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3B8EA2" w14:textId="77777777" w:rsidR="00C136CA" w:rsidRPr="00857CE7" w:rsidRDefault="00996070" w:rsidP="001919CA">
      <w:pPr>
        <w:ind w:left="720" w:hanging="720"/>
        <w:jc w:val="center"/>
        <w:rPr>
          <w:b/>
          <w:color w:val="000000"/>
          <w:sz w:val="28"/>
          <w:szCs w:val="28"/>
        </w:rPr>
      </w:pPr>
      <w:r w:rsidRPr="00857CE7">
        <w:rPr>
          <w:b/>
          <w:caps/>
          <w:noProof/>
          <w:lang w:val="en-US"/>
        </w:rPr>
        <w:drawing>
          <wp:anchor distT="0" distB="0" distL="114300" distR="114300" simplePos="0" relativeHeight="251656192" behindDoc="0" locked="0" layoutInCell="1" allowOverlap="1" wp14:anchorId="0AABA16E" wp14:editId="755C9D73">
            <wp:simplePos x="0" y="0"/>
            <wp:positionH relativeFrom="column">
              <wp:posOffset>5323205</wp:posOffset>
            </wp:positionH>
            <wp:positionV relativeFrom="paragraph">
              <wp:posOffset>-57150</wp:posOffset>
            </wp:positionV>
            <wp:extent cx="558165" cy="659765"/>
            <wp:effectExtent l="0" t="0" r="635" b="635"/>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165"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7CE7">
        <w:rPr>
          <w:b/>
          <w:caps/>
          <w:noProof/>
          <w:lang w:val="en-US"/>
        </w:rPr>
        <w:drawing>
          <wp:anchor distT="0" distB="0" distL="114300" distR="114300" simplePos="0" relativeHeight="251655168" behindDoc="0" locked="0" layoutInCell="1" allowOverlap="1" wp14:anchorId="7D113039" wp14:editId="1773E6D5">
            <wp:simplePos x="0" y="0"/>
            <wp:positionH relativeFrom="column">
              <wp:posOffset>-92075</wp:posOffset>
            </wp:positionH>
            <wp:positionV relativeFrom="paragraph">
              <wp:posOffset>-57150</wp:posOffset>
            </wp:positionV>
            <wp:extent cx="539750" cy="528320"/>
            <wp:effectExtent l="0" t="0" r="0" b="5080"/>
            <wp:wrapNone/>
            <wp:docPr id="4" name="Picture 2" descr="logofa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fao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750" cy="52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6CA" w:rsidRPr="00857CE7">
        <w:rPr>
          <w:b/>
          <w:color w:val="000000"/>
          <w:sz w:val="28"/>
          <w:szCs w:val="28"/>
        </w:rPr>
        <w:t>FAO/GLOBAL ENVIRONMENT FACILITY</w:t>
      </w:r>
    </w:p>
    <w:p w14:paraId="52DBAED3" w14:textId="77777777" w:rsidR="00C136CA" w:rsidRPr="00857CE7" w:rsidRDefault="00C136CA" w:rsidP="001E729E">
      <w:pPr>
        <w:pStyle w:val="TOC1"/>
        <w:spacing w:before="0" w:after="240"/>
        <w:jc w:val="center"/>
        <w:rPr>
          <w:rFonts w:ascii="Times New Roman" w:hAnsi="Times New Roman"/>
          <w:color w:val="000000"/>
          <w:sz w:val="28"/>
          <w:szCs w:val="28"/>
        </w:rPr>
      </w:pPr>
      <w:r w:rsidRPr="00857CE7">
        <w:rPr>
          <w:rFonts w:ascii="Times New Roman" w:hAnsi="Times New Roman"/>
          <w:color w:val="000000"/>
          <w:sz w:val="28"/>
          <w:szCs w:val="28"/>
        </w:rPr>
        <w:t>PROJECT DOCUMENT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267"/>
        <w:gridCol w:w="2277"/>
        <w:gridCol w:w="3402"/>
      </w:tblGrid>
      <w:tr w:rsidR="00704F0E" w:rsidRPr="00857CE7" w14:paraId="3ADD5675" w14:textId="77777777" w:rsidTr="00704F0E">
        <w:trPr>
          <w:trHeight w:val="555"/>
        </w:trPr>
        <w:tc>
          <w:tcPr>
            <w:tcW w:w="9322" w:type="dxa"/>
            <w:gridSpan w:val="4"/>
            <w:shd w:val="clear" w:color="auto" w:fill="000000"/>
          </w:tcPr>
          <w:p w14:paraId="50CEA38D" w14:textId="5E9AF3E9" w:rsidR="00704F0E" w:rsidRPr="00857CE7" w:rsidRDefault="00704F0E" w:rsidP="00704F0E">
            <w:pPr>
              <w:pStyle w:val="TOC1"/>
              <w:spacing w:before="0" w:after="0"/>
              <w:rPr>
                <w:rFonts w:ascii="Times New Roman" w:hAnsi="Times New Roman"/>
                <w:caps w:val="0"/>
                <w:color w:val="FFFFFF"/>
                <w:sz w:val="26"/>
                <w:szCs w:val="26"/>
              </w:rPr>
            </w:pPr>
            <w:r w:rsidRPr="00857CE7">
              <w:rPr>
                <w:rFonts w:ascii="Times New Roman" w:hAnsi="Times New Roman"/>
                <w:caps w:val="0"/>
                <w:color w:val="FFFFFF"/>
                <w:sz w:val="26"/>
                <w:szCs w:val="26"/>
              </w:rPr>
              <w:t xml:space="preserve">PROJECT TITLE: </w:t>
            </w:r>
            <w:r w:rsidRPr="00857CE7">
              <w:rPr>
                <w:sz w:val="26"/>
                <w:szCs w:val="26"/>
              </w:rPr>
              <w:t xml:space="preserve"> </w:t>
            </w:r>
            <w:r w:rsidR="00F132A3" w:rsidRPr="00857CE7">
              <w:rPr>
                <w:sz w:val="26"/>
                <w:szCs w:val="26"/>
              </w:rPr>
              <w:t>The coastal fisheries initiative</w:t>
            </w:r>
            <w:r w:rsidR="00BE077C" w:rsidRPr="00857CE7">
              <w:rPr>
                <w:sz w:val="26"/>
                <w:szCs w:val="26"/>
              </w:rPr>
              <w:t>’s</w:t>
            </w:r>
            <w:r w:rsidR="00F132A3" w:rsidRPr="00857CE7">
              <w:rPr>
                <w:sz w:val="26"/>
                <w:szCs w:val="26"/>
              </w:rPr>
              <w:t xml:space="preserve"> global partnership</w:t>
            </w:r>
          </w:p>
          <w:p w14:paraId="22653C54" w14:textId="77777777" w:rsidR="00704F0E" w:rsidRPr="00857CE7" w:rsidRDefault="00704F0E" w:rsidP="00704F0E">
            <w:pPr>
              <w:spacing w:after="0"/>
            </w:pPr>
          </w:p>
          <w:p w14:paraId="20C82FC5" w14:textId="41F79E6B" w:rsidR="00704F0E" w:rsidRPr="00857CE7" w:rsidRDefault="00704F0E" w:rsidP="00704F0E">
            <w:pPr>
              <w:pStyle w:val="TOC1"/>
              <w:spacing w:before="0" w:after="0"/>
              <w:rPr>
                <w:rFonts w:ascii="Times New Roman" w:hAnsi="Times New Roman"/>
                <w:caps w:val="0"/>
                <w:color w:val="FFFFFF"/>
                <w:sz w:val="22"/>
                <w:szCs w:val="22"/>
              </w:rPr>
            </w:pPr>
            <w:r w:rsidRPr="00857CE7">
              <w:rPr>
                <w:rFonts w:ascii="Times New Roman" w:hAnsi="Times New Roman"/>
                <w:caps w:val="0"/>
                <w:color w:val="FFFFFF"/>
                <w:sz w:val="22"/>
                <w:szCs w:val="22"/>
              </w:rPr>
              <w:t xml:space="preserve">FAO PROJECT SYMBOL: </w:t>
            </w:r>
            <w:r w:rsidRPr="00857CE7">
              <w:rPr>
                <w:rFonts w:ascii="Times New Roman" w:hAnsi="Times New Roman"/>
                <w:sz w:val="22"/>
                <w:szCs w:val="22"/>
              </w:rPr>
              <w:t xml:space="preserve"> </w:t>
            </w:r>
            <w:r w:rsidR="00FC1C5B" w:rsidRPr="00857CE7">
              <w:rPr>
                <w:rFonts w:ascii="Times New Roman" w:hAnsi="Times New Roman"/>
                <w:sz w:val="22"/>
                <w:szCs w:val="22"/>
              </w:rPr>
              <w:t>GCP/GLO/838/GFF</w:t>
            </w:r>
          </w:p>
        </w:tc>
      </w:tr>
      <w:tr w:rsidR="00704F0E" w:rsidRPr="00857CE7" w14:paraId="4229DF50" w14:textId="77777777" w:rsidTr="00704F0E">
        <w:tc>
          <w:tcPr>
            <w:tcW w:w="9322" w:type="dxa"/>
            <w:gridSpan w:val="4"/>
          </w:tcPr>
          <w:p w14:paraId="584AA1B1" w14:textId="77777777" w:rsidR="00704F0E" w:rsidRPr="00857CE7" w:rsidRDefault="00704F0E" w:rsidP="00704F0E">
            <w:pPr>
              <w:pStyle w:val="TOC1"/>
              <w:spacing w:before="0" w:after="0"/>
              <w:rPr>
                <w:rFonts w:ascii="Times New Roman" w:hAnsi="Times New Roman"/>
                <w:b w:val="0"/>
                <w:caps w:val="0"/>
                <w:sz w:val="22"/>
                <w:szCs w:val="22"/>
              </w:rPr>
            </w:pPr>
            <w:r w:rsidRPr="00857CE7">
              <w:rPr>
                <w:rFonts w:ascii="Times New Roman" w:hAnsi="Times New Roman"/>
                <w:caps w:val="0"/>
                <w:sz w:val="22"/>
                <w:szCs w:val="22"/>
              </w:rPr>
              <w:t xml:space="preserve">Recipient Country: </w:t>
            </w:r>
            <w:r w:rsidR="00652C93" w:rsidRPr="00857CE7">
              <w:rPr>
                <w:rFonts w:ascii="Times New Roman" w:hAnsi="Times New Roman"/>
                <w:caps w:val="0"/>
                <w:sz w:val="22"/>
                <w:szCs w:val="22"/>
              </w:rPr>
              <w:t>Global</w:t>
            </w:r>
          </w:p>
        </w:tc>
      </w:tr>
      <w:tr w:rsidR="00704F0E" w:rsidRPr="00857CE7" w14:paraId="60CCC0F8" w14:textId="77777777" w:rsidTr="00704F0E">
        <w:tc>
          <w:tcPr>
            <w:tcW w:w="9322" w:type="dxa"/>
            <w:gridSpan w:val="4"/>
            <w:shd w:val="clear" w:color="auto" w:fill="D9D9D9"/>
          </w:tcPr>
          <w:p w14:paraId="5B68DC00" w14:textId="77777777" w:rsidR="00704F0E" w:rsidRPr="00857CE7" w:rsidRDefault="00704F0E" w:rsidP="00704F0E">
            <w:pPr>
              <w:pStyle w:val="TOC1"/>
              <w:spacing w:before="0" w:after="0"/>
              <w:rPr>
                <w:rFonts w:ascii="Times New Roman" w:hAnsi="Times New Roman"/>
                <w:caps w:val="0"/>
                <w:sz w:val="22"/>
                <w:szCs w:val="22"/>
              </w:rPr>
            </w:pPr>
          </w:p>
        </w:tc>
      </w:tr>
      <w:tr w:rsidR="00704F0E" w:rsidRPr="00857CE7" w14:paraId="5333BACA" w14:textId="77777777" w:rsidTr="00704F0E">
        <w:tc>
          <w:tcPr>
            <w:tcW w:w="9322" w:type="dxa"/>
            <w:gridSpan w:val="4"/>
            <w:shd w:val="clear" w:color="auto" w:fill="FFFFFF"/>
          </w:tcPr>
          <w:p w14:paraId="2A13C32F" w14:textId="77777777" w:rsidR="00704F0E" w:rsidRPr="00857CE7" w:rsidRDefault="00704F0E" w:rsidP="00704F0E">
            <w:pPr>
              <w:pStyle w:val="TOC1"/>
              <w:spacing w:before="0" w:after="0"/>
              <w:rPr>
                <w:rFonts w:ascii="Times New Roman" w:hAnsi="Times New Roman"/>
                <w:caps w:val="0"/>
                <w:sz w:val="22"/>
                <w:szCs w:val="22"/>
              </w:rPr>
            </w:pPr>
            <w:r w:rsidRPr="00857CE7">
              <w:rPr>
                <w:rFonts w:ascii="Times New Roman" w:hAnsi="Times New Roman"/>
                <w:caps w:val="0"/>
                <w:sz w:val="22"/>
                <w:szCs w:val="22"/>
              </w:rPr>
              <w:t>Resource Partner: Global Environment Facility (GEF)</w:t>
            </w:r>
          </w:p>
        </w:tc>
      </w:tr>
      <w:tr w:rsidR="00704F0E" w:rsidRPr="00857CE7" w14:paraId="2AA4A53E" w14:textId="77777777" w:rsidTr="00704F0E">
        <w:tc>
          <w:tcPr>
            <w:tcW w:w="9322" w:type="dxa"/>
            <w:gridSpan w:val="4"/>
            <w:shd w:val="clear" w:color="auto" w:fill="D9D9D9"/>
          </w:tcPr>
          <w:p w14:paraId="0291B3A0" w14:textId="77777777" w:rsidR="00704F0E" w:rsidRPr="00857CE7" w:rsidRDefault="00704F0E" w:rsidP="00704F0E">
            <w:pPr>
              <w:pStyle w:val="TOC1"/>
              <w:spacing w:before="0" w:after="0"/>
              <w:rPr>
                <w:rFonts w:ascii="Times New Roman" w:hAnsi="Times New Roman"/>
                <w:caps w:val="0"/>
                <w:sz w:val="22"/>
                <w:szCs w:val="22"/>
              </w:rPr>
            </w:pPr>
          </w:p>
        </w:tc>
      </w:tr>
      <w:tr w:rsidR="00704F0E" w:rsidRPr="00857CE7" w14:paraId="4AC15156" w14:textId="77777777" w:rsidTr="00704F0E">
        <w:tc>
          <w:tcPr>
            <w:tcW w:w="3643" w:type="dxa"/>
            <w:gridSpan w:val="2"/>
            <w:tcBorders>
              <w:right w:val="single" w:sz="4" w:space="0" w:color="FFFFFF"/>
            </w:tcBorders>
            <w:shd w:val="clear" w:color="auto" w:fill="FFFFFF"/>
          </w:tcPr>
          <w:p w14:paraId="09640423" w14:textId="78CD5D14" w:rsidR="00704F0E" w:rsidRPr="00857CE7" w:rsidRDefault="00652C93" w:rsidP="003C5769">
            <w:pPr>
              <w:pStyle w:val="TOC1"/>
              <w:spacing w:before="0" w:after="0"/>
              <w:rPr>
                <w:rFonts w:ascii="Times New Roman" w:hAnsi="Times New Roman"/>
                <w:caps w:val="0"/>
                <w:sz w:val="22"/>
                <w:szCs w:val="22"/>
              </w:rPr>
            </w:pPr>
            <w:r w:rsidRPr="00857CE7">
              <w:rPr>
                <w:rFonts w:ascii="Times New Roman" w:hAnsi="Times New Roman"/>
                <w:caps w:val="0"/>
                <w:sz w:val="22"/>
                <w:szCs w:val="22"/>
              </w:rPr>
              <w:t>FAO P</w:t>
            </w:r>
            <w:r w:rsidR="00704F0E" w:rsidRPr="00857CE7">
              <w:rPr>
                <w:rFonts w:ascii="Times New Roman" w:hAnsi="Times New Roman"/>
                <w:caps w:val="0"/>
                <w:sz w:val="22"/>
                <w:szCs w:val="22"/>
              </w:rPr>
              <w:t xml:space="preserve">roject ID: </w:t>
            </w:r>
            <w:r w:rsidR="003C5769" w:rsidRPr="00857CE7">
              <w:rPr>
                <w:lang w:val="it-IT"/>
              </w:rPr>
              <w:t>641579</w:t>
            </w:r>
          </w:p>
        </w:tc>
        <w:tc>
          <w:tcPr>
            <w:tcW w:w="5679" w:type="dxa"/>
            <w:gridSpan w:val="2"/>
            <w:tcBorders>
              <w:left w:val="single" w:sz="4" w:space="0" w:color="FFFFFF"/>
            </w:tcBorders>
            <w:shd w:val="clear" w:color="auto" w:fill="FFFFFF"/>
          </w:tcPr>
          <w:p w14:paraId="5CFF5734" w14:textId="3EE7F1A1" w:rsidR="00704F0E" w:rsidRPr="00857CE7" w:rsidRDefault="00652C93" w:rsidP="00704F0E">
            <w:pPr>
              <w:pStyle w:val="TOC1"/>
              <w:spacing w:before="0" w:after="0"/>
              <w:rPr>
                <w:rFonts w:ascii="Times New Roman" w:hAnsi="Times New Roman"/>
                <w:caps w:val="0"/>
                <w:sz w:val="22"/>
                <w:szCs w:val="22"/>
              </w:rPr>
            </w:pPr>
            <w:r w:rsidRPr="00857CE7">
              <w:rPr>
                <w:rFonts w:ascii="Times New Roman" w:hAnsi="Times New Roman"/>
                <w:caps w:val="0"/>
                <w:sz w:val="22"/>
                <w:szCs w:val="22"/>
              </w:rPr>
              <w:t>GEF</w:t>
            </w:r>
            <w:r w:rsidR="00704F0E" w:rsidRPr="00857CE7">
              <w:rPr>
                <w:rFonts w:ascii="Times New Roman" w:hAnsi="Times New Roman"/>
                <w:caps w:val="0"/>
                <w:sz w:val="22"/>
                <w:szCs w:val="22"/>
              </w:rPr>
              <w:t xml:space="preserve"> Project ID: </w:t>
            </w:r>
            <w:r w:rsidR="000C67EE" w:rsidRPr="00857CE7">
              <w:rPr>
                <w:rFonts w:ascii="Times New Roman" w:hAnsi="Times New Roman"/>
                <w:caps w:val="0"/>
                <w:sz w:val="22"/>
                <w:szCs w:val="22"/>
              </w:rPr>
              <w:t>9128</w:t>
            </w:r>
          </w:p>
        </w:tc>
      </w:tr>
      <w:tr w:rsidR="00704F0E" w:rsidRPr="00857CE7" w14:paraId="21C4DA02" w14:textId="77777777" w:rsidTr="00704F0E">
        <w:tc>
          <w:tcPr>
            <w:tcW w:w="9322" w:type="dxa"/>
            <w:gridSpan w:val="4"/>
            <w:shd w:val="clear" w:color="auto" w:fill="D9D9D9"/>
          </w:tcPr>
          <w:p w14:paraId="755A3C36" w14:textId="77777777" w:rsidR="00704F0E" w:rsidRPr="00857CE7" w:rsidRDefault="00704F0E" w:rsidP="00704F0E">
            <w:pPr>
              <w:pStyle w:val="TOC1"/>
              <w:spacing w:before="0" w:after="0"/>
              <w:rPr>
                <w:rFonts w:ascii="Times New Roman" w:hAnsi="Times New Roman"/>
                <w:caps w:val="0"/>
                <w:sz w:val="22"/>
                <w:szCs w:val="22"/>
              </w:rPr>
            </w:pPr>
          </w:p>
        </w:tc>
      </w:tr>
      <w:tr w:rsidR="00704F0E" w:rsidRPr="00857CE7" w14:paraId="5B434714" w14:textId="77777777" w:rsidTr="00704F0E">
        <w:tc>
          <w:tcPr>
            <w:tcW w:w="9322" w:type="dxa"/>
            <w:gridSpan w:val="4"/>
          </w:tcPr>
          <w:p w14:paraId="17EC31E8" w14:textId="77777777" w:rsidR="00704F0E" w:rsidRPr="00857CE7" w:rsidRDefault="00704F0E" w:rsidP="00704F0E">
            <w:pPr>
              <w:pStyle w:val="TOC1"/>
              <w:spacing w:before="0" w:after="0"/>
              <w:rPr>
                <w:rFonts w:ascii="Times New Roman" w:hAnsi="Times New Roman"/>
                <w:caps w:val="0"/>
                <w:sz w:val="22"/>
                <w:szCs w:val="22"/>
              </w:rPr>
            </w:pPr>
            <w:r w:rsidRPr="00857CE7">
              <w:rPr>
                <w:rFonts w:ascii="Times New Roman" w:hAnsi="Times New Roman"/>
                <w:caps w:val="0"/>
                <w:sz w:val="22"/>
                <w:szCs w:val="22"/>
              </w:rPr>
              <w:t xml:space="preserve">Executing Partner(s): </w:t>
            </w:r>
            <w:r w:rsidR="00652C93" w:rsidRPr="00857CE7">
              <w:rPr>
                <w:rFonts w:ascii="Times New Roman" w:hAnsi="Times New Roman"/>
                <w:caps w:val="0"/>
                <w:sz w:val="22"/>
                <w:szCs w:val="22"/>
              </w:rPr>
              <w:t>CI, UNDP, UNEP, WB, WWF and University of Washington</w:t>
            </w:r>
          </w:p>
        </w:tc>
      </w:tr>
      <w:tr w:rsidR="00704F0E" w:rsidRPr="00857CE7" w14:paraId="18AD95CF" w14:textId="77777777" w:rsidTr="00704F0E">
        <w:tc>
          <w:tcPr>
            <w:tcW w:w="9322" w:type="dxa"/>
            <w:gridSpan w:val="4"/>
            <w:tcBorders>
              <w:bottom w:val="single" w:sz="4" w:space="0" w:color="auto"/>
            </w:tcBorders>
            <w:shd w:val="clear" w:color="auto" w:fill="D9D9D9"/>
          </w:tcPr>
          <w:p w14:paraId="3F0AB424" w14:textId="77777777" w:rsidR="00704F0E" w:rsidRPr="00857CE7" w:rsidRDefault="00704F0E" w:rsidP="00704F0E">
            <w:pPr>
              <w:pStyle w:val="TOC1"/>
              <w:spacing w:before="0" w:after="0"/>
              <w:rPr>
                <w:rFonts w:ascii="Times New Roman" w:hAnsi="Times New Roman"/>
                <w:caps w:val="0"/>
                <w:sz w:val="22"/>
                <w:szCs w:val="22"/>
              </w:rPr>
            </w:pPr>
          </w:p>
        </w:tc>
      </w:tr>
      <w:tr w:rsidR="00704F0E" w:rsidRPr="00857CE7" w14:paraId="29A39385" w14:textId="77777777" w:rsidTr="00704F0E">
        <w:tc>
          <w:tcPr>
            <w:tcW w:w="9322" w:type="dxa"/>
            <w:gridSpan w:val="4"/>
            <w:tcBorders>
              <w:top w:val="single" w:sz="4" w:space="0" w:color="auto"/>
            </w:tcBorders>
          </w:tcPr>
          <w:p w14:paraId="5658D9AD" w14:textId="632D7A10" w:rsidR="00704F0E" w:rsidRPr="00857CE7" w:rsidRDefault="00704F0E" w:rsidP="00652C93">
            <w:pPr>
              <w:pStyle w:val="TOC1"/>
              <w:spacing w:before="0" w:after="0"/>
              <w:rPr>
                <w:rFonts w:ascii="Times New Roman" w:hAnsi="Times New Roman"/>
                <w:b w:val="0"/>
                <w:caps w:val="0"/>
                <w:sz w:val="22"/>
                <w:szCs w:val="22"/>
              </w:rPr>
            </w:pPr>
            <w:r w:rsidRPr="00857CE7">
              <w:rPr>
                <w:rFonts w:ascii="Times New Roman" w:hAnsi="Times New Roman"/>
                <w:caps w:val="0"/>
                <w:sz w:val="22"/>
                <w:szCs w:val="22"/>
              </w:rPr>
              <w:t>Expected EOD (starting date):</w:t>
            </w:r>
            <w:r w:rsidR="000C67EE" w:rsidRPr="00857CE7">
              <w:rPr>
                <w:rFonts w:ascii="Times New Roman" w:hAnsi="Times New Roman"/>
                <w:caps w:val="0"/>
                <w:sz w:val="22"/>
                <w:szCs w:val="22"/>
              </w:rPr>
              <w:t xml:space="preserve"> 1 October 2016</w:t>
            </w:r>
          </w:p>
        </w:tc>
      </w:tr>
      <w:tr w:rsidR="00704F0E" w:rsidRPr="00857CE7" w14:paraId="758FA3FA" w14:textId="77777777" w:rsidTr="00704F0E">
        <w:tc>
          <w:tcPr>
            <w:tcW w:w="9322" w:type="dxa"/>
            <w:gridSpan w:val="4"/>
            <w:shd w:val="clear" w:color="auto" w:fill="D9D9D9"/>
          </w:tcPr>
          <w:p w14:paraId="035F2EB6" w14:textId="77777777" w:rsidR="00704F0E" w:rsidRPr="00857CE7" w:rsidRDefault="00704F0E" w:rsidP="00704F0E">
            <w:pPr>
              <w:pStyle w:val="TOC1"/>
              <w:spacing w:before="0" w:after="0"/>
              <w:rPr>
                <w:rFonts w:ascii="Times New Roman" w:hAnsi="Times New Roman"/>
                <w:caps w:val="0"/>
                <w:sz w:val="22"/>
                <w:szCs w:val="22"/>
              </w:rPr>
            </w:pPr>
          </w:p>
        </w:tc>
      </w:tr>
      <w:tr w:rsidR="00704F0E" w:rsidRPr="00857CE7" w14:paraId="6E0E863D" w14:textId="77777777" w:rsidTr="00704F0E">
        <w:tc>
          <w:tcPr>
            <w:tcW w:w="9322" w:type="dxa"/>
            <w:gridSpan w:val="4"/>
          </w:tcPr>
          <w:p w14:paraId="22929FF0" w14:textId="62B0AA14" w:rsidR="00704F0E" w:rsidRPr="00857CE7" w:rsidRDefault="00704F0E" w:rsidP="00652C93">
            <w:pPr>
              <w:pStyle w:val="TOC1"/>
              <w:spacing w:before="0" w:after="0"/>
              <w:rPr>
                <w:rFonts w:ascii="Times New Roman" w:hAnsi="Times New Roman"/>
                <w:caps w:val="0"/>
                <w:sz w:val="22"/>
                <w:szCs w:val="22"/>
              </w:rPr>
            </w:pPr>
            <w:r w:rsidRPr="00857CE7">
              <w:rPr>
                <w:rFonts w:ascii="Times New Roman" w:hAnsi="Times New Roman"/>
                <w:caps w:val="0"/>
                <w:sz w:val="22"/>
                <w:szCs w:val="22"/>
              </w:rPr>
              <w:t>Expected NTE (End date):</w:t>
            </w:r>
            <w:r w:rsidR="000C67EE" w:rsidRPr="00857CE7">
              <w:rPr>
                <w:rFonts w:ascii="Times New Roman" w:hAnsi="Times New Roman"/>
                <w:caps w:val="0"/>
                <w:sz w:val="22"/>
                <w:szCs w:val="22"/>
              </w:rPr>
              <w:t xml:space="preserve"> 30 September 2021</w:t>
            </w:r>
          </w:p>
        </w:tc>
      </w:tr>
      <w:tr w:rsidR="00704F0E" w:rsidRPr="00857CE7" w14:paraId="542CD5A3" w14:textId="77777777" w:rsidTr="00704F0E">
        <w:tc>
          <w:tcPr>
            <w:tcW w:w="9322" w:type="dxa"/>
            <w:gridSpan w:val="4"/>
            <w:shd w:val="clear" w:color="auto" w:fill="D9D9D9"/>
          </w:tcPr>
          <w:p w14:paraId="3E40BA03" w14:textId="77777777" w:rsidR="00704F0E" w:rsidRPr="00857CE7" w:rsidRDefault="00704F0E" w:rsidP="00704F0E">
            <w:pPr>
              <w:pStyle w:val="TOC1"/>
              <w:spacing w:before="0" w:after="0"/>
              <w:rPr>
                <w:rFonts w:ascii="Times New Roman" w:hAnsi="Times New Roman"/>
                <w:caps w:val="0"/>
                <w:sz w:val="22"/>
                <w:szCs w:val="22"/>
              </w:rPr>
            </w:pPr>
          </w:p>
        </w:tc>
      </w:tr>
      <w:tr w:rsidR="00704F0E" w:rsidRPr="00857CE7" w14:paraId="34EF1A56" w14:textId="77777777" w:rsidTr="00704F0E">
        <w:tc>
          <w:tcPr>
            <w:tcW w:w="2376" w:type="dxa"/>
            <w:tcBorders>
              <w:right w:val="single" w:sz="4" w:space="0" w:color="FFFFFF"/>
            </w:tcBorders>
          </w:tcPr>
          <w:p w14:paraId="570CB22B" w14:textId="77777777" w:rsidR="00704F0E" w:rsidRPr="00857CE7" w:rsidRDefault="00704F0E" w:rsidP="00704F0E">
            <w:pPr>
              <w:pStyle w:val="TOC1"/>
              <w:spacing w:before="0" w:after="0"/>
              <w:rPr>
                <w:rFonts w:ascii="Times New Roman" w:hAnsi="Times New Roman"/>
                <w:caps w:val="0"/>
                <w:sz w:val="22"/>
                <w:szCs w:val="22"/>
              </w:rPr>
            </w:pPr>
            <w:r w:rsidRPr="00857CE7">
              <w:rPr>
                <w:rFonts w:ascii="Times New Roman" w:hAnsi="Times New Roman"/>
                <w:caps w:val="0"/>
                <w:sz w:val="22"/>
                <w:szCs w:val="22"/>
              </w:rPr>
              <w:t xml:space="preserve">Contribution to FAO’s </w:t>
            </w:r>
          </w:p>
          <w:p w14:paraId="1D1C014D" w14:textId="77777777" w:rsidR="00704F0E" w:rsidRPr="00857CE7" w:rsidRDefault="00704F0E" w:rsidP="00652C93">
            <w:pPr>
              <w:pStyle w:val="TOC1"/>
              <w:spacing w:before="0" w:after="0"/>
              <w:rPr>
                <w:rFonts w:ascii="Times New Roman" w:hAnsi="Times New Roman"/>
                <w:caps w:val="0"/>
                <w:sz w:val="22"/>
                <w:szCs w:val="22"/>
              </w:rPr>
            </w:pPr>
            <w:r w:rsidRPr="00857CE7">
              <w:rPr>
                <w:rFonts w:ascii="Times New Roman" w:hAnsi="Times New Roman"/>
                <w:caps w:val="0"/>
                <w:sz w:val="22"/>
                <w:szCs w:val="22"/>
              </w:rPr>
              <w:t>Strategic Framework</w:t>
            </w:r>
          </w:p>
        </w:tc>
        <w:tc>
          <w:tcPr>
            <w:tcW w:w="6946" w:type="dxa"/>
            <w:gridSpan w:val="3"/>
            <w:tcBorders>
              <w:left w:val="single" w:sz="4" w:space="0" w:color="FFFFFF"/>
            </w:tcBorders>
          </w:tcPr>
          <w:p w14:paraId="566AAD1B" w14:textId="57D03161" w:rsidR="00704F0E" w:rsidRPr="00857CE7" w:rsidRDefault="00704F0E" w:rsidP="00704F0E">
            <w:pPr>
              <w:spacing w:after="0"/>
              <w:jc w:val="left"/>
              <w:rPr>
                <w:b/>
                <w:sz w:val="22"/>
                <w:szCs w:val="22"/>
              </w:rPr>
            </w:pPr>
            <w:r w:rsidRPr="00857CE7">
              <w:rPr>
                <w:b/>
                <w:sz w:val="22"/>
                <w:szCs w:val="22"/>
              </w:rPr>
              <w:t xml:space="preserve">a. </w:t>
            </w:r>
            <w:r w:rsidR="00A241F7" w:rsidRPr="00857CE7">
              <w:rPr>
                <w:b/>
                <w:sz w:val="22"/>
                <w:szCs w:val="22"/>
              </w:rPr>
              <w:t>Strategic Objective: SO2</w:t>
            </w:r>
          </w:p>
          <w:p w14:paraId="690330F9" w14:textId="4FB3C917" w:rsidR="00A241F7" w:rsidRPr="00857CE7" w:rsidRDefault="00A241F7" w:rsidP="00704F0E">
            <w:pPr>
              <w:spacing w:after="0"/>
              <w:jc w:val="left"/>
              <w:rPr>
                <w:b/>
                <w:sz w:val="22"/>
                <w:szCs w:val="22"/>
              </w:rPr>
            </w:pPr>
            <w:r w:rsidRPr="00857CE7">
              <w:rPr>
                <w:b/>
                <w:sz w:val="22"/>
                <w:szCs w:val="22"/>
              </w:rPr>
              <w:t xml:space="preserve">    Organizational Outcomes: 2.1, 2.2, 2.3 and 2.4</w:t>
            </w:r>
          </w:p>
          <w:p w14:paraId="557FBF3F" w14:textId="77777777" w:rsidR="00704F0E" w:rsidRPr="00857CE7" w:rsidRDefault="00704F0E" w:rsidP="00652C93">
            <w:pPr>
              <w:spacing w:after="0"/>
              <w:jc w:val="left"/>
              <w:rPr>
                <w:b/>
                <w:sz w:val="22"/>
                <w:szCs w:val="22"/>
              </w:rPr>
            </w:pPr>
            <w:r w:rsidRPr="00857CE7">
              <w:rPr>
                <w:b/>
                <w:sz w:val="22"/>
                <w:szCs w:val="22"/>
              </w:rPr>
              <w:t xml:space="preserve">b. </w:t>
            </w:r>
            <w:r w:rsidR="00A241F7" w:rsidRPr="00857CE7">
              <w:rPr>
                <w:b/>
                <w:sz w:val="22"/>
                <w:szCs w:val="22"/>
              </w:rPr>
              <w:t>Strategic Objective: SO3</w:t>
            </w:r>
          </w:p>
          <w:p w14:paraId="126899DC" w14:textId="16B118AD" w:rsidR="00A241F7" w:rsidRPr="00857CE7" w:rsidRDefault="00A241F7" w:rsidP="00652C93">
            <w:pPr>
              <w:spacing w:after="0"/>
              <w:jc w:val="left"/>
              <w:rPr>
                <w:b/>
                <w:sz w:val="22"/>
                <w:szCs w:val="22"/>
              </w:rPr>
            </w:pPr>
            <w:r w:rsidRPr="00857CE7">
              <w:rPr>
                <w:b/>
                <w:sz w:val="22"/>
                <w:szCs w:val="22"/>
              </w:rPr>
              <w:t xml:space="preserve">    Organizational Outcomes: 3.1 and 3.3</w:t>
            </w:r>
          </w:p>
          <w:p w14:paraId="20D8B6F2" w14:textId="230C6A88" w:rsidR="00704F0E" w:rsidRPr="00857CE7" w:rsidRDefault="00704F0E" w:rsidP="00652C93">
            <w:pPr>
              <w:spacing w:after="0"/>
              <w:jc w:val="left"/>
              <w:rPr>
                <w:sz w:val="22"/>
                <w:szCs w:val="22"/>
              </w:rPr>
            </w:pPr>
            <w:r w:rsidRPr="00857CE7">
              <w:rPr>
                <w:b/>
                <w:sz w:val="22"/>
                <w:szCs w:val="22"/>
              </w:rPr>
              <w:t xml:space="preserve">c. </w:t>
            </w:r>
            <w:r w:rsidR="00A241F7" w:rsidRPr="00857CE7">
              <w:rPr>
                <w:b/>
                <w:sz w:val="22"/>
                <w:szCs w:val="22"/>
              </w:rPr>
              <w:t xml:space="preserve"> Strategic Objective: 4.2 and 4.3</w:t>
            </w:r>
          </w:p>
        </w:tc>
      </w:tr>
      <w:tr w:rsidR="00704F0E" w:rsidRPr="00857CE7" w14:paraId="401A792C" w14:textId="77777777" w:rsidTr="00704F0E">
        <w:tc>
          <w:tcPr>
            <w:tcW w:w="9322" w:type="dxa"/>
            <w:gridSpan w:val="4"/>
            <w:shd w:val="clear" w:color="auto" w:fill="D9D9D9"/>
          </w:tcPr>
          <w:p w14:paraId="53D22677" w14:textId="51E343E9" w:rsidR="00704F0E" w:rsidRPr="00857CE7" w:rsidRDefault="00704F0E" w:rsidP="00704F0E">
            <w:pPr>
              <w:pStyle w:val="TOC1"/>
              <w:spacing w:before="0" w:after="0"/>
              <w:rPr>
                <w:rFonts w:ascii="Times New Roman" w:hAnsi="Times New Roman"/>
                <w:caps w:val="0"/>
                <w:sz w:val="22"/>
                <w:szCs w:val="22"/>
              </w:rPr>
            </w:pPr>
          </w:p>
        </w:tc>
      </w:tr>
      <w:tr w:rsidR="00704F0E" w:rsidRPr="00857CE7" w14:paraId="7D1787B0" w14:textId="77777777" w:rsidTr="00704F0E">
        <w:tc>
          <w:tcPr>
            <w:tcW w:w="9322" w:type="dxa"/>
            <w:gridSpan w:val="4"/>
            <w:shd w:val="clear" w:color="auto" w:fill="auto"/>
          </w:tcPr>
          <w:p w14:paraId="52A773EF" w14:textId="6250A7DF" w:rsidR="00704F0E" w:rsidRPr="00857CE7" w:rsidRDefault="00704F0E" w:rsidP="000A2BE5">
            <w:pPr>
              <w:pStyle w:val="TOC1"/>
              <w:spacing w:before="0" w:after="0"/>
              <w:rPr>
                <w:rFonts w:ascii="Times New Roman" w:hAnsi="Times New Roman"/>
                <w:caps w:val="0"/>
                <w:sz w:val="22"/>
                <w:szCs w:val="22"/>
              </w:rPr>
            </w:pPr>
            <w:r w:rsidRPr="00857CE7">
              <w:rPr>
                <w:rFonts w:ascii="Times New Roman" w:hAnsi="Times New Roman"/>
                <w:caps w:val="0"/>
                <w:sz w:val="22"/>
                <w:szCs w:val="22"/>
              </w:rPr>
              <w:t>GEF Focal Area</w:t>
            </w:r>
            <w:r w:rsidR="000A2BE5" w:rsidRPr="00857CE7">
              <w:rPr>
                <w:rFonts w:ascii="Times New Roman" w:hAnsi="Times New Roman"/>
                <w:caps w:val="0"/>
                <w:sz w:val="22"/>
                <w:szCs w:val="22"/>
              </w:rPr>
              <w:t xml:space="preserve"> </w:t>
            </w:r>
            <w:r w:rsidR="008B2A6F" w:rsidRPr="00857CE7">
              <w:rPr>
                <w:rFonts w:ascii="Times New Roman" w:hAnsi="Times New Roman"/>
                <w:caps w:val="0"/>
                <w:sz w:val="22"/>
                <w:szCs w:val="22"/>
              </w:rPr>
              <w:t xml:space="preserve">IW3: Enhance multi-state cooperation and catalyse investments to foster sustainable fisheries, restore and protect coastal habitats, and reduce pollution of coasts and large marine ecosystems.  </w:t>
            </w:r>
          </w:p>
        </w:tc>
      </w:tr>
      <w:tr w:rsidR="00704F0E" w:rsidRPr="00857CE7" w14:paraId="20DAE935" w14:textId="77777777" w:rsidTr="00704F0E">
        <w:tc>
          <w:tcPr>
            <w:tcW w:w="9322" w:type="dxa"/>
            <w:gridSpan w:val="4"/>
            <w:shd w:val="clear" w:color="auto" w:fill="D9D9D9"/>
          </w:tcPr>
          <w:p w14:paraId="0ABD7269" w14:textId="77777777" w:rsidR="00704F0E" w:rsidRPr="00857CE7" w:rsidRDefault="00704F0E" w:rsidP="00704F0E">
            <w:pPr>
              <w:pStyle w:val="TOC1"/>
              <w:spacing w:before="0" w:after="0"/>
              <w:rPr>
                <w:rFonts w:ascii="Times New Roman" w:hAnsi="Times New Roman"/>
                <w:caps w:val="0"/>
                <w:sz w:val="22"/>
                <w:szCs w:val="22"/>
              </w:rPr>
            </w:pPr>
          </w:p>
        </w:tc>
      </w:tr>
      <w:tr w:rsidR="00704F0E" w:rsidRPr="00857CE7" w14:paraId="462AD6F9" w14:textId="77777777" w:rsidTr="00704F0E">
        <w:tc>
          <w:tcPr>
            <w:tcW w:w="9322" w:type="dxa"/>
            <w:gridSpan w:val="4"/>
            <w:shd w:val="clear" w:color="auto" w:fill="auto"/>
          </w:tcPr>
          <w:p w14:paraId="09315F8A" w14:textId="0F3A1DD9" w:rsidR="00704F0E" w:rsidRPr="00857CE7" w:rsidRDefault="00704F0E" w:rsidP="00A01061">
            <w:pPr>
              <w:pStyle w:val="TOC1"/>
              <w:spacing w:before="0" w:after="0"/>
              <w:rPr>
                <w:rFonts w:ascii="Times New Roman" w:hAnsi="Times New Roman"/>
                <w:caps w:val="0"/>
                <w:sz w:val="22"/>
                <w:szCs w:val="22"/>
              </w:rPr>
            </w:pPr>
            <w:r w:rsidRPr="00857CE7">
              <w:rPr>
                <w:rFonts w:ascii="Times New Roman" w:hAnsi="Times New Roman"/>
                <w:caps w:val="0"/>
                <w:sz w:val="22"/>
                <w:szCs w:val="22"/>
              </w:rPr>
              <w:t>GEF/LDCF/SCCF Strategic Objective:</w:t>
            </w:r>
            <w:r w:rsidR="00823F2F" w:rsidRPr="00857CE7">
              <w:rPr>
                <w:rFonts w:ascii="Times New Roman" w:hAnsi="Times New Roman"/>
                <w:caps w:val="0"/>
                <w:sz w:val="22"/>
                <w:szCs w:val="22"/>
              </w:rPr>
              <w:t xml:space="preserve"> Program 7</w:t>
            </w:r>
            <w:r w:rsidR="00A01061" w:rsidRPr="00857CE7">
              <w:rPr>
                <w:rFonts w:ascii="Times New Roman" w:hAnsi="Times New Roman"/>
                <w:caps w:val="0"/>
                <w:sz w:val="22"/>
                <w:szCs w:val="22"/>
              </w:rPr>
              <w:t xml:space="preserve"> – </w:t>
            </w:r>
            <w:r w:rsidR="00823F2F" w:rsidRPr="00857CE7">
              <w:rPr>
                <w:rFonts w:ascii="Times New Roman" w:hAnsi="Times New Roman"/>
                <w:caps w:val="0"/>
                <w:sz w:val="22"/>
                <w:szCs w:val="22"/>
              </w:rPr>
              <w:t>Foster Sustainable Fisheries</w:t>
            </w:r>
          </w:p>
        </w:tc>
      </w:tr>
      <w:tr w:rsidR="00704F0E" w:rsidRPr="00857CE7" w14:paraId="4E9DEF42" w14:textId="77777777" w:rsidTr="00704F0E">
        <w:tc>
          <w:tcPr>
            <w:tcW w:w="9322" w:type="dxa"/>
            <w:gridSpan w:val="4"/>
            <w:shd w:val="clear" w:color="auto" w:fill="D9D9D9"/>
          </w:tcPr>
          <w:p w14:paraId="7485DDE1" w14:textId="77777777" w:rsidR="00704F0E" w:rsidRPr="00857CE7" w:rsidRDefault="00704F0E" w:rsidP="00704F0E">
            <w:pPr>
              <w:pStyle w:val="TOC1"/>
              <w:spacing w:before="0" w:after="0"/>
              <w:rPr>
                <w:rFonts w:ascii="Times New Roman" w:hAnsi="Times New Roman"/>
                <w:caps w:val="0"/>
                <w:sz w:val="22"/>
                <w:szCs w:val="22"/>
              </w:rPr>
            </w:pPr>
          </w:p>
        </w:tc>
      </w:tr>
      <w:tr w:rsidR="00704F0E" w:rsidRPr="00857CE7" w14:paraId="767D78C5" w14:textId="77777777" w:rsidTr="00704F0E">
        <w:trPr>
          <w:trHeight w:val="395"/>
        </w:trPr>
        <w:tc>
          <w:tcPr>
            <w:tcW w:w="9322" w:type="dxa"/>
            <w:gridSpan w:val="4"/>
          </w:tcPr>
          <w:p w14:paraId="1BF08DD2" w14:textId="49F68907" w:rsidR="00704F0E" w:rsidRPr="00857CE7" w:rsidRDefault="00704F0E" w:rsidP="000C67EE">
            <w:pPr>
              <w:pStyle w:val="TOC1"/>
              <w:spacing w:before="0" w:after="0"/>
              <w:rPr>
                <w:rFonts w:ascii="Times New Roman" w:hAnsi="Times New Roman"/>
                <w:caps w:val="0"/>
                <w:sz w:val="22"/>
                <w:szCs w:val="22"/>
              </w:rPr>
            </w:pPr>
            <w:r w:rsidRPr="00857CE7">
              <w:rPr>
                <w:rFonts w:ascii="Times New Roman" w:hAnsi="Times New Roman"/>
                <w:caps w:val="0"/>
                <w:sz w:val="22"/>
                <w:szCs w:val="22"/>
              </w:rPr>
              <w:t>Environmental Impact Assessment Category</w:t>
            </w:r>
            <w:r w:rsidR="000C67EE" w:rsidRPr="00857CE7">
              <w:rPr>
                <w:rFonts w:ascii="Times New Roman" w:hAnsi="Times New Roman"/>
                <w:caps w:val="0"/>
                <w:sz w:val="22"/>
                <w:szCs w:val="22"/>
              </w:rPr>
              <w:t xml:space="preserve">: Low risk </w:t>
            </w:r>
            <w:r w:rsidRPr="00857CE7">
              <w:rPr>
                <w:rFonts w:ascii="Times New Roman" w:hAnsi="Times New Roman"/>
                <w:caps w:val="0"/>
                <w:color w:val="FF0000"/>
                <w:sz w:val="22"/>
                <w:szCs w:val="22"/>
              </w:rPr>
              <w:t xml:space="preserve"> </w:t>
            </w:r>
          </w:p>
        </w:tc>
      </w:tr>
      <w:tr w:rsidR="00704F0E" w:rsidRPr="00857CE7" w14:paraId="7759CFA5" w14:textId="77777777" w:rsidTr="00704F0E">
        <w:tc>
          <w:tcPr>
            <w:tcW w:w="9322" w:type="dxa"/>
            <w:gridSpan w:val="4"/>
            <w:shd w:val="clear" w:color="auto" w:fill="D9D9D9"/>
          </w:tcPr>
          <w:p w14:paraId="468F0258" w14:textId="77777777" w:rsidR="00704F0E" w:rsidRPr="00857CE7" w:rsidRDefault="00704F0E" w:rsidP="00704F0E">
            <w:pPr>
              <w:pStyle w:val="TOC1"/>
              <w:spacing w:before="0" w:after="0"/>
              <w:rPr>
                <w:rFonts w:ascii="Times New Roman" w:hAnsi="Times New Roman"/>
                <w:caps w:val="0"/>
                <w:sz w:val="22"/>
                <w:szCs w:val="22"/>
              </w:rPr>
            </w:pPr>
          </w:p>
        </w:tc>
      </w:tr>
      <w:tr w:rsidR="00704F0E" w:rsidRPr="00857CE7" w14:paraId="256F9F5E" w14:textId="77777777" w:rsidTr="00704F0E">
        <w:tc>
          <w:tcPr>
            <w:tcW w:w="5920" w:type="dxa"/>
            <w:gridSpan w:val="3"/>
          </w:tcPr>
          <w:p w14:paraId="4B7FD970" w14:textId="77777777" w:rsidR="00704F0E" w:rsidRPr="00857CE7" w:rsidRDefault="00704F0E" w:rsidP="00704F0E">
            <w:pPr>
              <w:pStyle w:val="TOC1"/>
              <w:spacing w:before="0" w:after="0"/>
              <w:rPr>
                <w:rFonts w:ascii="Times New Roman" w:hAnsi="Times New Roman"/>
                <w:caps w:val="0"/>
                <w:sz w:val="22"/>
                <w:szCs w:val="22"/>
              </w:rPr>
            </w:pPr>
            <w:r w:rsidRPr="00857CE7">
              <w:rPr>
                <w:rFonts w:ascii="Times New Roman" w:hAnsi="Times New Roman"/>
                <w:caps w:val="0"/>
                <w:sz w:val="22"/>
                <w:szCs w:val="22"/>
              </w:rPr>
              <w:t xml:space="preserve">Financing Plan: </w:t>
            </w:r>
            <w:r w:rsidRPr="00857CE7">
              <w:rPr>
                <w:rFonts w:ascii="Times New Roman" w:hAnsi="Times New Roman"/>
                <w:b w:val="0"/>
                <w:caps w:val="0"/>
                <w:sz w:val="22"/>
                <w:szCs w:val="22"/>
              </w:rPr>
              <w:t>GEF/LDCF/SCCF allocation:</w:t>
            </w:r>
          </w:p>
          <w:p w14:paraId="02C57821" w14:textId="77777777" w:rsidR="00704F0E" w:rsidRPr="00857CE7" w:rsidRDefault="00704F0E" w:rsidP="00704F0E">
            <w:pPr>
              <w:spacing w:after="0"/>
              <w:ind w:left="1560"/>
              <w:rPr>
                <w:sz w:val="22"/>
                <w:szCs w:val="22"/>
                <w:u w:val="single"/>
              </w:rPr>
            </w:pPr>
            <w:r w:rsidRPr="00857CE7">
              <w:rPr>
                <w:sz w:val="22"/>
                <w:szCs w:val="22"/>
                <w:u w:val="single"/>
              </w:rPr>
              <w:t>Co-financing:</w:t>
            </w:r>
          </w:p>
          <w:p w14:paraId="6C9E46AE" w14:textId="77777777" w:rsidR="00704F0E" w:rsidRPr="00857CE7" w:rsidRDefault="00F50052" w:rsidP="00704F0E">
            <w:pPr>
              <w:spacing w:after="0"/>
              <w:ind w:left="1560"/>
              <w:rPr>
                <w:sz w:val="22"/>
                <w:szCs w:val="22"/>
              </w:rPr>
            </w:pPr>
            <w:r w:rsidRPr="00857CE7">
              <w:rPr>
                <w:sz w:val="22"/>
                <w:szCs w:val="22"/>
              </w:rPr>
              <w:t>FAO</w:t>
            </w:r>
            <w:r w:rsidR="00704F0E" w:rsidRPr="00857CE7">
              <w:rPr>
                <w:sz w:val="22"/>
                <w:szCs w:val="22"/>
              </w:rPr>
              <w:t xml:space="preserve"> (in-kind)</w:t>
            </w:r>
          </w:p>
          <w:p w14:paraId="0F0A6000" w14:textId="77777777" w:rsidR="00704F0E" w:rsidRPr="00857CE7" w:rsidRDefault="00F50052" w:rsidP="00704F0E">
            <w:pPr>
              <w:spacing w:after="0"/>
              <w:ind w:left="1560"/>
              <w:rPr>
                <w:sz w:val="22"/>
                <w:szCs w:val="22"/>
              </w:rPr>
            </w:pPr>
            <w:r w:rsidRPr="00857CE7">
              <w:rPr>
                <w:sz w:val="22"/>
                <w:szCs w:val="22"/>
              </w:rPr>
              <w:t>UNEP</w:t>
            </w:r>
            <w:r w:rsidR="00704F0E" w:rsidRPr="00857CE7">
              <w:rPr>
                <w:sz w:val="22"/>
                <w:szCs w:val="22"/>
              </w:rPr>
              <w:t xml:space="preserve"> (</w:t>
            </w:r>
            <w:r w:rsidRPr="00857CE7">
              <w:rPr>
                <w:sz w:val="22"/>
                <w:szCs w:val="22"/>
              </w:rPr>
              <w:t>in-kind</w:t>
            </w:r>
            <w:r w:rsidR="00704F0E" w:rsidRPr="00857CE7">
              <w:rPr>
                <w:sz w:val="22"/>
                <w:szCs w:val="22"/>
              </w:rPr>
              <w:t>)</w:t>
            </w:r>
          </w:p>
          <w:p w14:paraId="1C11A1DD" w14:textId="77777777" w:rsidR="00704F0E" w:rsidRPr="00857CE7" w:rsidRDefault="00FC2EC0" w:rsidP="00704F0E">
            <w:pPr>
              <w:spacing w:after="0"/>
              <w:ind w:left="1560"/>
              <w:rPr>
                <w:sz w:val="22"/>
                <w:szCs w:val="22"/>
              </w:rPr>
            </w:pPr>
            <w:r w:rsidRPr="00857CE7">
              <w:rPr>
                <w:sz w:val="22"/>
                <w:szCs w:val="22"/>
              </w:rPr>
              <w:t>University of Washington</w:t>
            </w:r>
            <w:r w:rsidR="00704F0E" w:rsidRPr="00857CE7">
              <w:rPr>
                <w:sz w:val="22"/>
                <w:szCs w:val="22"/>
              </w:rPr>
              <w:t xml:space="preserve"> (grant</w:t>
            </w:r>
            <w:r w:rsidRPr="00857CE7">
              <w:rPr>
                <w:sz w:val="22"/>
                <w:szCs w:val="22"/>
              </w:rPr>
              <w:t xml:space="preserve"> and in-kind</w:t>
            </w:r>
            <w:r w:rsidR="00704F0E" w:rsidRPr="00857CE7">
              <w:rPr>
                <w:sz w:val="22"/>
                <w:szCs w:val="22"/>
              </w:rPr>
              <w:t>)</w:t>
            </w:r>
          </w:p>
          <w:p w14:paraId="7857D4AB" w14:textId="77777777" w:rsidR="00704F0E" w:rsidRPr="00857CE7" w:rsidRDefault="00704F0E" w:rsidP="00704F0E">
            <w:pPr>
              <w:spacing w:after="0"/>
              <w:ind w:left="1560"/>
              <w:rPr>
                <w:sz w:val="22"/>
                <w:szCs w:val="22"/>
              </w:rPr>
            </w:pPr>
            <w:r w:rsidRPr="00857CE7">
              <w:rPr>
                <w:sz w:val="22"/>
                <w:szCs w:val="22"/>
              </w:rPr>
              <w:t>Subtotal Co-financing:</w:t>
            </w:r>
          </w:p>
          <w:p w14:paraId="5C8693FD" w14:textId="77777777" w:rsidR="00704F0E" w:rsidRPr="00857CE7" w:rsidRDefault="00704F0E" w:rsidP="00704F0E">
            <w:pPr>
              <w:spacing w:after="0"/>
              <w:ind w:left="1560"/>
              <w:rPr>
                <w:sz w:val="22"/>
                <w:szCs w:val="22"/>
              </w:rPr>
            </w:pPr>
            <w:r w:rsidRPr="00857CE7">
              <w:rPr>
                <w:b/>
                <w:sz w:val="22"/>
                <w:szCs w:val="22"/>
              </w:rPr>
              <w:t>Total Budget:</w:t>
            </w:r>
          </w:p>
        </w:tc>
        <w:tc>
          <w:tcPr>
            <w:tcW w:w="3402" w:type="dxa"/>
          </w:tcPr>
          <w:p w14:paraId="31E83218" w14:textId="77777777" w:rsidR="00704F0E" w:rsidRPr="00857CE7" w:rsidRDefault="00701899" w:rsidP="00704F0E">
            <w:pPr>
              <w:spacing w:after="0"/>
              <w:ind w:left="159"/>
              <w:jc w:val="left"/>
              <w:rPr>
                <w:color w:val="000000" w:themeColor="text1"/>
                <w:sz w:val="22"/>
                <w:szCs w:val="22"/>
                <w:lang w:val="de-DE"/>
              </w:rPr>
            </w:pPr>
            <w:r w:rsidRPr="00857CE7">
              <w:rPr>
                <w:color w:val="000000" w:themeColor="text1"/>
                <w:sz w:val="22"/>
                <w:szCs w:val="22"/>
                <w:lang w:val="de-DE"/>
              </w:rPr>
              <w:t>USD</w:t>
            </w:r>
            <w:r w:rsidR="00B86189" w:rsidRPr="00857CE7">
              <w:rPr>
                <w:color w:val="000000" w:themeColor="text1"/>
                <w:sz w:val="22"/>
                <w:szCs w:val="22"/>
                <w:lang w:val="de-DE"/>
              </w:rPr>
              <w:t xml:space="preserve"> </w:t>
            </w:r>
            <w:r w:rsidRPr="00857CE7">
              <w:rPr>
                <w:color w:val="000000" w:themeColor="text1"/>
                <w:sz w:val="22"/>
                <w:szCs w:val="22"/>
                <w:lang w:val="de-DE"/>
              </w:rPr>
              <w:t xml:space="preserve"> 2,652,294</w:t>
            </w:r>
          </w:p>
          <w:p w14:paraId="33D68CC0" w14:textId="77777777" w:rsidR="00FC2EC0" w:rsidRPr="00857CE7" w:rsidRDefault="00FC2EC0" w:rsidP="00704F0E">
            <w:pPr>
              <w:spacing w:after="0"/>
              <w:ind w:left="159"/>
              <w:jc w:val="left"/>
              <w:rPr>
                <w:color w:val="000000" w:themeColor="text1"/>
                <w:sz w:val="22"/>
                <w:szCs w:val="22"/>
                <w:lang w:val="de-DE"/>
              </w:rPr>
            </w:pPr>
          </w:p>
          <w:p w14:paraId="48E266E9" w14:textId="77777777" w:rsidR="00704F0E" w:rsidRPr="00857CE7" w:rsidRDefault="00F50052" w:rsidP="00704F0E">
            <w:pPr>
              <w:spacing w:after="0"/>
              <w:ind w:left="159"/>
              <w:jc w:val="left"/>
              <w:rPr>
                <w:color w:val="000000" w:themeColor="text1"/>
                <w:sz w:val="22"/>
                <w:szCs w:val="22"/>
                <w:lang w:val="de-DE"/>
              </w:rPr>
            </w:pPr>
            <w:r w:rsidRPr="00857CE7">
              <w:rPr>
                <w:color w:val="000000" w:themeColor="text1"/>
                <w:sz w:val="22"/>
                <w:szCs w:val="22"/>
                <w:lang w:val="de-DE"/>
              </w:rPr>
              <w:t>USD</w:t>
            </w:r>
            <w:r w:rsidR="00BE09B7" w:rsidRPr="00857CE7">
              <w:rPr>
                <w:color w:val="000000" w:themeColor="text1"/>
                <w:sz w:val="22"/>
                <w:szCs w:val="22"/>
                <w:lang w:val="de-DE"/>
              </w:rPr>
              <w:t xml:space="preserve"> </w:t>
            </w:r>
            <w:r w:rsidRPr="00857CE7">
              <w:rPr>
                <w:color w:val="000000" w:themeColor="text1"/>
                <w:sz w:val="22"/>
                <w:szCs w:val="22"/>
                <w:lang w:val="de-DE"/>
              </w:rPr>
              <w:t xml:space="preserve"> 9,200,000</w:t>
            </w:r>
          </w:p>
          <w:p w14:paraId="3092C539" w14:textId="77777777" w:rsidR="00F03E01" w:rsidRPr="00857CE7" w:rsidRDefault="00F50052" w:rsidP="00704F0E">
            <w:pPr>
              <w:spacing w:after="0"/>
              <w:ind w:left="159"/>
              <w:jc w:val="left"/>
              <w:rPr>
                <w:color w:val="000000" w:themeColor="text1"/>
                <w:sz w:val="22"/>
                <w:szCs w:val="22"/>
                <w:lang w:val="de-DE"/>
              </w:rPr>
            </w:pPr>
            <w:r w:rsidRPr="00857CE7">
              <w:rPr>
                <w:color w:val="000000" w:themeColor="text1"/>
                <w:sz w:val="22"/>
                <w:szCs w:val="22"/>
                <w:lang w:val="de-DE"/>
              </w:rPr>
              <w:t xml:space="preserve">USD </w:t>
            </w:r>
            <w:r w:rsidR="00FC2EC0" w:rsidRPr="00857CE7">
              <w:rPr>
                <w:color w:val="000000" w:themeColor="text1"/>
                <w:sz w:val="22"/>
                <w:szCs w:val="22"/>
                <w:lang w:val="de-DE"/>
              </w:rPr>
              <w:t xml:space="preserve">    150,000</w:t>
            </w:r>
          </w:p>
          <w:p w14:paraId="09A4E79D" w14:textId="77777777" w:rsidR="00704F0E" w:rsidRPr="00857CE7" w:rsidRDefault="00704F0E" w:rsidP="00704F0E">
            <w:pPr>
              <w:spacing w:after="0"/>
              <w:ind w:left="159"/>
              <w:jc w:val="left"/>
              <w:rPr>
                <w:color w:val="000000" w:themeColor="text1"/>
                <w:sz w:val="22"/>
                <w:szCs w:val="22"/>
                <w:lang w:val="de-DE"/>
              </w:rPr>
            </w:pPr>
            <w:r w:rsidRPr="00857CE7">
              <w:rPr>
                <w:color w:val="000000" w:themeColor="text1"/>
                <w:sz w:val="22"/>
                <w:szCs w:val="22"/>
                <w:lang w:val="de-DE"/>
              </w:rPr>
              <w:t xml:space="preserve">USD </w:t>
            </w:r>
            <w:r w:rsidR="00BE09B7" w:rsidRPr="00857CE7">
              <w:rPr>
                <w:color w:val="000000" w:themeColor="text1"/>
                <w:sz w:val="22"/>
                <w:szCs w:val="22"/>
                <w:lang w:val="de-DE"/>
              </w:rPr>
              <w:t xml:space="preserve"> </w:t>
            </w:r>
            <w:r w:rsidR="00FC2EC0" w:rsidRPr="00857CE7">
              <w:rPr>
                <w:color w:val="000000" w:themeColor="text1"/>
                <w:sz w:val="22"/>
                <w:szCs w:val="22"/>
                <w:lang w:val="de-DE"/>
              </w:rPr>
              <w:t>2,500,000</w:t>
            </w:r>
          </w:p>
          <w:p w14:paraId="01ECC423" w14:textId="15BE096E" w:rsidR="00FC2EC0" w:rsidRPr="00857CE7" w:rsidRDefault="00FC2EC0" w:rsidP="00704F0E">
            <w:pPr>
              <w:spacing w:after="0"/>
              <w:ind w:left="159"/>
              <w:jc w:val="left"/>
              <w:rPr>
                <w:color w:val="000000" w:themeColor="text1"/>
                <w:sz w:val="22"/>
                <w:szCs w:val="22"/>
                <w:lang w:val="de-DE"/>
              </w:rPr>
            </w:pPr>
            <w:r w:rsidRPr="00857CE7">
              <w:rPr>
                <w:color w:val="000000" w:themeColor="text1"/>
                <w:sz w:val="22"/>
                <w:szCs w:val="22"/>
                <w:lang w:val="de-DE"/>
              </w:rPr>
              <w:t xml:space="preserve">USD </w:t>
            </w:r>
            <w:r w:rsidR="00701899" w:rsidRPr="00857CE7">
              <w:rPr>
                <w:color w:val="000000" w:themeColor="text1"/>
                <w:sz w:val="22"/>
                <w:szCs w:val="22"/>
                <w:lang w:val="de-DE"/>
              </w:rPr>
              <w:t>1</w:t>
            </w:r>
            <w:r w:rsidR="00CE1738" w:rsidRPr="00857CE7">
              <w:rPr>
                <w:color w:val="000000" w:themeColor="text1"/>
                <w:sz w:val="22"/>
                <w:szCs w:val="22"/>
                <w:lang w:val="de-DE"/>
              </w:rPr>
              <w:t>1</w:t>
            </w:r>
            <w:r w:rsidR="00701899" w:rsidRPr="00857CE7">
              <w:rPr>
                <w:color w:val="000000" w:themeColor="text1"/>
                <w:sz w:val="22"/>
                <w:szCs w:val="22"/>
                <w:lang w:val="de-DE"/>
              </w:rPr>
              <w:t>,</w:t>
            </w:r>
            <w:r w:rsidR="00CE1738" w:rsidRPr="00857CE7">
              <w:rPr>
                <w:color w:val="000000" w:themeColor="text1"/>
                <w:sz w:val="22"/>
                <w:szCs w:val="22"/>
                <w:lang w:val="de-DE"/>
              </w:rPr>
              <w:t>850</w:t>
            </w:r>
            <w:r w:rsidRPr="00857CE7">
              <w:rPr>
                <w:color w:val="000000" w:themeColor="text1"/>
                <w:sz w:val="22"/>
                <w:szCs w:val="22"/>
                <w:lang w:val="de-DE"/>
              </w:rPr>
              <w:t>,000</w:t>
            </w:r>
          </w:p>
          <w:p w14:paraId="732D219E" w14:textId="53AB0EF5" w:rsidR="00704F0E" w:rsidRPr="00857CE7" w:rsidRDefault="005A41C6" w:rsidP="00701899">
            <w:pPr>
              <w:spacing w:after="0"/>
              <w:ind w:left="159"/>
              <w:jc w:val="left"/>
              <w:rPr>
                <w:b/>
                <w:sz w:val="22"/>
                <w:szCs w:val="22"/>
                <w:lang w:val="de-DE"/>
              </w:rPr>
            </w:pPr>
            <w:r w:rsidRPr="00857CE7">
              <w:rPr>
                <w:b/>
                <w:color w:val="000000" w:themeColor="text1"/>
                <w:sz w:val="22"/>
                <w:szCs w:val="22"/>
                <w:lang w:val="de-DE"/>
              </w:rPr>
              <w:t xml:space="preserve">USD </w:t>
            </w:r>
            <w:r w:rsidR="00701899" w:rsidRPr="00857CE7">
              <w:rPr>
                <w:b/>
                <w:color w:val="000000" w:themeColor="text1"/>
                <w:sz w:val="22"/>
                <w:szCs w:val="22"/>
                <w:lang w:val="de-DE"/>
              </w:rPr>
              <w:t>14,</w:t>
            </w:r>
            <w:r w:rsidR="00281953" w:rsidRPr="00857CE7">
              <w:rPr>
                <w:b/>
                <w:color w:val="000000" w:themeColor="text1"/>
                <w:sz w:val="22"/>
                <w:szCs w:val="22"/>
                <w:lang w:val="de-DE"/>
              </w:rPr>
              <w:t>502</w:t>
            </w:r>
            <w:r w:rsidR="00701899" w:rsidRPr="00857CE7">
              <w:rPr>
                <w:b/>
                <w:color w:val="000000" w:themeColor="text1"/>
                <w:sz w:val="22"/>
                <w:szCs w:val="22"/>
                <w:lang w:val="de-DE"/>
              </w:rPr>
              <w:t>,294</w:t>
            </w:r>
          </w:p>
        </w:tc>
      </w:tr>
      <w:tr w:rsidR="00704F0E" w:rsidRPr="00857CE7" w14:paraId="5C8B9E7C" w14:textId="77777777" w:rsidTr="00704F0E">
        <w:tc>
          <w:tcPr>
            <w:tcW w:w="9322" w:type="dxa"/>
            <w:gridSpan w:val="4"/>
            <w:shd w:val="clear" w:color="auto" w:fill="D9D9D9"/>
          </w:tcPr>
          <w:p w14:paraId="46419205" w14:textId="77777777" w:rsidR="00704F0E" w:rsidRPr="00857CE7" w:rsidRDefault="00704F0E" w:rsidP="00704F0E">
            <w:pPr>
              <w:pStyle w:val="TOC1"/>
              <w:spacing w:before="0" w:after="0"/>
              <w:rPr>
                <w:rFonts w:ascii="Times New Roman" w:hAnsi="Times New Roman"/>
                <w:caps w:val="0"/>
                <w:sz w:val="22"/>
                <w:szCs w:val="22"/>
                <w:lang w:val="de-DE"/>
              </w:rPr>
            </w:pPr>
          </w:p>
        </w:tc>
      </w:tr>
    </w:tbl>
    <w:p w14:paraId="56454BC8" w14:textId="664C5763" w:rsidR="00B97E63" w:rsidRPr="00857CE7" w:rsidRDefault="00B97E63" w:rsidP="00B97E63">
      <w:pPr>
        <w:jc w:val="center"/>
      </w:pPr>
    </w:p>
    <w:p w14:paraId="40A88953" w14:textId="77777777" w:rsidR="00984BA3" w:rsidRPr="00857CE7" w:rsidRDefault="00984BA3" w:rsidP="000819C2">
      <w:pPr>
        <w:pStyle w:val="TOC1"/>
        <w:pageBreakBefore/>
        <w:jc w:val="center"/>
        <w:rPr>
          <w:rFonts w:ascii="Times New Roman" w:hAnsi="Times New Roman"/>
          <w:caps w:val="0"/>
        </w:rPr>
      </w:pPr>
      <w:r w:rsidRPr="00857CE7">
        <w:rPr>
          <w:rFonts w:ascii="Times New Roman" w:hAnsi="Times New Roman"/>
          <w:caps w:val="0"/>
        </w:rPr>
        <w:lastRenderedPageBreak/>
        <w:t>TABLE OF CONTENTS</w:t>
      </w:r>
    </w:p>
    <w:p w14:paraId="03ED767D" w14:textId="7C7A1137" w:rsidR="005B7304" w:rsidRPr="00857CE7" w:rsidRDefault="00D203FC">
      <w:pPr>
        <w:pStyle w:val="TOC1"/>
        <w:rPr>
          <w:rFonts w:asciiTheme="minorHAnsi" w:eastAsiaTheme="minorEastAsia" w:hAnsiTheme="minorHAnsi" w:cstheme="minorBidi"/>
          <w:b w:val="0"/>
          <w:caps w:val="0"/>
          <w:noProof/>
          <w:sz w:val="22"/>
          <w:szCs w:val="22"/>
          <w:lang w:eastAsia="en-GB"/>
        </w:rPr>
      </w:pPr>
      <w:r w:rsidRPr="00857CE7">
        <w:rPr>
          <w:rFonts w:ascii="Times New Roman" w:hAnsi="Times New Roman"/>
          <w:lang w:eastAsia="en-GB"/>
        </w:rPr>
        <w:fldChar w:fldCharType="begin"/>
      </w:r>
      <w:r w:rsidRPr="00857CE7">
        <w:rPr>
          <w:rFonts w:ascii="Times New Roman" w:hAnsi="Times New Roman"/>
        </w:rPr>
        <w:instrText xml:space="preserve"> TOC \o "1-3" \h \z \u </w:instrText>
      </w:r>
      <w:r w:rsidRPr="00857CE7">
        <w:rPr>
          <w:rFonts w:ascii="Times New Roman" w:hAnsi="Times New Roman"/>
          <w:lang w:eastAsia="en-GB"/>
        </w:rPr>
        <w:fldChar w:fldCharType="separate"/>
      </w:r>
      <w:hyperlink w:anchor="_Toc451249602" w:history="1">
        <w:r w:rsidR="005B7304" w:rsidRPr="00857CE7">
          <w:rPr>
            <w:rStyle w:val="Hyperlink"/>
            <w:noProof/>
          </w:rPr>
          <w:t>EXECUTIVE SUMMARY</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_Toc451249602 \h </w:instrText>
        </w:r>
        <w:r w:rsidR="005B7304" w:rsidRPr="00857CE7">
          <w:rPr>
            <w:noProof/>
            <w:webHidden/>
          </w:rPr>
        </w:r>
        <w:r w:rsidR="005B7304" w:rsidRPr="00857CE7">
          <w:rPr>
            <w:noProof/>
            <w:webHidden/>
          </w:rPr>
          <w:fldChar w:fldCharType="separate"/>
        </w:r>
        <w:r w:rsidR="00473321" w:rsidRPr="00857CE7">
          <w:rPr>
            <w:noProof/>
            <w:webHidden/>
          </w:rPr>
          <w:t>4</w:t>
        </w:r>
        <w:r w:rsidR="005B7304" w:rsidRPr="00857CE7">
          <w:rPr>
            <w:noProof/>
            <w:webHidden/>
          </w:rPr>
          <w:fldChar w:fldCharType="end"/>
        </w:r>
      </w:hyperlink>
    </w:p>
    <w:p w14:paraId="47E748FD" w14:textId="7073D55D" w:rsidR="005B7304" w:rsidRPr="00857CE7" w:rsidRDefault="00857CE7">
      <w:pPr>
        <w:pStyle w:val="TOC1"/>
        <w:rPr>
          <w:rFonts w:asciiTheme="minorHAnsi" w:eastAsiaTheme="minorEastAsia" w:hAnsiTheme="minorHAnsi" w:cstheme="minorBidi"/>
          <w:b w:val="0"/>
          <w:caps w:val="0"/>
          <w:noProof/>
          <w:sz w:val="22"/>
          <w:szCs w:val="22"/>
          <w:lang w:eastAsia="en-GB"/>
        </w:rPr>
      </w:pPr>
      <w:hyperlink w:anchor="_Toc451249603" w:history="1">
        <w:r w:rsidR="005B7304" w:rsidRPr="00857CE7">
          <w:rPr>
            <w:rStyle w:val="Hyperlink"/>
            <w:noProof/>
          </w:rPr>
          <w:t>GLOSSARY OF ACRONYMS</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_Toc451249603 \h </w:instrText>
        </w:r>
        <w:r w:rsidR="005B7304" w:rsidRPr="00857CE7">
          <w:rPr>
            <w:noProof/>
            <w:webHidden/>
          </w:rPr>
        </w:r>
        <w:r w:rsidR="005B7304" w:rsidRPr="00857CE7">
          <w:rPr>
            <w:noProof/>
            <w:webHidden/>
          </w:rPr>
          <w:fldChar w:fldCharType="separate"/>
        </w:r>
        <w:r w:rsidR="00473321" w:rsidRPr="00857CE7">
          <w:rPr>
            <w:noProof/>
            <w:webHidden/>
          </w:rPr>
          <w:t>7</w:t>
        </w:r>
        <w:r w:rsidR="005B7304" w:rsidRPr="00857CE7">
          <w:rPr>
            <w:noProof/>
            <w:webHidden/>
          </w:rPr>
          <w:fldChar w:fldCharType="end"/>
        </w:r>
      </w:hyperlink>
    </w:p>
    <w:p w14:paraId="0EE7F8DD" w14:textId="26CD54E3" w:rsidR="005B7304" w:rsidRPr="00857CE7" w:rsidRDefault="00857CE7">
      <w:pPr>
        <w:pStyle w:val="TOC1"/>
        <w:rPr>
          <w:rFonts w:asciiTheme="minorHAnsi" w:eastAsiaTheme="minorEastAsia" w:hAnsiTheme="minorHAnsi" w:cstheme="minorBidi"/>
          <w:b w:val="0"/>
          <w:caps w:val="0"/>
          <w:noProof/>
          <w:sz w:val="22"/>
          <w:szCs w:val="22"/>
          <w:lang w:eastAsia="en-GB"/>
        </w:rPr>
      </w:pPr>
      <w:hyperlink w:anchor="_Toc451249604" w:history="1">
        <w:r w:rsidR="005B7304" w:rsidRPr="00857CE7">
          <w:rPr>
            <w:rStyle w:val="Hyperlink"/>
            <w:noProof/>
          </w:rPr>
          <w:t>SECTION 1 – Relevance</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_Toc451249604 \h </w:instrText>
        </w:r>
        <w:r w:rsidR="005B7304" w:rsidRPr="00857CE7">
          <w:rPr>
            <w:noProof/>
            <w:webHidden/>
          </w:rPr>
        </w:r>
        <w:r w:rsidR="005B7304" w:rsidRPr="00857CE7">
          <w:rPr>
            <w:noProof/>
            <w:webHidden/>
          </w:rPr>
          <w:fldChar w:fldCharType="separate"/>
        </w:r>
        <w:r w:rsidR="00473321" w:rsidRPr="00857CE7">
          <w:rPr>
            <w:noProof/>
            <w:webHidden/>
          </w:rPr>
          <w:t>8</w:t>
        </w:r>
        <w:r w:rsidR="005B7304" w:rsidRPr="00857CE7">
          <w:rPr>
            <w:noProof/>
            <w:webHidden/>
          </w:rPr>
          <w:fldChar w:fldCharType="end"/>
        </w:r>
      </w:hyperlink>
    </w:p>
    <w:p w14:paraId="7442FFC9" w14:textId="2E3E44EF" w:rsidR="005B7304" w:rsidRPr="00857CE7" w:rsidRDefault="00857CE7">
      <w:pPr>
        <w:pStyle w:val="TOC2"/>
        <w:rPr>
          <w:rFonts w:asciiTheme="minorHAnsi" w:eastAsiaTheme="minorEastAsia" w:hAnsiTheme="minorHAnsi" w:cstheme="minorBidi"/>
          <w:b w:val="0"/>
          <w:noProof/>
          <w:sz w:val="22"/>
          <w:szCs w:val="22"/>
          <w:lang w:eastAsia="en-GB"/>
        </w:rPr>
      </w:pPr>
      <w:hyperlink w:anchor="_Toc451249605" w:history="1">
        <w:r w:rsidR="005B7304" w:rsidRPr="00857CE7">
          <w:rPr>
            <w:rStyle w:val="Hyperlink"/>
            <w:noProof/>
            <w:lang w:bidi="th-TH"/>
          </w:rPr>
          <w:t>1.1 General Context</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_Toc451249605 \h </w:instrText>
        </w:r>
        <w:r w:rsidR="005B7304" w:rsidRPr="00857CE7">
          <w:rPr>
            <w:noProof/>
            <w:webHidden/>
          </w:rPr>
        </w:r>
        <w:r w:rsidR="005B7304" w:rsidRPr="00857CE7">
          <w:rPr>
            <w:noProof/>
            <w:webHidden/>
          </w:rPr>
          <w:fldChar w:fldCharType="separate"/>
        </w:r>
        <w:r w:rsidR="00473321" w:rsidRPr="00857CE7">
          <w:rPr>
            <w:noProof/>
            <w:webHidden/>
          </w:rPr>
          <w:t>8</w:t>
        </w:r>
        <w:r w:rsidR="005B7304" w:rsidRPr="00857CE7">
          <w:rPr>
            <w:noProof/>
            <w:webHidden/>
          </w:rPr>
          <w:fldChar w:fldCharType="end"/>
        </w:r>
      </w:hyperlink>
    </w:p>
    <w:p w14:paraId="495BC97D" w14:textId="25E74EB5" w:rsidR="005B7304" w:rsidRPr="00857CE7" w:rsidRDefault="00857CE7">
      <w:pPr>
        <w:pStyle w:val="TOC2"/>
        <w:rPr>
          <w:rFonts w:asciiTheme="minorHAnsi" w:eastAsiaTheme="minorEastAsia" w:hAnsiTheme="minorHAnsi" w:cstheme="minorBidi"/>
          <w:b w:val="0"/>
          <w:noProof/>
          <w:sz w:val="22"/>
          <w:szCs w:val="22"/>
          <w:lang w:eastAsia="en-GB"/>
        </w:rPr>
      </w:pPr>
      <w:hyperlink w:anchor="_Toc451249606" w:history="1">
        <w:r w:rsidR="005B7304" w:rsidRPr="00857CE7">
          <w:rPr>
            <w:rStyle w:val="Hyperlink"/>
            <w:noProof/>
            <w:lang w:bidi="th-TH"/>
          </w:rPr>
          <w:t>1.2 Rationale</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_Toc451249606 \h </w:instrText>
        </w:r>
        <w:r w:rsidR="005B7304" w:rsidRPr="00857CE7">
          <w:rPr>
            <w:noProof/>
            <w:webHidden/>
          </w:rPr>
        </w:r>
        <w:r w:rsidR="005B7304" w:rsidRPr="00857CE7">
          <w:rPr>
            <w:noProof/>
            <w:webHidden/>
          </w:rPr>
          <w:fldChar w:fldCharType="separate"/>
        </w:r>
        <w:r w:rsidR="00473321" w:rsidRPr="00857CE7">
          <w:rPr>
            <w:noProof/>
            <w:webHidden/>
          </w:rPr>
          <w:t>10</w:t>
        </w:r>
        <w:r w:rsidR="005B7304" w:rsidRPr="00857CE7">
          <w:rPr>
            <w:noProof/>
            <w:webHidden/>
          </w:rPr>
          <w:fldChar w:fldCharType="end"/>
        </w:r>
      </w:hyperlink>
    </w:p>
    <w:p w14:paraId="614DA9D5" w14:textId="35C32CFA" w:rsidR="005B7304" w:rsidRPr="00857CE7" w:rsidRDefault="00857CE7">
      <w:pPr>
        <w:pStyle w:val="TOC2"/>
        <w:rPr>
          <w:rFonts w:asciiTheme="minorHAnsi" w:eastAsiaTheme="minorEastAsia" w:hAnsiTheme="minorHAnsi" w:cstheme="minorBidi"/>
          <w:b w:val="0"/>
          <w:noProof/>
          <w:sz w:val="22"/>
          <w:szCs w:val="22"/>
          <w:lang w:eastAsia="en-GB"/>
        </w:rPr>
      </w:pPr>
      <w:hyperlink w:anchor="_Toc451249607" w:history="1">
        <w:r w:rsidR="005B7304" w:rsidRPr="00857CE7">
          <w:rPr>
            <w:rStyle w:val="Hyperlink"/>
            <w:noProof/>
            <w:lang w:bidi="th-TH"/>
          </w:rPr>
          <w:t>1.3 FAO’s comparative advantages</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_Toc451249607 \h </w:instrText>
        </w:r>
        <w:r w:rsidR="005B7304" w:rsidRPr="00857CE7">
          <w:rPr>
            <w:noProof/>
            <w:webHidden/>
          </w:rPr>
        </w:r>
        <w:r w:rsidR="005B7304" w:rsidRPr="00857CE7">
          <w:rPr>
            <w:noProof/>
            <w:webHidden/>
          </w:rPr>
          <w:fldChar w:fldCharType="separate"/>
        </w:r>
        <w:r w:rsidR="00473321" w:rsidRPr="00857CE7">
          <w:rPr>
            <w:noProof/>
            <w:webHidden/>
          </w:rPr>
          <w:t>17</w:t>
        </w:r>
        <w:r w:rsidR="005B7304" w:rsidRPr="00857CE7">
          <w:rPr>
            <w:noProof/>
            <w:webHidden/>
          </w:rPr>
          <w:fldChar w:fldCharType="end"/>
        </w:r>
      </w:hyperlink>
    </w:p>
    <w:p w14:paraId="7B794005" w14:textId="1BA147A4" w:rsidR="005B7304" w:rsidRPr="00857CE7" w:rsidRDefault="00857CE7">
      <w:pPr>
        <w:pStyle w:val="TOC2"/>
        <w:rPr>
          <w:rFonts w:asciiTheme="minorHAnsi" w:eastAsiaTheme="minorEastAsia" w:hAnsiTheme="minorHAnsi" w:cstheme="minorBidi"/>
          <w:b w:val="0"/>
          <w:noProof/>
          <w:sz w:val="22"/>
          <w:szCs w:val="22"/>
          <w:lang w:eastAsia="en-GB"/>
        </w:rPr>
      </w:pPr>
      <w:hyperlink w:anchor="_Toc451249608" w:history="1">
        <w:r w:rsidR="005B7304" w:rsidRPr="00857CE7">
          <w:rPr>
            <w:rStyle w:val="Hyperlink"/>
            <w:noProof/>
            <w:lang w:bidi="th-TH"/>
          </w:rPr>
          <w:t>1.4 Participants and other stakeholders</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_Toc451249608 \h </w:instrText>
        </w:r>
        <w:r w:rsidR="005B7304" w:rsidRPr="00857CE7">
          <w:rPr>
            <w:noProof/>
            <w:webHidden/>
          </w:rPr>
        </w:r>
        <w:r w:rsidR="005B7304" w:rsidRPr="00857CE7">
          <w:rPr>
            <w:noProof/>
            <w:webHidden/>
          </w:rPr>
          <w:fldChar w:fldCharType="separate"/>
        </w:r>
        <w:r w:rsidR="00473321" w:rsidRPr="00857CE7">
          <w:rPr>
            <w:noProof/>
            <w:webHidden/>
          </w:rPr>
          <w:t>18</w:t>
        </w:r>
        <w:r w:rsidR="005B7304" w:rsidRPr="00857CE7">
          <w:rPr>
            <w:noProof/>
            <w:webHidden/>
          </w:rPr>
          <w:fldChar w:fldCharType="end"/>
        </w:r>
      </w:hyperlink>
    </w:p>
    <w:p w14:paraId="7599F261" w14:textId="154629BC" w:rsidR="005B7304" w:rsidRPr="00857CE7" w:rsidRDefault="00857CE7">
      <w:pPr>
        <w:pStyle w:val="TOC2"/>
        <w:rPr>
          <w:rFonts w:asciiTheme="minorHAnsi" w:eastAsiaTheme="minorEastAsia" w:hAnsiTheme="minorHAnsi" w:cstheme="minorBidi"/>
          <w:b w:val="0"/>
          <w:noProof/>
          <w:sz w:val="22"/>
          <w:szCs w:val="22"/>
          <w:lang w:eastAsia="en-GB"/>
        </w:rPr>
      </w:pPr>
      <w:hyperlink w:anchor="_Toc451249609" w:history="1">
        <w:r w:rsidR="005B7304" w:rsidRPr="00857CE7">
          <w:rPr>
            <w:rStyle w:val="Hyperlink"/>
            <w:noProof/>
            <w:lang w:bidi="th-TH"/>
          </w:rPr>
          <w:t>1.5 Links to national development goals, strategies, plans, policy and legislation, GEF focal area and FAO’s strategic objectives</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_Toc451249609 \h </w:instrText>
        </w:r>
        <w:r w:rsidR="005B7304" w:rsidRPr="00857CE7">
          <w:rPr>
            <w:noProof/>
            <w:webHidden/>
          </w:rPr>
        </w:r>
        <w:r w:rsidR="005B7304" w:rsidRPr="00857CE7">
          <w:rPr>
            <w:noProof/>
            <w:webHidden/>
          </w:rPr>
          <w:fldChar w:fldCharType="separate"/>
        </w:r>
        <w:r w:rsidR="00473321" w:rsidRPr="00857CE7">
          <w:rPr>
            <w:noProof/>
            <w:webHidden/>
          </w:rPr>
          <w:t>18</w:t>
        </w:r>
        <w:r w:rsidR="005B7304" w:rsidRPr="00857CE7">
          <w:rPr>
            <w:noProof/>
            <w:webHidden/>
          </w:rPr>
          <w:fldChar w:fldCharType="end"/>
        </w:r>
      </w:hyperlink>
    </w:p>
    <w:p w14:paraId="2DF4691A" w14:textId="3FBBCBE4" w:rsidR="005B7304" w:rsidRPr="00857CE7" w:rsidRDefault="00857CE7">
      <w:pPr>
        <w:pStyle w:val="TOC1"/>
        <w:rPr>
          <w:rFonts w:asciiTheme="minorHAnsi" w:eastAsiaTheme="minorEastAsia" w:hAnsiTheme="minorHAnsi" w:cstheme="minorBidi"/>
          <w:b w:val="0"/>
          <w:caps w:val="0"/>
          <w:noProof/>
          <w:sz w:val="22"/>
          <w:szCs w:val="22"/>
          <w:lang w:eastAsia="en-GB"/>
        </w:rPr>
      </w:pPr>
      <w:hyperlink w:anchor="_Toc451249610" w:history="1">
        <w:r w:rsidR="005B7304" w:rsidRPr="00857CE7">
          <w:rPr>
            <w:rStyle w:val="Hyperlink"/>
            <w:noProof/>
          </w:rPr>
          <w:t>SECTION 2 – Project Framework And Expected Results</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_Toc451249610 \h </w:instrText>
        </w:r>
        <w:r w:rsidR="005B7304" w:rsidRPr="00857CE7">
          <w:rPr>
            <w:noProof/>
            <w:webHidden/>
          </w:rPr>
        </w:r>
        <w:r w:rsidR="005B7304" w:rsidRPr="00857CE7">
          <w:rPr>
            <w:noProof/>
            <w:webHidden/>
          </w:rPr>
          <w:fldChar w:fldCharType="separate"/>
        </w:r>
        <w:r w:rsidR="00473321" w:rsidRPr="00857CE7">
          <w:rPr>
            <w:noProof/>
            <w:webHidden/>
          </w:rPr>
          <w:t>20</w:t>
        </w:r>
        <w:r w:rsidR="005B7304" w:rsidRPr="00857CE7">
          <w:rPr>
            <w:noProof/>
            <w:webHidden/>
          </w:rPr>
          <w:fldChar w:fldCharType="end"/>
        </w:r>
      </w:hyperlink>
    </w:p>
    <w:p w14:paraId="1470D9A6" w14:textId="2289C551" w:rsidR="005B7304" w:rsidRPr="00857CE7" w:rsidRDefault="00857CE7">
      <w:pPr>
        <w:pStyle w:val="TOC2"/>
        <w:rPr>
          <w:rFonts w:asciiTheme="minorHAnsi" w:eastAsiaTheme="minorEastAsia" w:hAnsiTheme="minorHAnsi" w:cstheme="minorBidi"/>
          <w:b w:val="0"/>
          <w:noProof/>
          <w:sz w:val="22"/>
          <w:szCs w:val="22"/>
          <w:lang w:eastAsia="en-GB"/>
        </w:rPr>
      </w:pPr>
      <w:hyperlink w:anchor="_Toc451249611" w:history="1">
        <w:r w:rsidR="005B7304" w:rsidRPr="00857CE7">
          <w:rPr>
            <w:rStyle w:val="Hyperlink"/>
            <w:noProof/>
            <w:lang w:bidi="th-TH"/>
          </w:rPr>
          <w:t>2.1 Project strategy</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_Toc451249611 \h </w:instrText>
        </w:r>
        <w:r w:rsidR="005B7304" w:rsidRPr="00857CE7">
          <w:rPr>
            <w:noProof/>
            <w:webHidden/>
          </w:rPr>
        </w:r>
        <w:r w:rsidR="005B7304" w:rsidRPr="00857CE7">
          <w:rPr>
            <w:noProof/>
            <w:webHidden/>
          </w:rPr>
          <w:fldChar w:fldCharType="separate"/>
        </w:r>
        <w:r w:rsidR="00473321" w:rsidRPr="00857CE7">
          <w:rPr>
            <w:noProof/>
            <w:webHidden/>
          </w:rPr>
          <w:t>20</w:t>
        </w:r>
        <w:r w:rsidR="005B7304" w:rsidRPr="00857CE7">
          <w:rPr>
            <w:noProof/>
            <w:webHidden/>
          </w:rPr>
          <w:fldChar w:fldCharType="end"/>
        </w:r>
      </w:hyperlink>
    </w:p>
    <w:p w14:paraId="485A688E" w14:textId="1A6385F3" w:rsidR="005B7304" w:rsidRPr="00857CE7" w:rsidRDefault="00857CE7">
      <w:pPr>
        <w:pStyle w:val="TOC2"/>
        <w:rPr>
          <w:rFonts w:asciiTheme="minorHAnsi" w:eastAsiaTheme="minorEastAsia" w:hAnsiTheme="minorHAnsi" w:cstheme="minorBidi"/>
          <w:b w:val="0"/>
          <w:noProof/>
          <w:sz w:val="22"/>
          <w:szCs w:val="22"/>
          <w:lang w:eastAsia="en-GB"/>
        </w:rPr>
      </w:pPr>
      <w:hyperlink w:anchor="_Toc451249612" w:history="1">
        <w:r w:rsidR="005B7304" w:rsidRPr="00857CE7">
          <w:rPr>
            <w:rStyle w:val="Hyperlink"/>
            <w:noProof/>
            <w:lang w:eastAsia="en-GB" w:bidi="th-TH"/>
          </w:rPr>
          <w:t>2.3 Expected project outcomes</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_Toc451249612 \h </w:instrText>
        </w:r>
        <w:r w:rsidR="005B7304" w:rsidRPr="00857CE7">
          <w:rPr>
            <w:noProof/>
            <w:webHidden/>
          </w:rPr>
        </w:r>
        <w:r w:rsidR="005B7304" w:rsidRPr="00857CE7">
          <w:rPr>
            <w:noProof/>
            <w:webHidden/>
          </w:rPr>
          <w:fldChar w:fldCharType="separate"/>
        </w:r>
        <w:r w:rsidR="00473321" w:rsidRPr="00857CE7">
          <w:rPr>
            <w:noProof/>
            <w:webHidden/>
          </w:rPr>
          <w:t>22</w:t>
        </w:r>
        <w:r w:rsidR="005B7304" w:rsidRPr="00857CE7">
          <w:rPr>
            <w:noProof/>
            <w:webHidden/>
          </w:rPr>
          <w:fldChar w:fldCharType="end"/>
        </w:r>
      </w:hyperlink>
    </w:p>
    <w:p w14:paraId="4F69F2B7" w14:textId="771686BA" w:rsidR="005B7304" w:rsidRPr="00857CE7" w:rsidRDefault="00857CE7">
      <w:pPr>
        <w:pStyle w:val="TOC2"/>
        <w:rPr>
          <w:rFonts w:asciiTheme="minorHAnsi" w:eastAsiaTheme="minorEastAsia" w:hAnsiTheme="minorHAnsi" w:cstheme="minorBidi"/>
          <w:b w:val="0"/>
          <w:noProof/>
          <w:sz w:val="22"/>
          <w:szCs w:val="22"/>
          <w:lang w:eastAsia="en-GB"/>
        </w:rPr>
      </w:pPr>
      <w:hyperlink w:anchor="_Toc451249613" w:history="1">
        <w:r w:rsidR="005B7304" w:rsidRPr="00857CE7">
          <w:rPr>
            <w:rStyle w:val="Hyperlink"/>
            <w:noProof/>
            <w:lang w:bidi="th-TH"/>
          </w:rPr>
          <w:t>2.4 Project components, expected outcomes and outputs</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_Toc451249613 \h </w:instrText>
        </w:r>
        <w:r w:rsidR="005B7304" w:rsidRPr="00857CE7">
          <w:rPr>
            <w:noProof/>
            <w:webHidden/>
          </w:rPr>
        </w:r>
        <w:r w:rsidR="005B7304" w:rsidRPr="00857CE7">
          <w:rPr>
            <w:noProof/>
            <w:webHidden/>
          </w:rPr>
          <w:fldChar w:fldCharType="separate"/>
        </w:r>
        <w:r w:rsidR="00473321" w:rsidRPr="00857CE7">
          <w:rPr>
            <w:noProof/>
            <w:webHidden/>
          </w:rPr>
          <w:t>22</w:t>
        </w:r>
        <w:r w:rsidR="005B7304" w:rsidRPr="00857CE7">
          <w:rPr>
            <w:noProof/>
            <w:webHidden/>
          </w:rPr>
          <w:fldChar w:fldCharType="end"/>
        </w:r>
      </w:hyperlink>
    </w:p>
    <w:p w14:paraId="2E913C3C" w14:textId="363B8A67" w:rsidR="005B7304" w:rsidRPr="00857CE7" w:rsidRDefault="00857CE7">
      <w:pPr>
        <w:pStyle w:val="TOC1"/>
        <w:rPr>
          <w:rFonts w:asciiTheme="minorHAnsi" w:eastAsiaTheme="minorEastAsia" w:hAnsiTheme="minorHAnsi" w:cstheme="minorBidi"/>
          <w:b w:val="0"/>
          <w:caps w:val="0"/>
          <w:noProof/>
          <w:sz w:val="22"/>
          <w:szCs w:val="22"/>
          <w:lang w:eastAsia="en-GB"/>
        </w:rPr>
      </w:pPr>
      <w:hyperlink w:anchor="_Toc451249614" w:history="1">
        <w:r w:rsidR="005B7304" w:rsidRPr="00857CE7">
          <w:rPr>
            <w:rStyle w:val="Hyperlink"/>
            <w:noProof/>
          </w:rPr>
          <w:t>SECTION 3 – Feasibility</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_Toc451249614 \h </w:instrText>
        </w:r>
        <w:r w:rsidR="005B7304" w:rsidRPr="00857CE7">
          <w:rPr>
            <w:noProof/>
            <w:webHidden/>
          </w:rPr>
        </w:r>
        <w:r w:rsidR="005B7304" w:rsidRPr="00857CE7">
          <w:rPr>
            <w:noProof/>
            <w:webHidden/>
          </w:rPr>
          <w:fldChar w:fldCharType="separate"/>
        </w:r>
        <w:r w:rsidR="00473321" w:rsidRPr="00857CE7">
          <w:rPr>
            <w:noProof/>
            <w:webHidden/>
          </w:rPr>
          <w:t>28</w:t>
        </w:r>
        <w:r w:rsidR="005B7304" w:rsidRPr="00857CE7">
          <w:rPr>
            <w:noProof/>
            <w:webHidden/>
          </w:rPr>
          <w:fldChar w:fldCharType="end"/>
        </w:r>
      </w:hyperlink>
    </w:p>
    <w:p w14:paraId="14C096E7" w14:textId="25395C93" w:rsidR="005B7304" w:rsidRPr="00857CE7" w:rsidRDefault="00857CE7">
      <w:pPr>
        <w:pStyle w:val="TOC2"/>
        <w:rPr>
          <w:rFonts w:asciiTheme="minorHAnsi" w:eastAsiaTheme="minorEastAsia" w:hAnsiTheme="minorHAnsi" w:cstheme="minorBidi"/>
          <w:b w:val="0"/>
          <w:noProof/>
          <w:sz w:val="22"/>
          <w:szCs w:val="22"/>
          <w:lang w:eastAsia="en-GB"/>
        </w:rPr>
      </w:pPr>
      <w:hyperlink w:anchor="_Toc451249615" w:history="1">
        <w:r w:rsidR="005B7304" w:rsidRPr="00857CE7">
          <w:rPr>
            <w:rStyle w:val="Hyperlink"/>
            <w:noProof/>
            <w:lang w:bidi="th-TH"/>
          </w:rPr>
          <w:t>3.1 Environmental impact assessment</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_Toc451249615 \h </w:instrText>
        </w:r>
        <w:r w:rsidR="005B7304" w:rsidRPr="00857CE7">
          <w:rPr>
            <w:noProof/>
            <w:webHidden/>
          </w:rPr>
        </w:r>
        <w:r w:rsidR="005B7304" w:rsidRPr="00857CE7">
          <w:rPr>
            <w:noProof/>
            <w:webHidden/>
          </w:rPr>
          <w:fldChar w:fldCharType="separate"/>
        </w:r>
        <w:r w:rsidR="00473321" w:rsidRPr="00857CE7">
          <w:rPr>
            <w:noProof/>
            <w:webHidden/>
          </w:rPr>
          <w:t>28</w:t>
        </w:r>
        <w:r w:rsidR="005B7304" w:rsidRPr="00857CE7">
          <w:rPr>
            <w:noProof/>
            <w:webHidden/>
          </w:rPr>
          <w:fldChar w:fldCharType="end"/>
        </w:r>
      </w:hyperlink>
    </w:p>
    <w:p w14:paraId="3B69CBDF" w14:textId="24A12E00" w:rsidR="005B7304" w:rsidRPr="00857CE7" w:rsidRDefault="00857CE7">
      <w:pPr>
        <w:pStyle w:val="TOC2"/>
        <w:rPr>
          <w:rFonts w:asciiTheme="minorHAnsi" w:eastAsiaTheme="minorEastAsia" w:hAnsiTheme="minorHAnsi" w:cstheme="minorBidi"/>
          <w:b w:val="0"/>
          <w:noProof/>
          <w:sz w:val="22"/>
          <w:szCs w:val="22"/>
          <w:lang w:eastAsia="en-GB"/>
        </w:rPr>
      </w:pPr>
      <w:hyperlink w:anchor="_Toc451249616" w:history="1">
        <w:r w:rsidR="005B7304" w:rsidRPr="00857CE7">
          <w:rPr>
            <w:rStyle w:val="Hyperlink"/>
            <w:noProof/>
            <w:lang w:bidi="th-TH"/>
          </w:rPr>
          <w:t>3.2 Risk Management</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_Toc451249616 \h </w:instrText>
        </w:r>
        <w:r w:rsidR="005B7304" w:rsidRPr="00857CE7">
          <w:rPr>
            <w:noProof/>
            <w:webHidden/>
          </w:rPr>
        </w:r>
        <w:r w:rsidR="005B7304" w:rsidRPr="00857CE7">
          <w:rPr>
            <w:noProof/>
            <w:webHidden/>
          </w:rPr>
          <w:fldChar w:fldCharType="separate"/>
        </w:r>
        <w:r w:rsidR="00473321" w:rsidRPr="00857CE7">
          <w:rPr>
            <w:noProof/>
            <w:webHidden/>
          </w:rPr>
          <w:t>28</w:t>
        </w:r>
        <w:r w:rsidR="005B7304" w:rsidRPr="00857CE7">
          <w:rPr>
            <w:noProof/>
            <w:webHidden/>
          </w:rPr>
          <w:fldChar w:fldCharType="end"/>
        </w:r>
      </w:hyperlink>
    </w:p>
    <w:p w14:paraId="64BF0D71" w14:textId="566E6B20" w:rsidR="005B7304" w:rsidRPr="00857CE7" w:rsidRDefault="00857CE7">
      <w:pPr>
        <w:pStyle w:val="TOC1"/>
        <w:rPr>
          <w:rFonts w:asciiTheme="minorHAnsi" w:eastAsiaTheme="minorEastAsia" w:hAnsiTheme="minorHAnsi" w:cstheme="minorBidi"/>
          <w:b w:val="0"/>
          <w:caps w:val="0"/>
          <w:noProof/>
          <w:sz w:val="22"/>
          <w:szCs w:val="22"/>
          <w:lang w:eastAsia="en-GB"/>
        </w:rPr>
      </w:pPr>
      <w:hyperlink w:anchor="_Toc451249617" w:history="1">
        <w:r w:rsidR="005B7304" w:rsidRPr="00857CE7">
          <w:rPr>
            <w:rStyle w:val="Hyperlink"/>
            <w:noProof/>
          </w:rPr>
          <w:t>SECTION 4 – IMPLEMENTATION and MANAGEMENT ARRANGEMENTS</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_Toc451249617 \h </w:instrText>
        </w:r>
        <w:r w:rsidR="005B7304" w:rsidRPr="00857CE7">
          <w:rPr>
            <w:noProof/>
            <w:webHidden/>
          </w:rPr>
        </w:r>
        <w:r w:rsidR="005B7304" w:rsidRPr="00857CE7">
          <w:rPr>
            <w:noProof/>
            <w:webHidden/>
          </w:rPr>
          <w:fldChar w:fldCharType="separate"/>
        </w:r>
        <w:r w:rsidR="00473321" w:rsidRPr="00857CE7">
          <w:rPr>
            <w:noProof/>
            <w:webHidden/>
          </w:rPr>
          <w:t>30</w:t>
        </w:r>
        <w:r w:rsidR="005B7304" w:rsidRPr="00857CE7">
          <w:rPr>
            <w:noProof/>
            <w:webHidden/>
          </w:rPr>
          <w:fldChar w:fldCharType="end"/>
        </w:r>
      </w:hyperlink>
    </w:p>
    <w:p w14:paraId="10738351" w14:textId="65107C25" w:rsidR="005B7304" w:rsidRPr="00857CE7" w:rsidRDefault="00857CE7">
      <w:pPr>
        <w:pStyle w:val="TOC2"/>
        <w:rPr>
          <w:rFonts w:asciiTheme="minorHAnsi" w:eastAsiaTheme="minorEastAsia" w:hAnsiTheme="minorHAnsi" w:cstheme="minorBidi"/>
          <w:b w:val="0"/>
          <w:noProof/>
          <w:sz w:val="22"/>
          <w:szCs w:val="22"/>
          <w:lang w:eastAsia="en-GB"/>
        </w:rPr>
      </w:pPr>
      <w:hyperlink w:anchor="_Toc451249618" w:history="1">
        <w:r w:rsidR="005B7304" w:rsidRPr="00857CE7">
          <w:rPr>
            <w:rStyle w:val="Hyperlink"/>
            <w:noProof/>
            <w:lang w:bidi="th-TH"/>
          </w:rPr>
          <w:t>4.1 Institutional arrangements</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_Toc451249618 \h </w:instrText>
        </w:r>
        <w:r w:rsidR="005B7304" w:rsidRPr="00857CE7">
          <w:rPr>
            <w:noProof/>
            <w:webHidden/>
          </w:rPr>
        </w:r>
        <w:r w:rsidR="005B7304" w:rsidRPr="00857CE7">
          <w:rPr>
            <w:noProof/>
            <w:webHidden/>
          </w:rPr>
          <w:fldChar w:fldCharType="separate"/>
        </w:r>
        <w:r w:rsidR="00473321" w:rsidRPr="00857CE7">
          <w:rPr>
            <w:noProof/>
            <w:webHidden/>
          </w:rPr>
          <w:t>30</w:t>
        </w:r>
        <w:r w:rsidR="005B7304" w:rsidRPr="00857CE7">
          <w:rPr>
            <w:noProof/>
            <w:webHidden/>
          </w:rPr>
          <w:fldChar w:fldCharType="end"/>
        </w:r>
      </w:hyperlink>
    </w:p>
    <w:p w14:paraId="3A81770B" w14:textId="44778942" w:rsidR="005B7304" w:rsidRPr="00857CE7" w:rsidRDefault="00857CE7">
      <w:pPr>
        <w:pStyle w:val="TOC2"/>
        <w:rPr>
          <w:rFonts w:asciiTheme="minorHAnsi" w:eastAsiaTheme="minorEastAsia" w:hAnsiTheme="minorHAnsi" w:cstheme="minorBidi"/>
          <w:b w:val="0"/>
          <w:noProof/>
          <w:sz w:val="22"/>
          <w:szCs w:val="22"/>
          <w:lang w:eastAsia="en-GB"/>
        </w:rPr>
      </w:pPr>
      <w:hyperlink w:anchor="_Toc451249619" w:history="1">
        <w:r w:rsidR="005B7304" w:rsidRPr="00857CE7">
          <w:rPr>
            <w:rStyle w:val="Hyperlink"/>
            <w:noProof/>
            <w:lang w:bidi="th-TH"/>
          </w:rPr>
          <w:t>4.2 Implementation arrangements</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_Toc451249619 \h </w:instrText>
        </w:r>
        <w:r w:rsidR="005B7304" w:rsidRPr="00857CE7">
          <w:rPr>
            <w:noProof/>
            <w:webHidden/>
          </w:rPr>
        </w:r>
        <w:r w:rsidR="005B7304" w:rsidRPr="00857CE7">
          <w:rPr>
            <w:noProof/>
            <w:webHidden/>
          </w:rPr>
          <w:fldChar w:fldCharType="separate"/>
        </w:r>
        <w:r w:rsidR="00473321" w:rsidRPr="00857CE7">
          <w:rPr>
            <w:noProof/>
            <w:webHidden/>
          </w:rPr>
          <w:t>33</w:t>
        </w:r>
        <w:r w:rsidR="005B7304" w:rsidRPr="00857CE7">
          <w:rPr>
            <w:noProof/>
            <w:webHidden/>
          </w:rPr>
          <w:fldChar w:fldCharType="end"/>
        </w:r>
      </w:hyperlink>
    </w:p>
    <w:p w14:paraId="13C0B8D1" w14:textId="38D97F72" w:rsidR="005B7304" w:rsidRPr="00857CE7" w:rsidRDefault="00857CE7">
      <w:pPr>
        <w:pStyle w:val="TOC3"/>
        <w:rPr>
          <w:rFonts w:asciiTheme="minorHAnsi" w:eastAsiaTheme="minorEastAsia" w:hAnsiTheme="minorHAnsi" w:cstheme="minorBidi"/>
          <w:b w:val="0"/>
          <w:noProof/>
          <w:sz w:val="22"/>
          <w:szCs w:val="22"/>
          <w:lang w:eastAsia="en-GB"/>
        </w:rPr>
      </w:pPr>
      <w:hyperlink w:anchor="_Toc451249620" w:history="1">
        <w:r w:rsidR="005B7304" w:rsidRPr="00857CE7">
          <w:rPr>
            <w:rStyle w:val="Hyperlink"/>
            <w:noProof/>
          </w:rPr>
          <w:t>4.2.1 GEF Agency</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_Toc451249620 \h </w:instrText>
        </w:r>
        <w:r w:rsidR="005B7304" w:rsidRPr="00857CE7">
          <w:rPr>
            <w:noProof/>
            <w:webHidden/>
          </w:rPr>
        </w:r>
        <w:r w:rsidR="005B7304" w:rsidRPr="00857CE7">
          <w:rPr>
            <w:noProof/>
            <w:webHidden/>
          </w:rPr>
          <w:fldChar w:fldCharType="separate"/>
        </w:r>
        <w:r w:rsidR="00473321" w:rsidRPr="00857CE7">
          <w:rPr>
            <w:noProof/>
            <w:webHidden/>
          </w:rPr>
          <w:t>33</w:t>
        </w:r>
        <w:r w:rsidR="005B7304" w:rsidRPr="00857CE7">
          <w:rPr>
            <w:noProof/>
            <w:webHidden/>
          </w:rPr>
          <w:fldChar w:fldCharType="end"/>
        </w:r>
      </w:hyperlink>
    </w:p>
    <w:p w14:paraId="637ED8E7" w14:textId="0AFB036C" w:rsidR="005B7304" w:rsidRPr="00857CE7" w:rsidRDefault="00857CE7">
      <w:pPr>
        <w:pStyle w:val="TOC3"/>
        <w:rPr>
          <w:rFonts w:asciiTheme="minorHAnsi" w:eastAsiaTheme="minorEastAsia" w:hAnsiTheme="minorHAnsi" w:cstheme="minorBidi"/>
          <w:b w:val="0"/>
          <w:noProof/>
          <w:sz w:val="22"/>
          <w:szCs w:val="22"/>
          <w:lang w:eastAsia="en-GB"/>
        </w:rPr>
      </w:pPr>
      <w:hyperlink w:anchor="_Toc451249621" w:history="1">
        <w:r w:rsidR="005B7304" w:rsidRPr="00857CE7">
          <w:rPr>
            <w:rStyle w:val="Hyperlink"/>
            <w:noProof/>
          </w:rPr>
          <w:t>4.2.2 Executing Partners</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_Toc451249621 \h </w:instrText>
        </w:r>
        <w:r w:rsidR="005B7304" w:rsidRPr="00857CE7">
          <w:rPr>
            <w:noProof/>
            <w:webHidden/>
          </w:rPr>
        </w:r>
        <w:r w:rsidR="005B7304" w:rsidRPr="00857CE7">
          <w:rPr>
            <w:noProof/>
            <w:webHidden/>
          </w:rPr>
          <w:fldChar w:fldCharType="separate"/>
        </w:r>
        <w:r w:rsidR="00473321" w:rsidRPr="00857CE7">
          <w:rPr>
            <w:noProof/>
            <w:webHidden/>
          </w:rPr>
          <w:t>35</w:t>
        </w:r>
        <w:r w:rsidR="005B7304" w:rsidRPr="00857CE7">
          <w:rPr>
            <w:noProof/>
            <w:webHidden/>
          </w:rPr>
          <w:fldChar w:fldCharType="end"/>
        </w:r>
      </w:hyperlink>
    </w:p>
    <w:p w14:paraId="145411DA" w14:textId="5ABEF2E4" w:rsidR="005B7304" w:rsidRPr="00857CE7" w:rsidRDefault="00857CE7">
      <w:pPr>
        <w:pStyle w:val="TOC2"/>
        <w:rPr>
          <w:rFonts w:asciiTheme="minorHAnsi" w:eastAsiaTheme="minorEastAsia" w:hAnsiTheme="minorHAnsi" w:cstheme="minorBidi"/>
          <w:b w:val="0"/>
          <w:noProof/>
          <w:sz w:val="22"/>
          <w:szCs w:val="22"/>
          <w:lang w:eastAsia="en-GB"/>
        </w:rPr>
      </w:pPr>
      <w:hyperlink w:anchor="_Toc451249622" w:history="1">
        <w:r w:rsidR="005B7304" w:rsidRPr="00857CE7">
          <w:rPr>
            <w:rStyle w:val="Hyperlink"/>
            <w:noProof/>
            <w:lang w:bidi="th-TH"/>
          </w:rPr>
          <w:t>4.3 Financial planning and management</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_Toc451249622 \h </w:instrText>
        </w:r>
        <w:r w:rsidR="005B7304" w:rsidRPr="00857CE7">
          <w:rPr>
            <w:noProof/>
            <w:webHidden/>
          </w:rPr>
        </w:r>
        <w:r w:rsidR="005B7304" w:rsidRPr="00857CE7">
          <w:rPr>
            <w:noProof/>
            <w:webHidden/>
          </w:rPr>
          <w:fldChar w:fldCharType="separate"/>
        </w:r>
        <w:r w:rsidR="00473321" w:rsidRPr="00857CE7">
          <w:rPr>
            <w:noProof/>
            <w:webHidden/>
          </w:rPr>
          <w:t>35</w:t>
        </w:r>
        <w:r w:rsidR="005B7304" w:rsidRPr="00857CE7">
          <w:rPr>
            <w:noProof/>
            <w:webHidden/>
          </w:rPr>
          <w:fldChar w:fldCharType="end"/>
        </w:r>
      </w:hyperlink>
    </w:p>
    <w:p w14:paraId="783D9C4D" w14:textId="6A78F88E" w:rsidR="005B7304" w:rsidRPr="00857CE7" w:rsidRDefault="00857CE7">
      <w:pPr>
        <w:pStyle w:val="TOC3"/>
        <w:rPr>
          <w:rFonts w:asciiTheme="minorHAnsi" w:eastAsiaTheme="minorEastAsia" w:hAnsiTheme="minorHAnsi" w:cstheme="minorBidi"/>
          <w:b w:val="0"/>
          <w:noProof/>
          <w:sz w:val="22"/>
          <w:szCs w:val="22"/>
          <w:lang w:eastAsia="en-GB"/>
        </w:rPr>
      </w:pPr>
      <w:hyperlink w:anchor="_Toc451249623" w:history="1">
        <w:r w:rsidR="005B7304" w:rsidRPr="00857CE7">
          <w:rPr>
            <w:rStyle w:val="Hyperlink"/>
            <w:noProof/>
          </w:rPr>
          <w:t>4.3.1 Financing plan (by components, outputs and co-financiers)</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_Toc451249623 \h </w:instrText>
        </w:r>
        <w:r w:rsidR="005B7304" w:rsidRPr="00857CE7">
          <w:rPr>
            <w:noProof/>
            <w:webHidden/>
          </w:rPr>
        </w:r>
        <w:r w:rsidR="005B7304" w:rsidRPr="00857CE7">
          <w:rPr>
            <w:noProof/>
            <w:webHidden/>
          </w:rPr>
          <w:fldChar w:fldCharType="separate"/>
        </w:r>
        <w:r w:rsidR="00473321" w:rsidRPr="00857CE7">
          <w:rPr>
            <w:noProof/>
            <w:webHidden/>
          </w:rPr>
          <w:t>35</w:t>
        </w:r>
        <w:r w:rsidR="005B7304" w:rsidRPr="00857CE7">
          <w:rPr>
            <w:noProof/>
            <w:webHidden/>
          </w:rPr>
          <w:fldChar w:fldCharType="end"/>
        </w:r>
      </w:hyperlink>
    </w:p>
    <w:p w14:paraId="6EA23A71" w14:textId="3DE456B9" w:rsidR="005B7304" w:rsidRPr="00857CE7" w:rsidRDefault="00857CE7">
      <w:pPr>
        <w:pStyle w:val="TOC3"/>
        <w:rPr>
          <w:rFonts w:asciiTheme="minorHAnsi" w:eastAsiaTheme="minorEastAsia" w:hAnsiTheme="minorHAnsi" w:cstheme="minorBidi"/>
          <w:b w:val="0"/>
          <w:noProof/>
          <w:sz w:val="22"/>
          <w:szCs w:val="22"/>
          <w:lang w:eastAsia="en-GB"/>
        </w:rPr>
      </w:pPr>
      <w:hyperlink w:anchor="_Toc451249624" w:history="1">
        <w:r w:rsidR="005B7304" w:rsidRPr="00857CE7">
          <w:rPr>
            <w:rStyle w:val="Hyperlink"/>
            <w:noProof/>
          </w:rPr>
          <w:t>4.3.2 GEF inputs</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_Toc451249624 \h </w:instrText>
        </w:r>
        <w:r w:rsidR="005B7304" w:rsidRPr="00857CE7">
          <w:rPr>
            <w:noProof/>
            <w:webHidden/>
          </w:rPr>
        </w:r>
        <w:r w:rsidR="005B7304" w:rsidRPr="00857CE7">
          <w:rPr>
            <w:noProof/>
            <w:webHidden/>
          </w:rPr>
          <w:fldChar w:fldCharType="separate"/>
        </w:r>
        <w:r w:rsidR="00473321" w:rsidRPr="00857CE7">
          <w:rPr>
            <w:noProof/>
            <w:webHidden/>
          </w:rPr>
          <w:t>36</w:t>
        </w:r>
        <w:r w:rsidR="005B7304" w:rsidRPr="00857CE7">
          <w:rPr>
            <w:noProof/>
            <w:webHidden/>
          </w:rPr>
          <w:fldChar w:fldCharType="end"/>
        </w:r>
      </w:hyperlink>
    </w:p>
    <w:p w14:paraId="60A906A5" w14:textId="7BDFC9B3" w:rsidR="005B7304" w:rsidRPr="00857CE7" w:rsidRDefault="00857CE7">
      <w:pPr>
        <w:pStyle w:val="TOC3"/>
        <w:rPr>
          <w:rFonts w:asciiTheme="minorHAnsi" w:eastAsiaTheme="minorEastAsia" w:hAnsiTheme="minorHAnsi" w:cstheme="minorBidi"/>
          <w:b w:val="0"/>
          <w:noProof/>
          <w:sz w:val="22"/>
          <w:szCs w:val="22"/>
          <w:lang w:eastAsia="en-GB"/>
        </w:rPr>
      </w:pPr>
      <w:hyperlink w:anchor="_Toc451249625" w:history="1">
        <w:r w:rsidR="005B7304" w:rsidRPr="00857CE7">
          <w:rPr>
            <w:rStyle w:val="Hyperlink"/>
            <w:noProof/>
          </w:rPr>
          <w:t>4.3.3 Government inputs</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_Toc451249625 \h </w:instrText>
        </w:r>
        <w:r w:rsidR="005B7304" w:rsidRPr="00857CE7">
          <w:rPr>
            <w:noProof/>
            <w:webHidden/>
          </w:rPr>
        </w:r>
        <w:r w:rsidR="005B7304" w:rsidRPr="00857CE7">
          <w:rPr>
            <w:noProof/>
            <w:webHidden/>
          </w:rPr>
          <w:fldChar w:fldCharType="separate"/>
        </w:r>
        <w:r w:rsidR="00473321" w:rsidRPr="00857CE7">
          <w:rPr>
            <w:noProof/>
            <w:webHidden/>
          </w:rPr>
          <w:t>36</w:t>
        </w:r>
        <w:r w:rsidR="005B7304" w:rsidRPr="00857CE7">
          <w:rPr>
            <w:noProof/>
            <w:webHidden/>
          </w:rPr>
          <w:fldChar w:fldCharType="end"/>
        </w:r>
      </w:hyperlink>
    </w:p>
    <w:p w14:paraId="4F70E30C" w14:textId="5349D7B4" w:rsidR="005B7304" w:rsidRPr="00857CE7" w:rsidRDefault="00857CE7">
      <w:pPr>
        <w:pStyle w:val="TOC3"/>
        <w:rPr>
          <w:rFonts w:asciiTheme="minorHAnsi" w:eastAsiaTheme="minorEastAsia" w:hAnsiTheme="minorHAnsi" w:cstheme="minorBidi"/>
          <w:b w:val="0"/>
          <w:noProof/>
          <w:sz w:val="22"/>
          <w:szCs w:val="22"/>
          <w:lang w:eastAsia="en-GB"/>
        </w:rPr>
      </w:pPr>
      <w:hyperlink w:anchor="_Toc451249626" w:history="1">
        <w:r w:rsidR="005B7304" w:rsidRPr="00857CE7">
          <w:rPr>
            <w:rStyle w:val="Hyperlink"/>
            <w:noProof/>
          </w:rPr>
          <w:t>No government co-financing is planned for the Global Partnership Project.</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_Toc451249626 \h </w:instrText>
        </w:r>
        <w:r w:rsidR="005B7304" w:rsidRPr="00857CE7">
          <w:rPr>
            <w:noProof/>
            <w:webHidden/>
          </w:rPr>
        </w:r>
        <w:r w:rsidR="005B7304" w:rsidRPr="00857CE7">
          <w:rPr>
            <w:noProof/>
            <w:webHidden/>
          </w:rPr>
          <w:fldChar w:fldCharType="separate"/>
        </w:r>
        <w:r w:rsidR="00473321" w:rsidRPr="00857CE7">
          <w:rPr>
            <w:noProof/>
            <w:webHidden/>
          </w:rPr>
          <w:t>36</w:t>
        </w:r>
        <w:r w:rsidR="005B7304" w:rsidRPr="00857CE7">
          <w:rPr>
            <w:noProof/>
            <w:webHidden/>
          </w:rPr>
          <w:fldChar w:fldCharType="end"/>
        </w:r>
      </w:hyperlink>
    </w:p>
    <w:p w14:paraId="38C32DE8" w14:textId="52E50203" w:rsidR="005B7304" w:rsidRPr="00857CE7" w:rsidRDefault="00857CE7">
      <w:pPr>
        <w:pStyle w:val="TOC3"/>
        <w:rPr>
          <w:rFonts w:asciiTheme="minorHAnsi" w:eastAsiaTheme="minorEastAsia" w:hAnsiTheme="minorHAnsi" w:cstheme="minorBidi"/>
          <w:b w:val="0"/>
          <w:noProof/>
          <w:sz w:val="22"/>
          <w:szCs w:val="22"/>
          <w:lang w:eastAsia="en-GB"/>
        </w:rPr>
      </w:pPr>
      <w:hyperlink w:anchor="_Toc451249627" w:history="1">
        <w:r w:rsidR="005B7304" w:rsidRPr="00857CE7">
          <w:rPr>
            <w:rStyle w:val="Hyperlink"/>
            <w:noProof/>
          </w:rPr>
          <w:t>4.3.4 FAO inputs</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_Toc451249627 \h </w:instrText>
        </w:r>
        <w:r w:rsidR="005B7304" w:rsidRPr="00857CE7">
          <w:rPr>
            <w:noProof/>
            <w:webHidden/>
          </w:rPr>
        </w:r>
        <w:r w:rsidR="005B7304" w:rsidRPr="00857CE7">
          <w:rPr>
            <w:noProof/>
            <w:webHidden/>
          </w:rPr>
          <w:fldChar w:fldCharType="separate"/>
        </w:r>
        <w:r w:rsidR="00473321" w:rsidRPr="00857CE7">
          <w:rPr>
            <w:noProof/>
            <w:webHidden/>
          </w:rPr>
          <w:t>36</w:t>
        </w:r>
        <w:r w:rsidR="005B7304" w:rsidRPr="00857CE7">
          <w:rPr>
            <w:noProof/>
            <w:webHidden/>
          </w:rPr>
          <w:fldChar w:fldCharType="end"/>
        </w:r>
      </w:hyperlink>
    </w:p>
    <w:p w14:paraId="32C5025C" w14:textId="368AFCF7" w:rsidR="005B7304" w:rsidRPr="00857CE7" w:rsidRDefault="00857CE7">
      <w:pPr>
        <w:pStyle w:val="TOC3"/>
        <w:rPr>
          <w:rFonts w:asciiTheme="minorHAnsi" w:eastAsiaTheme="minorEastAsia" w:hAnsiTheme="minorHAnsi" w:cstheme="minorBidi"/>
          <w:b w:val="0"/>
          <w:noProof/>
          <w:sz w:val="22"/>
          <w:szCs w:val="22"/>
          <w:lang w:eastAsia="en-GB"/>
        </w:rPr>
      </w:pPr>
      <w:hyperlink w:anchor="_Toc451249628" w:history="1">
        <w:r w:rsidR="005B7304" w:rsidRPr="00857CE7">
          <w:rPr>
            <w:rStyle w:val="Hyperlink"/>
            <w:noProof/>
          </w:rPr>
          <w:t>4.3.5 Financial management of and reporting on GEF resources</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_Toc451249628 \h </w:instrText>
        </w:r>
        <w:r w:rsidR="005B7304" w:rsidRPr="00857CE7">
          <w:rPr>
            <w:noProof/>
            <w:webHidden/>
          </w:rPr>
        </w:r>
        <w:r w:rsidR="005B7304" w:rsidRPr="00857CE7">
          <w:rPr>
            <w:noProof/>
            <w:webHidden/>
          </w:rPr>
          <w:fldChar w:fldCharType="separate"/>
        </w:r>
        <w:r w:rsidR="00473321" w:rsidRPr="00857CE7">
          <w:rPr>
            <w:noProof/>
            <w:webHidden/>
          </w:rPr>
          <w:t>36</w:t>
        </w:r>
        <w:r w:rsidR="005B7304" w:rsidRPr="00857CE7">
          <w:rPr>
            <w:noProof/>
            <w:webHidden/>
          </w:rPr>
          <w:fldChar w:fldCharType="end"/>
        </w:r>
      </w:hyperlink>
    </w:p>
    <w:p w14:paraId="4AF85E89" w14:textId="0D175B56" w:rsidR="005B7304" w:rsidRPr="00857CE7" w:rsidRDefault="00857CE7">
      <w:pPr>
        <w:pStyle w:val="TOC2"/>
        <w:rPr>
          <w:rFonts w:asciiTheme="minorHAnsi" w:eastAsiaTheme="minorEastAsia" w:hAnsiTheme="minorHAnsi" w:cstheme="minorBidi"/>
          <w:b w:val="0"/>
          <w:noProof/>
          <w:sz w:val="22"/>
          <w:szCs w:val="22"/>
          <w:lang w:eastAsia="en-GB"/>
        </w:rPr>
      </w:pPr>
      <w:hyperlink w:anchor="_Toc451249629" w:history="1">
        <w:r w:rsidR="005B7304" w:rsidRPr="00857CE7">
          <w:rPr>
            <w:rStyle w:val="Hyperlink"/>
            <w:noProof/>
            <w:lang w:bidi="th-TH"/>
          </w:rPr>
          <w:t>4.4 Procurement</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_Toc451249629 \h </w:instrText>
        </w:r>
        <w:r w:rsidR="005B7304" w:rsidRPr="00857CE7">
          <w:rPr>
            <w:noProof/>
            <w:webHidden/>
          </w:rPr>
        </w:r>
        <w:r w:rsidR="005B7304" w:rsidRPr="00857CE7">
          <w:rPr>
            <w:noProof/>
            <w:webHidden/>
          </w:rPr>
          <w:fldChar w:fldCharType="separate"/>
        </w:r>
        <w:r w:rsidR="00473321" w:rsidRPr="00857CE7">
          <w:rPr>
            <w:noProof/>
            <w:webHidden/>
          </w:rPr>
          <w:t>37</w:t>
        </w:r>
        <w:r w:rsidR="005B7304" w:rsidRPr="00857CE7">
          <w:rPr>
            <w:noProof/>
            <w:webHidden/>
          </w:rPr>
          <w:fldChar w:fldCharType="end"/>
        </w:r>
      </w:hyperlink>
    </w:p>
    <w:p w14:paraId="354F82D0" w14:textId="5417B048" w:rsidR="005B7304" w:rsidRPr="00857CE7" w:rsidRDefault="00857CE7">
      <w:pPr>
        <w:pStyle w:val="TOC2"/>
        <w:rPr>
          <w:rFonts w:asciiTheme="minorHAnsi" w:eastAsiaTheme="minorEastAsia" w:hAnsiTheme="minorHAnsi" w:cstheme="minorBidi"/>
          <w:b w:val="0"/>
          <w:noProof/>
          <w:sz w:val="22"/>
          <w:szCs w:val="22"/>
          <w:lang w:eastAsia="en-GB"/>
        </w:rPr>
      </w:pPr>
      <w:hyperlink w:anchor="_Toc451249630" w:history="1">
        <w:r w:rsidR="005B7304" w:rsidRPr="00857CE7">
          <w:rPr>
            <w:rStyle w:val="Hyperlink"/>
            <w:noProof/>
            <w:lang w:bidi="th-TH"/>
          </w:rPr>
          <w:t>4.5 Monitoring and Reporting</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_Toc451249630 \h </w:instrText>
        </w:r>
        <w:r w:rsidR="005B7304" w:rsidRPr="00857CE7">
          <w:rPr>
            <w:noProof/>
            <w:webHidden/>
          </w:rPr>
        </w:r>
        <w:r w:rsidR="005B7304" w:rsidRPr="00857CE7">
          <w:rPr>
            <w:noProof/>
            <w:webHidden/>
          </w:rPr>
          <w:fldChar w:fldCharType="separate"/>
        </w:r>
        <w:r w:rsidR="00473321" w:rsidRPr="00857CE7">
          <w:rPr>
            <w:noProof/>
            <w:webHidden/>
          </w:rPr>
          <w:t>39</w:t>
        </w:r>
        <w:r w:rsidR="005B7304" w:rsidRPr="00857CE7">
          <w:rPr>
            <w:noProof/>
            <w:webHidden/>
          </w:rPr>
          <w:fldChar w:fldCharType="end"/>
        </w:r>
      </w:hyperlink>
    </w:p>
    <w:p w14:paraId="465A459F" w14:textId="2BD2A348" w:rsidR="005B7304" w:rsidRPr="00857CE7" w:rsidRDefault="00857CE7">
      <w:pPr>
        <w:pStyle w:val="TOC3"/>
        <w:rPr>
          <w:rFonts w:asciiTheme="minorHAnsi" w:eastAsiaTheme="minorEastAsia" w:hAnsiTheme="minorHAnsi" w:cstheme="minorBidi"/>
          <w:b w:val="0"/>
          <w:noProof/>
          <w:sz w:val="22"/>
          <w:szCs w:val="22"/>
          <w:lang w:eastAsia="en-GB"/>
        </w:rPr>
      </w:pPr>
      <w:hyperlink w:anchor="_Toc451249631" w:history="1">
        <w:r w:rsidR="005B7304" w:rsidRPr="00857CE7">
          <w:rPr>
            <w:rStyle w:val="Hyperlink"/>
            <w:noProof/>
          </w:rPr>
          <w:t>4.5.1 Oversight and monitoring responsibilities</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_Toc451249631 \h </w:instrText>
        </w:r>
        <w:r w:rsidR="005B7304" w:rsidRPr="00857CE7">
          <w:rPr>
            <w:noProof/>
            <w:webHidden/>
          </w:rPr>
        </w:r>
        <w:r w:rsidR="005B7304" w:rsidRPr="00857CE7">
          <w:rPr>
            <w:noProof/>
            <w:webHidden/>
          </w:rPr>
          <w:fldChar w:fldCharType="separate"/>
        </w:r>
        <w:r w:rsidR="00473321" w:rsidRPr="00857CE7">
          <w:rPr>
            <w:noProof/>
            <w:webHidden/>
          </w:rPr>
          <w:t>39</w:t>
        </w:r>
        <w:r w:rsidR="005B7304" w:rsidRPr="00857CE7">
          <w:rPr>
            <w:noProof/>
            <w:webHidden/>
          </w:rPr>
          <w:fldChar w:fldCharType="end"/>
        </w:r>
      </w:hyperlink>
    </w:p>
    <w:p w14:paraId="102DB95C" w14:textId="4ACED4ED" w:rsidR="005B7304" w:rsidRPr="00857CE7" w:rsidRDefault="00857CE7">
      <w:pPr>
        <w:pStyle w:val="TOC3"/>
        <w:rPr>
          <w:rFonts w:asciiTheme="minorHAnsi" w:eastAsiaTheme="minorEastAsia" w:hAnsiTheme="minorHAnsi" w:cstheme="minorBidi"/>
          <w:b w:val="0"/>
          <w:noProof/>
          <w:sz w:val="22"/>
          <w:szCs w:val="22"/>
          <w:lang w:eastAsia="en-GB"/>
        </w:rPr>
      </w:pPr>
      <w:hyperlink w:anchor="_Toc451249632" w:history="1">
        <w:r w:rsidR="005B7304" w:rsidRPr="00857CE7">
          <w:rPr>
            <w:rStyle w:val="Hyperlink"/>
            <w:noProof/>
          </w:rPr>
          <w:t>4.5.3 Reporting schedule</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_Toc451249632 \h </w:instrText>
        </w:r>
        <w:r w:rsidR="005B7304" w:rsidRPr="00857CE7">
          <w:rPr>
            <w:noProof/>
            <w:webHidden/>
          </w:rPr>
        </w:r>
        <w:r w:rsidR="005B7304" w:rsidRPr="00857CE7">
          <w:rPr>
            <w:noProof/>
            <w:webHidden/>
          </w:rPr>
          <w:fldChar w:fldCharType="separate"/>
        </w:r>
        <w:r w:rsidR="00473321" w:rsidRPr="00857CE7">
          <w:rPr>
            <w:noProof/>
            <w:webHidden/>
          </w:rPr>
          <w:t>40</w:t>
        </w:r>
        <w:r w:rsidR="005B7304" w:rsidRPr="00857CE7">
          <w:rPr>
            <w:noProof/>
            <w:webHidden/>
          </w:rPr>
          <w:fldChar w:fldCharType="end"/>
        </w:r>
      </w:hyperlink>
    </w:p>
    <w:p w14:paraId="452CB4AC" w14:textId="7BCB64C8" w:rsidR="005B7304" w:rsidRPr="00857CE7" w:rsidRDefault="00857CE7">
      <w:pPr>
        <w:pStyle w:val="TOC3"/>
        <w:rPr>
          <w:rFonts w:asciiTheme="minorHAnsi" w:eastAsiaTheme="minorEastAsia" w:hAnsiTheme="minorHAnsi" w:cstheme="minorBidi"/>
          <w:b w:val="0"/>
          <w:noProof/>
          <w:sz w:val="22"/>
          <w:szCs w:val="22"/>
          <w:lang w:eastAsia="en-GB"/>
        </w:rPr>
      </w:pPr>
      <w:hyperlink w:anchor="_Toc451249633" w:history="1">
        <w:r w:rsidR="005B7304" w:rsidRPr="00857CE7">
          <w:rPr>
            <w:rStyle w:val="Hyperlink"/>
            <w:noProof/>
          </w:rPr>
          <w:t>4.5.4 Midterm Review and Final Evaluation Plan</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_Toc451249633 \h </w:instrText>
        </w:r>
        <w:r w:rsidR="005B7304" w:rsidRPr="00857CE7">
          <w:rPr>
            <w:noProof/>
            <w:webHidden/>
          </w:rPr>
        </w:r>
        <w:r w:rsidR="005B7304" w:rsidRPr="00857CE7">
          <w:rPr>
            <w:noProof/>
            <w:webHidden/>
          </w:rPr>
          <w:fldChar w:fldCharType="separate"/>
        </w:r>
        <w:r w:rsidR="00473321" w:rsidRPr="00857CE7">
          <w:rPr>
            <w:noProof/>
            <w:webHidden/>
          </w:rPr>
          <w:t>41</w:t>
        </w:r>
        <w:r w:rsidR="005B7304" w:rsidRPr="00857CE7">
          <w:rPr>
            <w:noProof/>
            <w:webHidden/>
          </w:rPr>
          <w:fldChar w:fldCharType="end"/>
        </w:r>
      </w:hyperlink>
    </w:p>
    <w:p w14:paraId="5F1BF171" w14:textId="44E640F2" w:rsidR="005B7304" w:rsidRPr="00857CE7" w:rsidRDefault="00857CE7">
      <w:pPr>
        <w:pStyle w:val="TOC2"/>
        <w:rPr>
          <w:rFonts w:asciiTheme="minorHAnsi" w:eastAsiaTheme="minorEastAsia" w:hAnsiTheme="minorHAnsi" w:cstheme="minorBidi"/>
          <w:b w:val="0"/>
          <w:noProof/>
          <w:sz w:val="22"/>
          <w:szCs w:val="22"/>
          <w:lang w:eastAsia="en-GB"/>
        </w:rPr>
      </w:pPr>
      <w:hyperlink w:anchor="_Toc451249634" w:history="1">
        <w:r w:rsidR="005B7304" w:rsidRPr="00857CE7">
          <w:rPr>
            <w:rStyle w:val="Hyperlink"/>
            <w:noProof/>
            <w:lang w:bidi="th-TH"/>
          </w:rPr>
          <w:t>4.6 Provision for evaluations</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_Toc451249634 \h </w:instrText>
        </w:r>
        <w:r w:rsidR="005B7304" w:rsidRPr="00857CE7">
          <w:rPr>
            <w:noProof/>
            <w:webHidden/>
          </w:rPr>
        </w:r>
        <w:r w:rsidR="005B7304" w:rsidRPr="00857CE7">
          <w:rPr>
            <w:noProof/>
            <w:webHidden/>
          </w:rPr>
          <w:fldChar w:fldCharType="separate"/>
        </w:r>
        <w:r w:rsidR="00473321" w:rsidRPr="00857CE7">
          <w:rPr>
            <w:noProof/>
            <w:webHidden/>
          </w:rPr>
          <w:t>43</w:t>
        </w:r>
        <w:r w:rsidR="005B7304" w:rsidRPr="00857CE7">
          <w:rPr>
            <w:noProof/>
            <w:webHidden/>
          </w:rPr>
          <w:fldChar w:fldCharType="end"/>
        </w:r>
      </w:hyperlink>
    </w:p>
    <w:p w14:paraId="4E0A566A" w14:textId="50565A28" w:rsidR="005B7304" w:rsidRPr="00857CE7" w:rsidRDefault="00857CE7">
      <w:pPr>
        <w:pStyle w:val="TOC2"/>
        <w:tabs>
          <w:tab w:val="left" w:pos="1134"/>
        </w:tabs>
        <w:rPr>
          <w:rFonts w:asciiTheme="minorHAnsi" w:eastAsiaTheme="minorEastAsia" w:hAnsiTheme="minorHAnsi" w:cstheme="minorBidi"/>
          <w:b w:val="0"/>
          <w:noProof/>
          <w:sz w:val="22"/>
          <w:szCs w:val="22"/>
          <w:lang w:eastAsia="en-GB"/>
        </w:rPr>
      </w:pPr>
      <w:hyperlink w:anchor="_Toc451249635" w:history="1">
        <w:r w:rsidR="005B7304" w:rsidRPr="00857CE7">
          <w:rPr>
            <w:rStyle w:val="Hyperlink"/>
            <w:noProof/>
            <w:lang w:bidi="th-TH"/>
          </w:rPr>
          <w:t>4.7</w:t>
        </w:r>
        <w:r w:rsidR="005B7304" w:rsidRPr="00857CE7">
          <w:rPr>
            <w:rFonts w:asciiTheme="minorHAnsi" w:eastAsiaTheme="minorEastAsia" w:hAnsiTheme="minorHAnsi" w:cstheme="minorBidi"/>
            <w:b w:val="0"/>
            <w:noProof/>
            <w:sz w:val="22"/>
            <w:szCs w:val="22"/>
            <w:lang w:eastAsia="en-GB"/>
          </w:rPr>
          <w:tab/>
        </w:r>
        <w:r w:rsidR="005B7304" w:rsidRPr="00857CE7">
          <w:rPr>
            <w:rStyle w:val="Hyperlink"/>
            <w:noProof/>
            <w:lang w:bidi="th-TH"/>
          </w:rPr>
          <w:t>Communication and visibility</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_Toc451249635 \h </w:instrText>
        </w:r>
        <w:r w:rsidR="005B7304" w:rsidRPr="00857CE7">
          <w:rPr>
            <w:noProof/>
            <w:webHidden/>
          </w:rPr>
        </w:r>
        <w:r w:rsidR="005B7304" w:rsidRPr="00857CE7">
          <w:rPr>
            <w:noProof/>
            <w:webHidden/>
          </w:rPr>
          <w:fldChar w:fldCharType="separate"/>
        </w:r>
        <w:r w:rsidR="00473321" w:rsidRPr="00857CE7">
          <w:rPr>
            <w:noProof/>
            <w:webHidden/>
          </w:rPr>
          <w:t>43</w:t>
        </w:r>
        <w:r w:rsidR="005B7304" w:rsidRPr="00857CE7">
          <w:rPr>
            <w:noProof/>
            <w:webHidden/>
          </w:rPr>
          <w:fldChar w:fldCharType="end"/>
        </w:r>
      </w:hyperlink>
    </w:p>
    <w:p w14:paraId="7DA1FC97" w14:textId="1BCD8CFF" w:rsidR="005B7304" w:rsidRPr="00857CE7" w:rsidRDefault="00857CE7">
      <w:pPr>
        <w:pStyle w:val="TOC1"/>
        <w:rPr>
          <w:rFonts w:asciiTheme="minorHAnsi" w:eastAsiaTheme="minorEastAsia" w:hAnsiTheme="minorHAnsi" w:cstheme="minorBidi"/>
          <w:b w:val="0"/>
          <w:caps w:val="0"/>
          <w:noProof/>
          <w:sz w:val="22"/>
          <w:szCs w:val="22"/>
          <w:lang w:eastAsia="en-GB"/>
        </w:rPr>
      </w:pPr>
      <w:hyperlink w:anchor="_Toc451249636" w:history="1">
        <w:r w:rsidR="005B7304" w:rsidRPr="00857CE7">
          <w:rPr>
            <w:rStyle w:val="Hyperlink"/>
            <w:noProof/>
          </w:rPr>
          <w:t>SECTION 5 – Sustainability of RESULTS</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_Toc451249636 \h </w:instrText>
        </w:r>
        <w:r w:rsidR="005B7304" w:rsidRPr="00857CE7">
          <w:rPr>
            <w:noProof/>
            <w:webHidden/>
          </w:rPr>
        </w:r>
        <w:r w:rsidR="005B7304" w:rsidRPr="00857CE7">
          <w:rPr>
            <w:noProof/>
            <w:webHidden/>
          </w:rPr>
          <w:fldChar w:fldCharType="separate"/>
        </w:r>
        <w:r w:rsidR="00473321" w:rsidRPr="00857CE7">
          <w:rPr>
            <w:noProof/>
            <w:webHidden/>
          </w:rPr>
          <w:t>45</w:t>
        </w:r>
        <w:r w:rsidR="005B7304" w:rsidRPr="00857CE7">
          <w:rPr>
            <w:noProof/>
            <w:webHidden/>
          </w:rPr>
          <w:fldChar w:fldCharType="end"/>
        </w:r>
      </w:hyperlink>
    </w:p>
    <w:p w14:paraId="4A643620" w14:textId="37A6CBA8" w:rsidR="005B7304" w:rsidRPr="00857CE7" w:rsidRDefault="00857CE7">
      <w:pPr>
        <w:pStyle w:val="TOC2"/>
        <w:rPr>
          <w:rFonts w:asciiTheme="minorHAnsi" w:eastAsiaTheme="minorEastAsia" w:hAnsiTheme="minorHAnsi" w:cstheme="minorBidi"/>
          <w:b w:val="0"/>
          <w:noProof/>
          <w:sz w:val="22"/>
          <w:szCs w:val="22"/>
          <w:lang w:eastAsia="en-GB"/>
        </w:rPr>
      </w:pPr>
      <w:hyperlink w:anchor="_Toc451249637" w:history="1">
        <w:r w:rsidR="005B7304" w:rsidRPr="00857CE7">
          <w:rPr>
            <w:rStyle w:val="Hyperlink"/>
            <w:noProof/>
            <w:lang w:bidi="th-TH"/>
          </w:rPr>
          <w:t>5.1 Social Sustainability</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_Toc451249637 \h </w:instrText>
        </w:r>
        <w:r w:rsidR="005B7304" w:rsidRPr="00857CE7">
          <w:rPr>
            <w:noProof/>
            <w:webHidden/>
          </w:rPr>
        </w:r>
        <w:r w:rsidR="005B7304" w:rsidRPr="00857CE7">
          <w:rPr>
            <w:noProof/>
            <w:webHidden/>
          </w:rPr>
          <w:fldChar w:fldCharType="separate"/>
        </w:r>
        <w:r w:rsidR="00473321" w:rsidRPr="00857CE7">
          <w:rPr>
            <w:noProof/>
            <w:webHidden/>
          </w:rPr>
          <w:t>45</w:t>
        </w:r>
        <w:r w:rsidR="005B7304" w:rsidRPr="00857CE7">
          <w:rPr>
            <w:noProof/>
            <w:webHidden/>
          </w:rPr>
          <w:fldChar w:fldCharType="end"/>
        </w:r>
      </w:hyperlink>
    </w:p>
    <w:p w14:paraId="017D3A7A" w14:textId="14DFCEA4" w:rsidR="005B7304" w:rsidRPr="00857CE7" w:rsidRDefault="00857CE7">
      <w:pPr>
        <w:pStyle w:val="TOC2"/>
        <w:rPr>
          <w:rFonts w:asciiTheme="minorHAnsi" w:eastAsiaTheme="minorEastAsia" w:hAnsiTheme="minorHAnsi" w:cstheme="minorBidi"/>
          <w:b w:val="0"/>
          <w:noProof/>
          <w:sz w:val="22"/>
          <w:szCs w:val="22"/>
          <w:lang w:eastAsia="en-GB"/>
        </w:rPr>
      </w:pPr>
      <w:hyperlink w:anchor="_Toc451249638" w:history="1">
        <w:r w:rsidR="005B7304" w:rsidRPr="00857CE7">
          <w:rPr>
            <w:rStyle w:val="Hyperlink"/>
            <w:noProof/>
            <w:lang w:bidi="th-TH"/>
          </w:rPr>
          <w:t>5.2 Environmental sustainability</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_Toc451249638 \h </w:instrText>
        </w:r>
        <w:r w:rsidR="005B7304" w:rsidRPr="00857CE7">
          <w:rPr>
            <w:noProof/>
            <w:webHidden/>
          </w:rPr>
        </w:r>
        <w:r w:rsidR="005B7304" w:rsidRPr="00857CE7">
          <w:rPr>
            <w:noProof/>
            <w:webHidden/>
          </w:rPr>
          <w:fldChar w:fldCharType="separate"/>
        </w:r>
        <w:r w:rsidR="00473321" w:rsidRPr="00857CE7">
          <w:rPr>
            <w:noProof/>
            <w:webHidden/>
          </w:rPr>
          <w:t>45</w:t>
        </w:r>
        <w:r w:rsidR="005B7304" w:rsidRPr="00857CE7">
          <w:rPr>
            <w:noProof/>
            <w:webHidden/>
          </w:rPr>
          <w:fldChar w:fldCharType="end"/>
        </w:r>
      </w:hyperlink>
    </w:p>
    <w:p w14:paraId="3C390D6C" w14:textId="69071E8D" w:rsidR="005B7304" w:rsidRPr="00857CE7" w:rsidRDefault="00857CE7">
      <w:pPr>
        <w:pStyle w:val="TOC2"/>
        <w:rPr>
          <w:rFonts w:asciiTheme="minorHAnsi" w:eastAsiaTheme="minorEastAsia" w:hAnsiTheme="minorHAnsi" w:cstheme="minorBidi"/>
          <w:b w:val="0"/>
          <w:noProof/>
          <w:sz w:val="22"/>
          <w:szCs w:val="22"/>
          <w:lang w:eastAsia="en-GB"/>
        </w:rPr>
      </w:pPr>
      <w:hyperlink w:anchor="_Toc451249639" w:history="1">
        <w:r w:rsidR="005B7304" w:rsidRPr="00857CE7">
          <w:rPr>
            <w:rStyle w:val="Hyperlink"/>
            <w:noProof/>
            <w:lang w:bidi="th-TH"/>
          </w:rPr>
          <w:t>5.3 Financial and economic sustainability</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_Toc451249639 \h </w:instrText>
        </w:r>
        <w:r w:rsidR="005B7304" w:rsidRPr="00857CE7">
          <w:rPr>
            <w:noProof/>
            <w:webHidden/>
          </w:rPr>
        </w:r>
        <w:r w:rsidR="005B7304" w:rsidRPr="00857CE7">
          <w:rPr>
            <w:noProof/>
            <w:webHidden/>
          </w:rPr>
          <w:fldChar w:fldCharType="separate"/>
        </w:r>
        <w:r w:rsidR="00473321" w:rsidRPr="00857CE7">
          <w:rPr>
            <w:noProof/>
            <w:webHidden/>
          </w:rPr>
          <w:t>46</w:t>
        </w:r>
        <w:r w:rsidR="005B7304" w:rsidRPr="00857CE7">
          <w:rPr>
            <w:noProof/>
            <w:webHidden/>
          </w:rPr>
          <w:fldChar w:fldCharType="end"/>
        </w:r>
      </w:hyperlink>
    </w:p>
    <w:p w14:paraId="73C4BD6D" w14:textId="512BF12C" w:rsidR="005B7304" w:rsidRPr="00857CE7" w:rsidRDefault="00857CE7">
      <w:pPr>
        <w:pStyle w:val="TOC2"/>
        <w:rPr>
          <w:rFonts w:asciiTheme="minorHAnsi" w:eastAsiaTheme="minorEastAsia" w:hAnsiTheme="minorHAnsi" w:cstheme="minorBidi"/>
          <w:b w:val="0"/>
          <w:noProof/>
          <w:sz w:val="22"/>
          <w:szCs w:val="22"/>
          <w:lang w:eastAsia="en-GB"/>
        </w:rPr>
      </w:pPr>
      <w:hyperlink w:anchor="_Toc451249640" w:history="1">
        <w:r w:rsidR="005B7304" w:rsidRPr="00857CE7">
          <w:rPr>
            <w:rStyle w:val="Hyperlink"/>
            <w:noProof/>
            <w:lang w:bidi="th-TH"/>
          </w:rPr>
          <w:t>5.4 Sustainability of capacities developed</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_Toc451249640 \h </w:instrText>
        </w:r>
        <w:r w:rsidR="005B7304" w:rsidRPr="00857CE7">
          <w:rPr>
            <w:noProof/>
            <w:webHidden/>
          </w:rPr>
        </w:r>
        <w:r w:rsidR="005B7304" w:rsidRPr="00857CE7">
          <w:rPr>
            <w:noProof/>
            <w:webHidden/>
          </w:rPr>
          <w:fldChar w:fldCharType="separate"/>
        </w:r>
        <w:r w:rsidR="00473321" w:rsidRPr="00857CE7">
          <w:rPr>
            <w:noProof/>
            <w:webHidden/>
          </w:rPr>
          <w:t>46</w:t>
        </w:r>
        <w:r w:rsidR="005B7304" w:rsidRPr="00857CE7">
          <w:rPr>
            <w:noProof/>
            <w:webHidden/>
          </w:rPr>
          <w:fldChar w:fldCharType="end"/>
        </w:r>
      </w:hyperlink>
    </w:p>
    <w:p w14:paraId="5DA3F80E" w14:textId="1DCFF8AF" w:rsidR="005B7304" w:rsidRPr="00857CE7" w:rsidRDefault="00857CE7">
      <w:pPr>
        <w:pStyle w:val="TOC2"/>
        <w:rPr>
          <w:rFonts w:asciiTheme="minorHAnsi" w:eastAsiaTheme="minorEastAsia" w:hAnsiTheme="minorHAnsi" w:cstheme="minorBidi"/>
          <w:b w:val="0"/>
          <w:noProof/>
          <w:sz w:val="22"/>
          <w:szCs w:val="22"/>
          <w:lang w:eastAsia="en-GB"/>
        </w:rPr>
      </w:pPr>
      <w:hyperlink w:anchor="_Toc451249641" w:history="1">
        <w:r w:rsidR="005B7304" w:rsidRPr="00857CE7">
          <w:rPr>
            <w:rStyle w:val="Hyperlink"/>
            <w:noProof/>
            <w:lang w:bidi="th-TH"/>
          </w:rPr>
          <w:t>5.5 Appropriateness of technology introduced</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_Toc451249641 \h </w:instrText>
        </w:r>
        <w:r w:rsidR="005B7304" w:rsidRPr="00857CE7">
          <w:rPr>
            <w:noProof/>
            <w:webHidden/>
          </w:rPr>
        </w:r>
        <w:r w:rsidR="005B7304" w:rsidRPr="00857CE7">
          <w:rPr>
            <w:noProof/>
            <w:webHidden/>
          </w:rPr>
          <w:fldChar w:fldCharType="separate"/>
        </w:r>
        <w:r w:rsidR="00473321" w:rsidRPr="00857CE7">
          <w:rPr>
            <w:noProof/>
            <w:webHidden/>
          </w:rPr>
          <w:t>46</w:t>
        </w:r>
        <w:r w:rsidR="005B7304" w:rsidRPr="00857CE7">
          <w:rPr>
            <w:noProof/>
            <w:webHidden/>
          </w:rPr>
          <w:fldChar w:fldCharType="end"/>
        </w:r>
      </w:hyperlink>
    </w:p>
    <w:p w14:paraId="76701BDB" w14:textId="4E8400EE" w:rsidR="005B7304" w:rsidRPr="00857CE7" w:rsidRDefault="00857CE7">
      <w:pPr>
        <w:pStyle w:val="TOC2"/>
        <w:rPr>
          <w:rFonts w:asciiTheme="minorHAnsi" w:eastAsiaTheme="minorEastAsia" w:hAnsiTheme="minorHAnsi" w:cstheme="minorBidi"/>
          <w:b w:val="0"/>
          <w:noProof/>
          <w:sz w:val="22"/>
          <w:szCs w:val="22"/>
          <w:lang w:eastAsia="en-GB"/>
        </w:rPr>
      </w:pPr>
      <w:hyperlink w:anchor="_Toc451249642" w:history="1">
        <w:r w:rsidR="005B7304" w:rsidRPr="00857CE7">
          <w:rPr>
            <w:rStyle w:val="Hyperlink"/>
            <w:noProof/>
            <w:lang w:bidi="th-TH"/>
          </w:rPr>
          <w:t>5.6 Replicability and scaling up</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_Toc451249642 \h </w:instrText>
        </w:r>
        <w:r w:rsidR="005B7304" w:rsidRPr="00857CE7">
          <w:rPr>
            <w:noProof/>
            <w:webHidden/>
          </w:rPr>
        </w:r>
        <w:r w:rsidR="005B7304" w:rsidRPr="00857CE7">
          <w:rPr>
            <w:noProof/>
            <w:webHidden/>
          </w:rPr>
          <w:fldChar w:fldCharType="separate"/>
        </w:r>
        <w:r w:rsidR="00473321" w:rsidRPr="00857CE7">
          <w:rPr>
            <w:noProof/>
            <w:webHidden/>
          </w:rPr>
          <w:t>46</w:t>
        </w:r>
        <w:r w:rsidR="005B7304" w:rsidRPr="00857CE7">
          <w:rPr>
            <w:noProof/>
            <w:webHidden/>
          </w:rPr>
          <w:fldChar w:fldCharType="end"/>
        </w:r>
      </w:hyperlink>
    </w:p>
    <w:p w14:paraId="45E99A8B" w14:textId="39247C82" w:rsidR="005B7304" w:rsidRPr="00857CE7" w:rsidRDefault="00857CE7">
      <w:pPr>
        <w:pStyle w:val="TOC1"/>
        <w:rPr>
          <w:rFonts w:asciiTheme="minorHAnsi" w:eastAsiaTheme="minorEastAsia" w:hAnsiTheme="minorHAnsi" w:cstheme="minorBidi"/>
          <w:b w:val="0"/>
          <w:caps w:val="0"/>
          <w:noProof/>
          <w:sz w:val="22"/>
          <w:szCs w:val="22"/>
          <w:lang w:eastAsia="en-GB"/>
        </w:rPr>
      </w:pPr>
      <w:hyperlink w:anchor="_Toc451249643" w:history="1">
        <w:r w:rsidR="005B7304" w:rsidRPr="00857CE7">
          <w:rPr>
            <w:rStyle w:val="Hyperlink"/>
            <w:noProof/>
          </w:rPr>
          <w:t>APPENDICES</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_Toc451249643 \h </w:instrText>
        </w:r>
        <w:r w:rsidR="005B7304" w:rsidRPr="00857CE7">
          <w:rPr>
            <w:noProof/>
            <w:webHidden/>
          </w:rPr>
        </w:r>
        <w:r w:rsidR="005B7304" w:rsidRPr="00857CE7">
          <w:rPr>
            <w:noProof/>
            <w:webHidden/>
          </w:rPr>
          <w:fldChar w:fldCharType="separate"/>
        </w:r>
        <w:r w:rsidR="00473321" w:rsidRPr="00857CE7">
          <w:rPr>
            <w:noProof/>
            <w:webHidden/>
          </w:rPr>
          <w:t>48</w:t>
        </w:r>
        <w:r w:rsidR="005B7304" w:rsidRPr="00857CE7">
          <w:rPr>
            <w:noProof/>
            <w:webHidden/>
          </w:rPr>
          <w:fldChar w:fldCharType="end"/>
        </w:r>
      </w:hyperlink>
    </w:p>
    <w:p w14:paraId="2DDA953F" w14:textId="47C95D18" w:rsidR="005B7304" w:rsidRPr="00857CE7" w:rsidRDefault="00857CE7">
      <w:pPr>
        <w:pStyle w:val="TOC2"/>
        <w:rPr>
          <w:rFonts w:asciiTheme="minorHAnsi" w:eastAsiaTheme="minorEastAsia" w:hAnsiTheme="minorHAnsi" w:cstheme="minorBidi"/>
          <w:b w:val="0"/>
          <w:noProof/>
          <w:sz w:val="22"/>
          <w:szCs w:val="22"/>
          <w:lang w:eastAsia="en-GB"/>
        </w:rPr>
      </w:pPr>
      <w:hyperlink w:anchor="_Toc451249644" w:history="1">
        <w:r w:rsidR="005B7304" w:rsidRPr="00857CE7">
          <w:rPr>
            <w:rStyle w:val="Hyperlink"/>
            <w:noProof/>
            <w:lang w:bidi="th-TH"/>
          </w:rPr>
          <w:t>Appendix 1: Results Matrix</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_Toc451249644 \h </w:instrText>
        </w:r>
        <w:r w:rsidR="005B7304" w:rsidRPr="00857CE7">
          <w:rPr>
            <w:noProof/>
            <w:webHidden/>
          </w:rPr>
        </w:r>
        <w:r w:rsidR="005B7304" w:rsidRPr="00857CE7">
          <w:rPr>
            <w:noProof/>
            <w:webHidden/>
          </w:rPr>
          <w:fldChar w:fldCharType="separate"/>
        </w:r>
        <w:r w:rsidR="00473321" w:rsidRPr="00857CE7">
          <w:rPr>
            <w:noProof/>
            <w:webHidden/>
          </w:rPr>
          <w:t>48</w:t>
        </w:r>
        <w:r w:rsidR="005B7304" w:rsidRPr="00857CE7">
          <w:rPr>
            <w:noProof/>
            <w:webHidden/>
          </w:rPr>
          <w:fldChar w:fldCharType="end"/>
        </w:r>
      </w:hyperlink>
    </w:p>
    <w:p w14:paraId="359C680E" w14:textId="130541B4" w:rsidR="005B7304" w:rsidRPr="00857CE7" w:rsidRDefault="00857CE7">
      <w:pPr>
        <w:pStyle w:val="TOC2"/>
        <w:rPr>
          <w:rFonts w:asciiTheme="minorHAnsi" w:eastAsiaTheme="minorEastAsia" w:hAnsiTheme="minorHAnsi" w:cstheme="minorBidi"/>
          <w:b w:val="0"/>
          <w:noProof/>
          <w:sz w:val="22"/>
          <w:szCs w:val="22"/>
          <w:lang w:eastAsia="en-GB"/>
        </w:rPr>
      </w:pPr>
      <w:hyperlink w:anchor="_Toc451249645" w:history="1">
        <w:r w:rsidR="005B7304" w:rsidRPr="00857CE7">
          <w:rPr>
            <w:rStyle w:val="Hyperlink"/>
            <w:noProof/>
            <w:lang w:bidi="th-TH"/>
          </w:rPr>
          <w:t>Appendix 2: Workplan (results based)</w:t>
        </w:r>
        <w:r w:rsidR="005B7304" w:rsidRPr="00857CE7">
          <w:rPr>
            <w:noProof/>
            <w:webHidden/>
          </w:rPr>
          <w:tab/>
        </w:r>
        <w:r w:rsidR="005B7304" w:rsidRPr="00857CE7">
          <w:rPr>
            <w:noProof/>
            <w:webHidden/>
          </w:rPr>
          <w:fldChar w:fldCharType="begin"/>
        </w:r>
        <w:r w:rsidR="005B7304" w:rsidRPr="00857CE7">
          <w:rPr>
            <w:noProof/>
            <w:webHidden/>
          </w:rPr>
          <w:instrText xml:space="preserve"> PAGEREF _Toc451249645 \h </w:instrText>
        </w:r>
        <w:r w:rsidR="005B7304" w:rsidRPr="00857CE7">
          <w:rPr>
            <w:noProof/>
            <w:webHidden/>
          </w:rPr>
        </w:r>
        <w:r w:rsidR="005B7304" w:rsidRPr="00857CE7">
          <w:rPr>
            <w:noProof/>
            <w:webHidden/>
          </w:rPr>
          <w:fldChar w:fldCharType="separate"/>
        </w:r>
        <w:r w:rsidR="00473321" w:rsidRPr="00857CE7">
          <w:rPr>
            <w:noProof/>
            <w:webHidden/>
          </w:rPr>
          <w:t>57</w:t>
        </w:r>
        <w:r w:rsidR="005B7304" w:rsidRPr="00857CE7">
          <w:rPr>
            <w:noProof/>
            <w:webHidden/>
          </w:rPr>
          <w:fldChar w:fldCharType="end"/>
        </w:r>
      </w:hyperlink>
    </w:p>
    <w:p w14:paraId="570E251E" w14:textId="77777777" w:rsidR="005B7304" w:rsidRPr="00857CE7" w:rsidRDefault="00D203FC" w:rsidP="005B7304">
      <w:pPr>
        <w:ind w:left="720" w:hanging="153"/>
        <w:rPr>
          <w:b/>
          <w:color w:val="000000" w:themeColor="text1"/>
        </w:rPr>
      </w:pPr>
      <w:r w:rsidRPr="00857CE7">
        <w:fldChar w:fldCharType="end"/>
      </w:r>
      <w:r w:rsidR="005B7304" w:rsidRPr="00857CE7">
        <w:rPr>
          <w:b/>
          <w:color w:val="000000" w:themeColor="text1"/>
        </w:rPr>
        <w:t xml:space="preserve">Appendix 3: Results Budget </w:t>
      </w:r>
    </w:p>
    <w:p w14:paraId="54B2D19B" w14:textId="77777777" w:rsidR="005B7304" w:rsidRPr="00857CE7" w:rsidRDefault="005B7304" w:rsidP="005B7304">
      <w:pPr>
        <w:ind w:left="720" w:hanging="153"/>
        <w:rPr>
          <w:b/>
          <w:color w:val="000000" w:themeColor="text1"/>
        </w:rPr>
      </w:pPr>
      <w:r w:rsidRPr="00857CE7">
        <w:rPr>
          <w:b/>
          <w:color w:val="000000" w:themeColor="text1"/>
        </w:rPr>
        <w:t xml:space="preserve">Appendix 4: Terms of Reference (TOR) </w:t>
      </w:r>
    </w:p>
    <w:p w14:paraId="6CEB7F93" w14:textId="4F792F45" w:rsidR="001065B3" w:rsidRPr="00857CE7" w:rsidRDefault="001065B3" w:rsidP="001065B3">
      <w:pPr>
        <w:ind w:left="720" w:hanging="153"/>
        <w:rPr>
          <w:b/>
          <w:color w:val="000000" w:themeColor="text1"/>
        </w:rPr>
      </w:pPr>
      <w:r w:rsidRPr="00857CE7">
        <w:rPr>
          <w:b/>
          <w:color w:val="000000" w:themeColor="text1"/>
        </w:rPr>
        <w:t>Appendix 5: CFI Strategic Framework  </w:t>
      </w:r>
    </w:p>
    <w:p w14:paraId="33460108" w14:textId="35F32839" w:rsidR="002C2BA7" w:rsidRPr="00857CE7" w:rsidRDefault="002C2BA7" w:rsidP="001065B3">
      <w:pPr>
        <w:ind w:left="720" w:hanging="153"/>
        <w:rPr>
          <w:b/>
          <w:color w:val="000000" w:themeColor="text1"/>
        </w:rPr>
      </w:pPr>
      <w:r w:rsidRPr="00857CE7">
        <w:rPr>
          <w:b/>
        </w:rPr>
        <w:t>Appendix 6: Mapping of Project target contributions to Programme Results Matrix</w:t>
      </w:r>
    </w:p>
    <w:p w14:paraId="3E8020B5" w14:textId="61EB62E1" w:rsidR="001065B3" w:rsidRPr="00857CE7" w:rsidRDefault="001065B3" w:rsidP="00445E8F">
      <w:pPr>
        <w:ind w:left="720" w:hanging="153"/>
        <w:rPr>
          <w:b/>
          <w:color w:val="000000" w:themeColor="text1"/>
        </w:rPr>
      </w:pPr>
      <w:r w:rsidRPr="00857CE7">
        <w:rPr>
          <w:b/>
          <w:color w:val="000000" w:themeColor="text1"/>
        </w:rPr>
        <w:t xml:space="preserve">Appendix </w:t>
      </w:r>
      <w:r w:rsidR="002C2BA7" w:rsidRPr="00857CE7">
        <w:rPr>
          <w:b/>
          <w:color w:val="000000" w:themeColor="text1"/>
        </w:rPr>
        <w:t>7</w:t>
      </w:r>
      <w:r w:rsidRPr="00857CE7">
        <w:rPr>
          <w:b/>
          <w:color w:val="000000" w:themeColor="text1"/>
        </w:rPr>
        <w:t>: Theory of Change Document</w:t>
      </w:r>
    </w:p>
    <w:p w14:paraId="42040598" w14:textId="1E3D44FB" w:rsidR="001065B3" w:rsidRPr="00857CE7" w:rsidRDefault="001065B3" w:rsidP="001065B3">
      <w:pPr>
        <w:ind w:left="720" w:hanging="153"/>
        <w:rPr>
          <w:b/>
          <w:color w:val="000000" w:themeColor="text1"/>
        </w:rPr>
      </w:pPr>
      <w:r w:rsidRPr="00857CE7">
        <w:rPr>
          <w:b/>
          <w:color w:val="000000" w:themeColor="text1"/>
        </w:rPr>
        <w:t xml:space="preserve">Appendix </w:t>
      </w:r>
      <w:r w:rsidR="002C2BA7" w:rsidRPr="00857CE7">
        <w:rPr>
          <w:b/>
          <w:color w:val="000000" w:themeColor="text1"/>
        </w:rPr>
        <w:t>8</w:t>
      </w:r>
      <w:r w:rsidRPr="00857CE7">
        <w:rPr>
          <w:b/>
          <w:color w:val="000000" w:themeColor="text1"/>
        </w:rPr>
        <w:t>: Report of Expert Consultation of FPAI</w:t>
      </w:r>
    </w:p>
    <w:p w14:paraId="038EA3D9" w14:textId="2F8C1299" w:rsidR="001065B3" w:rsidRPr="00857CE7" w:rsidRDefault="001065B3" w:rsidP="001065B3">
      <w:pPr>
        <w:ind w:firstLine="567"/>
        <w:rPr>
          <w:b/>
          <w:color w:val="000000" w:themeColor="text1"/>
        </w:rPr>
      </w:pPr>
      <w:r w:rsidRPr="00857CE7">
        <w:rPr>
          <w:b/>
          <w:color w:val="000000" w:themeColor="text1"/>
        </w:rPr>
        <w:t xml:space="preserve">Appendix </w:t>
      </w:r>
      <w:r w:rsidR="002C2BA7" w:rsidRPr="00857CE7">
        <w:rPr>
          <w:b/>
          <w:color w:val="000000" w:themeColor="text1"/>
        </w:rPr>
        <w:t>9</w:t>
      </w:r>
      <w:r w:rsidRPr="00857CE7">
        <w:rPr>
          <w:b/>
          <w:color w:val="000000" w:themeColor="text1"/>
        </w:rPr>
        <w:t xml:space="preserve">: Technical </w:t>
      </w:r>
      <w:r w:rsidR="00865575" w:rsidRPr="00857CE7">
        <w:rPr>
          <w:b/>
          <w:color w:val="000000" w:themeColor="text1"/>
        </w:rPr>
        <w:t>Document</w:t>
      </w:r>
      <w:r w:rsidRPr="00857CE7">
        <w:rPr>
          <w:b/>
          <w:color w:val="000000" w:themeColor="text1"/>
        </w:rPr>
        <w:t xml:space="preserve"> on FPAI</w:t>
      </w:r>
    </w:p>
    <w:p w14:paraId="412CF530" w14:textId="2BB24103" w:rsidR="001065B3" w:rsidRPr="00857CE7" w:rsidRDefault="001065B3" w:rsidP="001065B3">
      <w:pPr>
        <w:ind w:left="720" w:hanging="153"/>
        <w:rPr>
          <w:b/>
          <w:color w:val="000000" w:themeColor="text1"/>
        </w:rPr>
      </w:pPr>
      <w:r w:rsidRPr="00857CE7">
        <w:rPr>
          <w:b/>
          <w:color w:val="000000" w:themeColor="text1"/>
        </w:rPr>
        <w:t xml:space="preserve">Appendix </w:t>
      </w:r>
      <w:r w:rsidR="002C2BA7" w:rsidRPr="00857CE7">
        <w:rPr>
          <w:b/>
          <w:color w:val="000000" w:themeColor="text1"/>
        </w:rPr>
        <w:t>10</w:t>
      </w:r>
      <w:r w:rsidRPr="00857CE7">
        <w:rPr>
          <w:b/>
          <w:color w:val="000000" w:themeColor="text1"/>
        </w:rPr>
        <w:t xml:space="preserve">: Report of CFI </w:t>
      </w:r>
      <w:r w:rsidR="00850D56" w:rsidRPr="00857CE7">
        <w:rPr>
          <w:b/>
          <w:color w:val="000000" w:themeColor="text1"/>
        </w:rPr>
        <w:t xml:space="preserve">Vitorchiano </w:t>
      </w:r>
      <w:r w:rsidRPr="00857CE7">
        <w:rPr>
          <w:b/>
          <w:color w:val="000000" w:themeColor="text1"/>
        </w:rPr>
        <w:t xml:space="preserve">Stakeholder Consultation. </w:t>
      </w:r>
    </w:p>
    <w:p w14:paraId="2E72C8CC" w14:textId="7074EA3A" w:rsidR="00F64490" w:rsidRPr="00857CE7" w:rsidRDefault="009A761A" w:rsidP="002377C9">
      <w:pPr>
        <w:ind w:left="720" w:hanging="153"/>
        <w:rPr>
          <w:b/>
          <w:color w:val="000000" w:themeColor="text1"/>
        </w:rPr>
      </w:pPr>
      <w:r w:rsidRPr="00857CE7">
        <w:rPr>
          <w:b/>
          <w:color w:val="000000" w:themeColor="text1"/>
        </w:rPr>
        <w:t xml:space="preserve">Appendix </w:t>
      </w:r>
      <w:r w:rsidR="001065B3" w:rsidRPr="00857CE7">
        <w:rPr>
          <w:b/>
          <w:color w:val="000000" w:themeColor="text1"/>
        </w:rPr>
        <w:t>1</w:t>
      </w:r>
      <w:r w:rsidR="002C2BA7" w:rsidRPr="00857CE7">
        <w:rPr>
          <w:b/>
          <w:color w:val="000000" w:themeColor="text1"/>
        </w:rPr>
        <w:t>1</w:t>
      </w:r>
      <w:r w:rsidRPr="00857CE7">
        <w:rPr>
          <w:b/>
          <w:color w:val="000000" w:themeColor="text1"/>
        </w:rPr>
        <w:t>: List</w:t>
      </w:r>
      <w:r w:rsidR="00865575" w:rsidRPr="00857CE7">
        <w:rPr>
          <w:b/>
          <w:color w:val="000000" w:themeColor="text1"/>
        </w:rPr>
        <w:t xml:space="preserve"> of </w:t>
      </w:r>
      <w:r w:rsidRPr="00857CE7">
        <w:rPr>
          <w:b/>
          <w:color w:val="000000" w:themeColor="text1"/>
        </w:rPr>
        <w:t>CFI Consultations  </w:t>
      </w:r>
    </w:p>
    <w:p w14:paraId="048E0F3B" w14:textId="79C30982" w:rsidR="00F64490" w:rsidRPr="00857CE7" w:rsidRDefault="002C2BA7" w:rsidP="00445E8F">
      <w:pPr>
        <w:ind w:left="720" w:hanging="153"/>
        <w:rPr>
          <w:b/>
          <w:color w:val="000000" w:themeColor="text1"/>
        </w:rPr>
      </w:pPr>
      <w:r w:rsidRPr="00857CE7">
        <w:rPr>
          <w:b/>
          <w:color w:val="000000" w:themeColor="text1"/>
        </w:rPr>
        <w:t>App</w:t>
      </w:r>
      <w:r w:rsidR="0097534C" w:rsidRPr="00857CE7">
        <w:rPr>
          <w:b/>
          <w:color w:val="000000" w:themeColor="text1"/>
        </w:rPr>
        <w:t>endix</w:t>
      </w:r>
      <w:r w:rsidRPr="00857CE7">
        <w:rPr>
          <w:b/>
          <w:color w:val="000000" w:themeColor="text1"/>
        </w:rPr>
        <w:t xml:space="preserve"> 12</w:t>
      </w:r>
      <w:r w:rsidR="00F64490" w:rsidRPr="00857CE7">
        <w:rPr>
          <w:b/>
          <w:color w:val="000000" w:themeColor="text1"/>
        </w:rPr>
        <w:t>: CFI PFD</w:t>
      </w:r>
    </w:p>
    <w:p w14:paraId="4C158E8E" w14:textId="393AF0B0" w:rsidR="00F64490" w:rsidRPr="00857CE7" w:rsidRDefault="002C2BA7" w:rsidP="00445E8F">
      <w:pPr>
        <w:ind w:left="720" w:hanging="153"/>
        <w:rPr>
          <w:b/>
          <w:color w:val="000000" w:themeColor="text1"/>
        </w:rPr>
      </w:pPr>
      <w:r w:rsidRPr="00857CE7">
        <w:rPr>
          <w:b/>
          <w:color w:val="000000" w:themeColor="text1"/>
        </w:rPr>
        <w:t>App</w:t>
      </w:r>
      <w:r w:rsidR="0097534C" w:rsidRPr="00857CE7">
        <w:rPr>
          <w:b/>
          <w:color w:val="000000" w:themeColor="text1"/>
        </w:rPr>
        <w:t>endix</w:t>
      </w:r>
      <w:r w:rsidRPr="00857CE7">
        <w:rPr>
          <w:b/>
          <w:color w:val="000000" w:themeColor="text1"/>
        </w:rPr>
        <w:t xml:space="preserve"> 13</w:t>
      </w:r>
      <w:r w:rsidR="00F64490" w:rsidRPr="00857CE7">
        <w:rPr>
          <w:b/>
          <w:color w:val="000000" w:themeColor="text1"/>
        </w:rPr>
        <w:t>: IW Tracking Tools</w:t>
      </w:r>
    </w:p>
    <w:p w14:paraId="784B252C" w14:textId="5F6FC680" w:rsidR="001B3C63" w:rsidRPr="00857CE7" w:rsidRDefault="001B3C63" w:rsidP="00445E8F">
      <w:pPr>
        <w:ind w:left="720" w:hanging="153"/>
        <w:rPr>
          <w:b/>
          <w:color w:val="000000" w:themeColor="text1"/>
        </w:rPr>
      </w:pPr>
      <w:r w:rsidRPr="00857CE7">
        <w:rPr>
          <w:b/>
          <w:color w:val="000000" w:themeColor="text1"/>
        </w:rPr>
        <w:t>Appendix 14: Environmental and Social Screening</w:t>
      </w:r>
    </w:p>
    <w:p w14:paraId="2CA6838C" w14:textId="77777777" w:rsidR="00FC5DB5" w:rsidRPr="00857CE7" w:rsidRDefault="00FC5DB5" w:rsidP="0073414C">
      <w:pPr>
        <w:pStyle w:val="Heading1"/>
        <w:spacing w:after="240"/>
      </w:pPr>
      <w:bookmarkStart w:id="0" w:name="_Toc451249602"/>
      <w:r w:rsidRPr="00857CE7">
        <w:lastRenderedPageBreak/>
        <w:t>EXECUTIVE SUMMARY</w:t>
      </w:r>
      <w:bookmarkEnd w:id="0"/>
    </w:p>
    <w:p w14:paraId="09680B07" w14:textId="42F8781F" w:rsidR="00F33C89" w:rsidRPr="00857CE7" w:rsidRDefault="0073414C" w:rsidP="0073414C">
      <w:pPr>
        <w:rPr>
          <w:sz w:val="22"/>
          <w:szCs w:val="22"/>
        </w:rPr>
      </w:pPr>
      <w:r w:rsidRPr="00857CE7">
        <w:rPr>
          <w:sz w:val="22"/>
          <w:szCs w:val="22"/>
        </w:rPr>
        <w:t>Coastal fisheries represent a critical provider of livelihoods, particularly in coastal areas of developing countries, and they have a key role in ensuring food security as well as economic and social well-being of the populations involved. But there is now compelling evidence of growing global problems in the form of serious and sometimes irreversible damages to habitats, ecological functions and biodiversity of these fisheries; and this at a time when coastal areas are becoming home to an increasing percentage of the world's population. The root causes of these problems are overfishing, use of destructive harvesting practices, poor processing and marketing practices, habitat degradation, pollution and extreme climatic conditions.</w:t>
      </w:r>
      <w:r w:rsidR="00A636E0" w:rsidRPr="00857CE7">
        <w:rPr>
          <w:sz w:val="22"/>
          <w:szCs w:val="22"/>
        </w:rPr>
        <w:t xml:space="preserve"> </w:t>
      </w:r>
      <w:r w:rsidRPr="00857CE7">
        <w:rPr>
          <w:sz w:val="22"/>
          <w:szCs w:val="22"/>
        </w:rPr>
        <w:t xml:space="preserve">The </w:t>
      </w:r>
      <w:r w:rsidR="00DA6FD5" w:rsidRPr="00857CE7">
        <w:rPr>
          <w:sz w:val="22"/>
          <w:szCs w:val="22"/>
        </w:rPr>
        <w:t xml:space="preserve">key </w:t>
      </w:r>
      <w:r w:rsidRPr="00857CE7">
        <w:rPr>
          <w:sz w:val="22"/>
          <w:szCs w:val="22"/>
        </w:rPr>
        <w:t>barriers to eliminating these problems are the lack of political commitment for implementing the existing international</w:t>
      </w:r>
      <w:r w:rsidR="00DA6FD5" w:rsidRPr="00857CE7">
        <w:rPr>
          <w:sz w:val="22"/>
          <w:szCs w:val="22"/>
        </w:rPr>
        <w:t>/</w:t>
      </w:r>
      <w:r w:rsidRPr="00857CE7">
        <w:rPr>
          <w:sz w:val="22"/>
          <w:szCs w:val="22"/>
        </w:rPr>
        <w:t>national instruments and mechanisms for ensuring sustainable coastal fisheries as well as the insufficient institutional and technical capacities for implementation.</w:t>
      </w:r>
      <w:r w:rsidR="00A636E0" w:rsidRPr="00857CE7">
        <w:rPr>
          <w:sz w:val="22"/>
          <w:szCs w:val="22"/>
        </w:rPr>
        <w:t xml:space="preserve"> </w:t>
      </w:r>
      <w:r w:rsidR="00F33C89" w:rsidRPr="00857CE7">
        <w:rPr>
          <w:sz w:val="22"/>
          <w:szCs w:val="22"/>
        </w:rPr>
        <w:t>T</w:t>
      </w:r>
      <w:r w:rsidRPr="00857CE7">
        <w:rPr>
          <w:sz w:val="22"/>
          <w:szCs w:val="22"/>
        </w:rPr>
        <w:t xml:space="preserve">he primary constraints to </w:t>
      </w:r>
      <w:r w:rsidR="00DA6FD5" w:rsidRPr="00857CE7">
        <w:rPr>
          <w:sz w:val="22"/>
          <w:szCs w:val="22"/>
        </w:rPr>
        <w:t xml:space="preserve">address </w:t>
      </w:r>
      <w:r w:rsidRPr="00857CE7">
        <w:rPr>
          <w:sz w:val="22"/>
          <w:szCs w:val="22"/>
        </w:rPr>
        <w:t>are</w:t>
      </w:r>
      <w:r w:rsidR="00DA6FD5" w:rsidRPr="00857CE7">
        <w:rPr>
          <w:sz w:val="22"/>
          <w:szCs w:val="22"/>
        </w:rPr>
        <w:t>: (i)</w:t>
      </w:r>
      <w:r w:rsidRPr="00857CE7">
        <w:rPr>
          <w:sz w:val="22"/>
          <w:szCs w:val="22"/>
        </w:rPr>
        <w:t xml:space="preserve"> the lack of </w:t>
      </w:r>
      <w:r w:rsidR="00DA6FD5" w:rsidRPr="00857CE7">
        <w:rPr>
          <w:sz w:val="22"/>
          <w:szCs w:val="22"/>
        </w:rPr>
        <w:t xml:space="preserve">due and </w:t>
      </w:r>
      <w:r w:rsidRPr="00857CE7">
        <w:rPr>
          <w:sz w:val="22"/>
          <w:szCs w:val="22"/>
        </w:rPr>
        <w:t xml:space="preserve">strong governance, </w:t>
      </w:r>
      <w:r w:rsidR="00DA6FD5" w:rsidRPr="00857CE7">
        <w:rPr>
          <w:sz w:val="22"/>
          <w:szCs w:val="22"/>
        </w:rPr>
        <w:t xml:space="preserve">(ii) </w:t>
      </w:r>
      <w:r w:rsidRPr="00857CE7">
        <w:rPr>
          <w:sz w:val="22"/>
          <w:szCs w:val="22"/>
        </w:rPr>
        <w:t xml:space="preserve">inadequate mechanisms </w:t>
      </w:r>
      <w:r w:rsidR="00722C78" w:rsidRPr="00857CE7">
        <w:rPr>
          <w:sz w:val="22"/>
          <w:szCs w:val="22"/>
        </w:rPr>
        <w:t xml:space="preserve">to address growing competition </w:t>
      </w:r>
      <w:r w:rsidRPr="00857CE7">
        <w:rPr>
          <w:sz w:val="22"/>
          <w:szCs w:val="22"/>
        </w:rPr>
        <w:t xml:space="preserve">for limited coastal space and resources, </w:t>
      </w:r>
      <w:r w:rsidR="00DA6FD5" w:rsidRPr="00857CE7">
        <w:rPr>
          <w:sz w:val="22"/>
          <w:szCs w:val="22"/>
        </w:rPr>
        <w:t xml:space="preserve">(iii) </w:t>
      </w:r>
      <w:r w:rsidRPr="00857CE7">
        <w:rPr>
          <w:sz w:val="22"/>
          <w:szCs w:val="22"/>
        </w:rPr>
        <w:t xml:space="preserve">inappropriate economic incentives encouraging overfishing, </w:t>
      </w:r>
      <w:r w:rsidR="00DA6FD5" w:rsidRPr="00857CE7">
        <w:rPr>
          <w:sz w:val="22"/>
          <w:szCs w:val="22"/>
        </w:rPr>
        <w:t xml:space="preserve">(iv) </w:t>
      </w:r>
      <w:r w:rsidRPr="00857CE7">
        <w:rPr>
          <w:sz w:val="22"/>
          <w:szCs w:val="22"/>
        </w:rPr>
        <w:t xml:space="preserve">absence of a </w:t>
      </w:r>
      <w:r w:rsidR="00DA6FD5" w:rsidRPr="00857CE7">
        <w:rPr>
          <w:sz w:val="22"/>
          <w:szCs w:val="22"/>
        </w:rPr>
        <w:t>widely agreed methodology for a</w:t>
      </w:r>
      <w:r w:rsidR="00995814" w:rsidRPr="00857CE7">
        <w:rPr>
          <w:sz w:val="22"/>
          <w:szCs w:val="22"/>
        </w:rPr>
        <w:t>n environmental, social and economic (</w:t>
      </w:r>
      <w:r w:rsidRPr="00857CE7">
        <w:rPr>
          <w:sz w:val="22"/>
          <w:szCs w:val="22"/>
        </w:rPr>
        <w:t>triple-bottom line</w:t>
      </w:r>
      <w:r w:rsidR="00995814" w:rsidRPr="00857CE7">
        <w:rPr>
          <w:sz w:val="22"/>
          <w:szCs w:val="22"/>
        </w:rPr>
        <w:t>)</w:t>
      </w:r>
      <w:r w:rsidRPr="00857CE7">
        <w:rPr>
          <w:sz w:val="22"/>
          <w:szCs w:val="22"/>
        </w:rPr>
        <w:t xml:space="preserve"> </w:t>
      </w:r>
      <w:r w:rsidR="00DA6FD5" w:rsidRPr="00857CE7">
        <w:rPr>
          <w:sz w:val="22"/>
          <w:szCs w:val="22"/>
        </w:rPr>
        <w:t xml:space="preserve">assessment of </w:t>
      </w:r>
      <w:r w:rsidR="00A02E51" w:rsidRPr="00857CE7">
        <w:rPr>
          <w:sz w:val="22"/>
          <w:szCs w:val="22"/>
        </w:rPr>
        <w:t xml:space="preserve">coastal </w:t>
      </w:r>
      <w:r w:rsidR="00DA6FD5" w:rsidRPr="00857CE7">
        <w:rPr>
          <w:sz w:val="22"/>
          <w:szCs w:val="22"/>
        </w:rPr>
        <w:t xml:space="preserve">fisheries </w:t>
      </w:r>
      <w:r w:rsidRPr="00857CE7">
        <w:rPr>
          <w:sz w:val="22"/>
          <w:szCs w:val="22"/>
        </w:rPr>
        <w:t xml:space="preserve">performance, and </w:t>
      </w:r>
      <w:r w:rsidR="00DA6FD5" w:rsidRPr="00857CE7">
        <w:rPr>
          <w:sz w:val="22"/>
          <w:szCs w:val="22"/>
        </w:rPr>
        <w:t xml:space="preserve">(v) </w:t>
      </w:r>
      <w:r w:rsidRPr="00857CE7">
        <w:rPr>
          <w:sz w:val="22"/>
          <w:szCs w:val="22"/>
        </w:rPr>
        <w:t>limited possibilities for alternative livelihoods.</w:t>
      </w:r>
    </w:p>
    <w:p w14:paraId="176CBAF4" w14:textId="4BE48AB8" w:rsidR="006D66CA" w:rsidRPr="00857CE7" w:rsidRDefault="008E29DE" w:rsidP="006D66CA">
      <w:pPr>
        <w:rPr>
          <w:rFonts w:eastAsia="MS Mincho"/>
          <w:noProof/>
          <w:sz w:val="22"/>
          <w:szCs w:val="22"/>
        </w:rPr>
      </w:pPr>
      <w:r w:rsidRPr="00857CE7">
        <w:rPr>
          <w:sz w:val="22"/>
          <w:szCs w:val="22"/>
        </w:rPr>
        <w:t xml:space="preserve">The GEF mandate emphasizes the protection of Global Environment Benefits and the promotion of environmentally sustainable development. Under this framework, the Coastal Fisheries Initiative (CFI) Program aims to contribute to the global objective of having coastal fisheries delivering sustainable environmental, social and economic benefits; mainly through demonstrating holistic, ecosystem-based management and improving coastal fisheries governance. </w:t>
      </w:r>
      <w:r w:rsidR="006D66CA" w:rsidRPr="00857CE7">
        <w:rPr>
          <w:rFonts w:eastAsia="MS Mincho"/>
          <w:noProof/>
          <w:sz w:val="22"/>
          <w:szCs w:val="22"/>
        </w:rPr>
        <w:t xml:space="preserve">The CFI has been developed based on the recognition of the importance of coastal fisheries, the richness of initiatives and experiences in coastal fisheries but also that there is still no globally agreed solution to how to make them environmentally, economically and socially sustainable. Because many actors work independently from one and other and because there is limited capacity in many countries, in particular developing countries, to analyze, coordinate and effectively steer various initiatives towards a similar outcome, there is a great need to improve collaboration and to identify and refine agreed best practices. </w:t>
      </w:r>
    </w:p>
    <w:p w14:paraId="414CD511" w14:textId="77777777" w:rsidR="006D66CA" w:rsidRPr="00857CE7" w:rsidRDefault="006D66CA" w:rsidP="006D66CA">
      <w:pPr>
        <w:rPr>
          <w:rFonts w:eastAsia="MS Mincho"/>
          <w:noProof/>
          <w:sz w:val="22"/>
          <w:szCs w:val="22"/>
        </w:rPr>
      </w:pPr>
      <w:r w:rsidRPr="00857CE7">
        <w:rPr>
          <w:rFonts w:eastAsia="MS Mincho"/>
          <w:noProof/>
          <w:sz w:val="22"/>
          <w:szCs w:val="22"/>
        </w:rPr>
        <w:t>As a Programme, consisting of 5 interlinked Projects, the CFI will play an important role in catalyzing greater collaboration and fostering knowledge sharing in coastal fisheries.The CFI will examine how different approaches work in different situations – at the same time as impact is generated on the ground – through its regional/national child projects and in bringing this new knowledge to the international arena to be examined, shared, understood and replicated, as appropriate. The CFI will work towards a more harmonized view on what different approaches and concepts in coastal fisheries mean and can do and promote a more holistic process for and integrated perspective on sustainable management.. The CFI as a Programme will therefore deliver much more than just the sum of its Projects; while individually, the Projects will deliver valuable outputs in their geographies, aggregation of the knowledge gained from activities across a range of projects and contexts, together with the synthesis and dissemination of that knowledge, is something that can only be done at the global level, and thus the CFI is somewhat unique in this respect.</w:t>
      </w:r>
    </w:p>
    <w:p w14:paraId="3B96D062" w14:textId="77777777" w:rsidR="006D66CA" w:rsidRPr="00857CE7" w:rsidRDefault="006D66CA" w:rsidP="006D66CA">
      <w:pPr>
        <w:pStyle w:val="CommentText"/>
        <w:rPr>
          <w:sz w:val="22"/>
          <w:szCs w:val="22"/>
        </w:rPr>
      </w:pPr>
      <w:r w:rsidRPr="00857CE7">
        <w:rPr>
          <w:rFonts w:eastAsia="MS Mincho"/>
          <w:noProof/>
          <w:sz w:val="22"/>
          <w:szCs w:val="22"/>
        </w:rPr>
        <w:t>At the core of the Programme are three regional projects (West Africa, Latin America and Indonesia – totaling 6 countries</w:t>
      </w:r>
      <w:r w:rsidRPr="00857CE7">
        <w:rPr>
          <w:sz w:val="22"/>
          <w:szCs w:val="22"/>
        </w:rPr>
        <w:t xml:space="preserve">) with common elements such as integrating “ecosystem based management” into fisheries policies, promoting marine protected areas and furthering gender equality. The outcomes of these elements will be shared between projects, creating opportunities to learn from each other’s unique experiences as well as draw lessons across common elements – so that each project will benefit from, and contribute to, the other projects. </w:t>
      </w:r>
    </w:p>
    <w:p w14:paraId="23C505F6" w14:textId="77777777" w:rsidR="006D66CA" w:rsidRPr="00857CE7" w:rsidRDefault="006D66CA" w:rsidP="006D66CA">
      <w:pPr>
        <w:rPr>
          <w:sz w:val="22"/>
          <w:szCs w:val="22"/>
        </w:rPr>
      </w:pPr>
      <w:r w:rsidRPr="00857CE7">
        <w:rPr>
          <w:rFonts w:eastAsia="MS Mincho"/>
          <w:noProof/>
          <w:sz w:val="22"/>
          <w:szCs w:val="22"/>
        </w:rPr>
        <w:t>The Programmme will, assess fisheries management performance (via the Fisheries Performance Indicators project using a methodology for fisheries assessments from a social, economic and environmental perspective specific to data poor contexts. It will be piloted in the three regions, including this project, to consolidate the tool for wider dissemination globally.  Similarly</w:t>
      </w:r>
      <w:r w:rsidRPr="00857CE7">
        <w:rPr>
          <w:sz w:val="22"/>
          <w:szCs w:val="22"/>
        </w:rPr>
        <w:t xml:space="preserve"> the Partnership Project will play a key role in knowledge sharing and analyses of outputs and outcomes across the three regions and with coastal fisheries globally for the production of global knowledge products and coordination of dissemination mechanisms. </w:t>
      </w:r>
    </w:p>
    <w:p w14:paraId="58827759" w14:textId="77777777" w:rsidR="006D66CA" w:rsidRPr="00857CE7" w:rsidRDefault="006D66CA" w:rsidP="006D66CA">
      <w:pPr>
        <w:rPr>
          <w:sz w:val="22"/>
          <w:szCs w:val="22"/>
        </w:rPr>
      </w:pPr>
      <w:r w:rsidRPr="00857CE7">
        <w:rPr>
          <w:sz w:val="22"/>
          <w:szCs w:val="22"/>
        </w:rPr>
        <w:lastRenderedPageBreak/>
        <w:t xml:space="preserve">Given the importance of M&amp;E and KS, for each project a total of 25% of funds have been allocated to these components, including 5-10% for M&amp;E, 10-15% for KS within the project and 10-15% for KS with the program. Knowledge sharing products, including the themed product that this project will champion, developed in this project as well as the lessons learned will be shared through the various platforms coordinated by the Global Partnership as well as through regional and national platforms. </w:t>
      </w:r>
    </w:p>
    <w:p w14:paraId="20296807" w14:textId="11630BFF" w:rsidR="006D66CA" w:rsidRPr="00857CE7" w:rsidRDefault="006D66CA" w:rsidP="006D66CA">
      <w:pPr>
        <w:rPr>
          <w:rFonts w:eastAsia="MS Mincho"/>
          <w:noProof/>
          <w:sz w:val="22"/>
          <w:szCs w:val="22"/>
        </w:rPr>
      </w:pPr>
      <w:r w:rsidRPr="00857CE7">
        <w:rPr>
          <w:rFonts w:eastAsia="MS Mincho"/>
          <w:noProof/>
          <w:sz w:val="22"/>
          <w:szCs w:val="22"/>
        </w:rPr>
        <w:t xml:space="preserve">The CFI Program is informed by the CFI Theory of Change (Appendix 11), which identified a series of tiered building blocks critical to achieving the program’s outcomes.  The projects are expected to progress through these tiers starting with establishing necessary enabling conditions (Tier 1), which will lead to implementing changes in practices (Tier 2), achieving benefits to fisheries and stakeholders (Tier 3) and ulimately leading to system sustainability (Tier 4). This Theory of Change, therefore, provides a programme-level framework for the analysis of emerging challenges and learning across the various initiatives making up the CFI. </w:t>
      </w:r>
    </w:p>
    <w:p w14:paraId="58DD1163" w14:textId="71AEB70F" w:rsidR="004A1651" w:rsidRPr="00857CE7" w:rsidRDefault="0073414C" w:rsidP="009837E9">
      <w:pPr>
        <w:spacing w:after="0"/>
        <w:rPr>
          <w:sz w:val="22"/>
          <w:szCs w:val="22"/>
        </w:rPr>
      </w:pPr>
      <w:r w:rsidRPr="00857CE7">
        <w:rPr>
          <w:sz w:val="22"/>
          <w:szCs w:val="22"/>
        </w:rPr>
        <w:t xml:space="preserve">The objective of the Project is </w:t>
      </w:r>
      <w:r w:rsidR="009837E9" w:rsidRPr="00857CE7">
        <w:rPr>
          <w:sz w:val="22"/>
          <w:szCs w:val="22"/>
        </w:rPr>
        <w:t xml:space="preserve">therefore </w:t>
      </w:r>
      <w:r w:rsidRPr="00857CE7">
        <w:rPr>
          <w:sz w:val="22"/>
          <w:szCs w:val="22"/>
        </w:rPr>
        <w:t xml:space="preserve">to strengthen global </w:t>
      </w:r>
      <w:r w:rsidR="00500FDA" w:rsidRPr="00857CE7">
        <w:rPr>
          <w:sz w:val="22"/>
          <w:szCs w:val="22"/>
        </w:rPr>
        <w:t xml:space="preserve">cooperation and collaboration </w:t>
      </w:r>
      <w:r w:rsidRPr="00857CE7">
        <w:rPr>
          <w:sz w:val="22"/>
          <w:szCs w:val="22"/>
        </w:rPr>
        <w:t>for the purpose of enhancing the understanding and application of integrated</w:t>
      </w:r>
      <w:r w:rsidR="00500FDA" w:rsidRPr="00857CE7">
        <w:rPr>
          <w:sz w:val="22"/>
          <w:szCs w:val="22"/>
        </w:rPr>
        <w:t xml:space="preserve"> and </w:t>
      </w:r>
      <w:r w:rsidRPr="00857CE7">
        <w:rPr>
          <w:sz w:val="22"/>
          <w:szCs w:val="22"/>
        </w:rPr>
        <w:t>participatory approaches, among local and global partners who co-develop and utilize frontier tools to assess coastal fisheries performances, and identify empirically effective pathways toward environmental, social and economic sustainability for these fisheries. This is in line with the GEF Focal Area IW3</w:t>
      </w:r>
      <w:r w:rsidR="009F77E5" w:rsidRPr="00857CE7">
        <w:rPr>
          <w:sz w:val="22"/>
          <w:szCs w:val="22"/>
        </w:rPr>
        <w:t xml:space="preserve"> (</w:t>
      </w:r>
      <w:r w:rsidRPr="00857CE7">
        <w:rPr>
          <w:sz w:val="22"/>
          <w:szCs w:val="22"/>
        </w:rPr>
        <w:t>Enhance multi-state cooperation and catalyse investments to foster sustainable fisheries, restore and protect coastal habitats, and reduce pollution of coasts and large marine ecosystems</w:t>
      </w:r>
      <w:r w:rsidR="009F77E5" w:rsidRPr="00857CE7">
        <w:rPr>
          <w:sz w:val="22"/>
          <w:szCs w:val="22"/>
        </w:rPr>
        <w:t>)</w:t>
      </w:r>
      <w:r w:rsidR="00500FDA" w:rsidRPr="00857CE7">
        <w:rPr>
          <w:sz w:val="22"/>
          <w:szCs w:val="22"/>
        </w:rPr>
        <w:t xml:space="preserve">; and </w:t>
      </w:r>
      <w:r w:rsidRPr="00857CE7">
        <w:rPr>
          <w:sz w:val="22"/>
          <w:szCs w:val="22"/>
        </w:rPr>
        <w:t>with the GEF Strategic Objective: Program 7 – Foster Sustainable Fisheries.</w:t>
      </w:r>
      <w:r w:rsidR="004A1651" w:rsidRPr="00857CE7">
        <w:rPr>
          <w:sz w:val="22"/>
          <w:szCs w:val="22"/>
        </w:rPr>
        <w:t xml:space="preserve"> The Project’s objective</w:t>
      </w:r>
      <w:r w:rsidR="009F77E5" w:rsidRPr="00857CE7">
        <w:rPr>
          <w:sz w:val="22"/>
          <w:szCs w:val="22"/>
        </w:rPr>
        <w:t xml:space="preserve"> is also in line with the FAO strategic framework – more specifically SO1, SO2, SO3, SO4 and SO5 – since it will ultimately contribute to improving fisheries, restoring coastal habitats and more efficient fisheries value chains</w:t>
      </w:r>
      <w:r w:rsidR="008D4D2D" w:rsidRPr="00857CE7">
        <w:rPr>
          <w:sz w:val="22"/>
          <w:szCs w:val="22"/>
        </w:rPr>
        <w:t>.</w:t>
      </w:r>
    </w:p>
    <w:p w14:paraId="4663C495" w14:textId="77777777" w:rsidR="004A1651" w:rsidRPr="00857CE7" w:rsidRDefault="004A1651" w:rsidP="009837E9">
      <w:pPr>
        <w:spacing w:after="0"/>
        <w:rPr>
          <w:sz w:val="22"/>
          <w:szCs w:val="22"/>
        </w:rPr>
      </w:pPr>
    </w:p>
    <w:p w14:paraId="4F2EBA9C" w14:textId="38378E88" w:rsidR="009837E9" w:rsidRPr="00857CE7" w:rsidRDefault="0073414C" w:rsidP="009837E9">
      <w:pPr>
        <w:spacing w:after="0"/>
        <w:rPr>
          <w:sz w:val="22"/>
          <w:szCs w:val="22"/>
        </w:rPr>
      </w:pPr>
      <w:r w:rsidRPr="00857CE7">
        <w:rPr>
          <w:sz w:val="22"/>
          <w:szCs w:val="22"/>
        </w:rPr>
        <w:t xml:space="preserve">The </w:t>
      </w:r>
      <w:r w:rsidR="00731DDB" w:rsidRPr="00857CE7">
        <w:rPr>
          <w:sz w:val="22"/>
          <w:szCs w:val="22"/>
        </w:rPr>
        <w:t>P</w:t>
      </w:r>
      <w:r w:rsidRPr="00857CE7">
        <w:rPr>
          <w:sz w:val="22"/>
          <w:szCs w:val="22"/>
        </w:rPr>
        <w:t xml:space="preserve">roject consists of three interlinked and mutually-reinforcing components addressing the barriers </w:t>
      </w:r>
      <w:r w:rsidR="00500FDA" w:rsidRPr="00857CE7">
        <w:rPr>
          <w:sz w:val="22"/>
          <w:szCs w:val="22"/>
        </w:rPr>
        <w:t xml:space="preserve">and constraints </w:t>
      </w:r>
      <w:r w:rsidRPr="00857CE7">
        <w:rPr>
          <w:sz w:val="22"/>
          <w:szCs w:val="22"/>
        </w:rPr>
        <w:t>to sustainable coastal</w:t>
      </w:r>
      <w:r w:rsidR="009837E9" w:rsidRPr="00857CE7">
        <w:rPr>
          <w:sz w:val="22"/>
          <w:szCs w:val="22"/>
        </w:rPr>
        <w:t xml:space="preserve"> fisheries:</w:t>
      </w:r>
    </w:p>
    <w:p w14:paraId="645A4071" w14:textId="4EB9C22C" w:rsidR="00500FDA" w:rsidRPr="00857CE7" w:rsidRDefault="00A636E0" w:rsidP="009837E9">
      <w:pPr>
        <w:spacing w:after="0"/>
        <w:rPr>
          <w:sz w:val="22"/>
          <w:szCs w:val="22"/>
        </w:rPr>
      </w:pPr>
      <w:r w:rsidRPr="00857CE7">
        <w:rPr>
          <w:sz w:val="22"/>
          <w:szCs w:val="22"/>
        </w:rPr>
        <w:t xml:space="preserve"> </w:t>
      </w:r>
    </w:p>
    <w:p w14:paraId="2A459B01" w14:textId="08DEC4A0" w:rsidR="003306C2" w:rsidRPr="00857CE7" w:rsidRDefault="003306C2" w:rsidP="009837E9">
      <w:pPr>
        <w:spacing w:after="0"/>
        <w:rPr>
          <w:sz w:val="22"/>
          <w:szCs w:val="22"/>
        </w:rPr>
      </w:pPr>
      <w:r w:rsidRPr="00857CE7">
        <w:rPr>
          <w:sz w:val="22"/>
          <w:szCs w:val="22"/>
        </w:rPr>
        <w:t>Component 1</w:t>
      </w:r>
      <w:r w:rsidR="005C26F1" w:rsidRPr="00857CE7">
        <w:rPr>
          <w:sz w:val="22"/>
          <w:szCs w:val="22"/>
        </w:rPr>
        <w:t xml:space="preserve"> - </w:t>
      </w:r>
      <w:r w:rsidRPr="00857CE7">
        <w:rPr>
          <w:i/>
          <w:sz w:val="22"/>
          <w:szCs w:val="22"/>
        </w:rPr>
        <w:t>Strengthening of CFI Coordination and Adaptive Management</w:t>
      </w:r>
      <w:r w:rsidR="005C26F1" w:rsidRPr="00857CE7">
        <w:rPr>
          <w:sz w:val="22"/>
          <w:szCs w:val="22"/>
        </w:rPr>
        <w:t xml:space="preserve"> establishes the institutional structures and methodological tools required for the efficient implementation, monitoring an evaluation of the CFI Program in general and the Global Partnership Project in particular;</w:t>
      </w:r>
    </w:p>
    <w:p w14:paraId="20075EA1" w14:textId="77777777" w:rsidR="005C26F1" w:rsidRPr="00857CE7" w:rsidRDefault="005C26F1" w:rsidP="003306C2">
      <w:pPr>
        <w:spacing w:after="0"/>
        <w:rPr>
          <w:sz w:val="22"/>
          <w:szCs w:val="22"/>
        </w:rPr>
      </w:pPr>
    </w:p>
    <w:p w14:paraId="62B375BB" w14:textId="4E3CD8AC" w:rsidR="003306C2" w:rsidRPr="00857CE7" w:rsidRDefault="003306C2" w:rsidP="003306C2">
      <w:pPr>
        <w:spacing w:after="0"/>
        <w:rPr>
          <w:sz w:val="22"/>
          <w:szCs w:val="22"/>
          <w:lang w:val="en-US"/>
        </w:rPr>
      </w:pPr>
      <w:r w:rsidRPr="00857CE7">
        <w:rPr>
          <w:sz w:val="22"/>
          <w:szCs w:val="22"/>
        </w:rPr>
        <w:t>Component 2</w:t>
      </w:r>
      <w:r w:rsidR="005C26F1" w:rsidRPr="00857CE7">
        <w:rPr>
          <w:sz w:val="22"/>
          <w:szCs w:val="22"/>
        </w:rPr>
        <w:t xml:space="preserve"> - </w:t>
      </w:r>
      <w:r w:rsidRPr="00857CE7">
        <w:rPr>
          <w:i/>
          <w:sz w:val="22"/>
          <w:szCs w:val="22"/>
        </w:rPr>
        <w:t>Promotion of Policy Influence and Catalytic Role</w:t>
      </w:r>
      <w:r w:rsidR="005C26F1" w:rsidRPr="00857CE7">
        <w:rPr>
          <w:sz w:val="22"/>
          <w:szCs w:val="22"/>
        </w:rPr>
        <w:t xml:space="preserve"> </w:t>
      </w:r>
      <w:r w:rsidR="005C26F1" w:rsidRPr="00857CE7">
        <w:rPr>
          <w:sz w:val="22"/>
          <w:szCs w:val="22"/>
          <w:lang w:val="en-US"/>
        </w:rPr>
        <w:t>implements knowledge management and outreach strategies, aimed at improving the broad sharing of information and knowledge among coastal fisheries as well as explicitly extending the communication outside of the CFI geographies and as wide-reaching as possible;</w:t>
      </w:r>
    </w:p>
    <w:p w14:paraId="55C6123D" w14:textId="77777777" w:rsidR="005C26F1" w:rsidRPr="00857CE7" w:rsidRDefault="005C26F1" w:rsidP="003306C2">
      <w:pPr>
        <w:spacing w:after="0"/>
        <w:rPr>
          <w:sz w:val="22"/>
          <w:szCs w:val="22"/>
        </w:rPr>
      </w:pPr>
    </w:p>
    <w:p w14:paraId="1B27D3FC" w14:textId="77777777" w:rsidR="005C26F1" w:rsidRPr="00857CE7" w:rsidRDefault="003306C2" w:rsidP="00D203FC">
      <w:pPr>
        <w:rPr>
          <w:sz w:val="22"/>
          <w:szCs w:val="22"/>
          <w:lang w:val="en-US"/>
        </w:rPr>
      </w:pPr>
      <w:r w:rsidRPr="00857CE7">
        <w:rPr>
          <w:sz w:val="22"/>
          <w:szCs w:val="22"/>
        </w:rPr>
        <w:t>Component 3</w:t>
      </w:r>
      <w:r w:rsidR="005C26F1" w:rsidRPr="00857CE7">
        <w:rPr>
          <w:sz w:val="22"/>
          <w:szCs w:val="22"/>
        </w:rPr>
        <w:t xml:space="preserve"> - </w:t>
      </w:r>
      <w:r w:rsidRPr="00857CE7">
        <w:rPr>
          <w:i/>
          <w:sz w:val="22"/>
          <w:szCs w:val="22"/>
        </w:rPr>
        <w:t>Establishment of a Fisheries Performance Assessment Instrument</w:t>
      </w:r>
      <w:r w:rsidR="005C26F1" w:rsidRPr="00857CE7">
        <w:rPr>
          <w:sz w:val="22"/>
          <w:szCs w:val="22"/>
          <w:lang w:val="en-US"/>
        </w:rPr>
        <w:t xml:space="preserve"> develops and provides technical support for the wide adoption of, a commonly agreed measurement instrument allowing for an effective coverage of the environmental, social and economic impacts of coastal fisheries; in close collaboration with CFI partners, the academia and research networks.</w:t>
      </w:r>
    </w:p>
    <w:p w14:paraId="4881C49B" w14:textId="77777777" w:rsidR="00D13826" w:rsidRPr="00857CE7" w:rsidRDefault="00D13826" w:rsidP="00D13826">
      <w:pPr>
        <w:rPr>
          <w:sz w:val="22"/>
          <w:szCs w:val="22"/>
          <w:lang w:val="en-US"/>
        </w:rPr>
      </w:pPr>
      <w:r w:rsidRPr="00857CE7">
        <w:rPr>
          <w:sz w:val="22"/>
          <w:szCs w:val="22"/>
          <w:lang w:val="en-US"/>
        </w:rPr>
        <w:t>The total project costs over five years are estimated at USD 14.50 million of which USD 2.65 (18%) is GEF financing and USD 11.85 (82%) is co-financing (mainly in kind) from the FAO, UNEP and the University of Washington. 25% of the total costs is allocated to Components 1 and 2 respectively whereas Component 3 accounts for 39% and the project management costs for 11% of the total.</w:t>
      </w:r>
    </w:p>
    <w:p w14:paraId="0D122BDD" w14:textId="639AA5C9" w:rsidR="00AB466D" w:rsidRPr="00857CE7" w:rsidRDefault="00995814" w:rsidP="00AB466D">
      <w:pPr>
        <w:rPr>
          <w:sz w:val="22"/>
          <w:szCs w:val="22"/>
        </w:rPr>
      </w:pPr>
      <w:r w:rsidRPr="00857CE7">
        <w:rPr>
          <w:sz w:val="22"/>
          <w:szCs w:val="22"/>
          <w:lang w:val="en-US"/>
        </w:rPr>
        <w:t xml:space="preserve">Without the </w:t>
      </w:r>
      <w:r w:rsidR="00271A88" w:rsidRPr="00857CE7">
        <w:rPr>
          <w:sz w:val="22"/>
          <w:szCs w:val="22"/>
          <w:lang w:val="en-US"/>
        </w:rPr>
        <w:t>Project</w:t>
      </w:r>
      <w:r w:rsidRPr="00857CE7">
        <w:rPr>
          <w:sz w:val="22"/>
          <w:szCs w:val="22"/>
          <w:lang w:val="en-US"/>
        </w:rPr>
        <w:t xml:space="preserve">, the </w:t>
      </w:r>
      <w:r w:rsidR="009A761A" w:rsidRPr="00857CE7">
        <w:rPr>
          <w:sz w:val="22"/>
          <w:szCs w:val="22"/>
          <w:lang w:val="en-US"/>
        </w:rPr>
        <w:t xml:space="preserve">potential value of the CFI Program will not be achieved; the </w:t>
      </w:r>
      <w:r w:rsidRPr="00857CE7">
        <w:rPr>
          <w:sz w:val="22"/>
          <w:szCs w:val="22"/>
          <w:lang w:val="en-US"/>
        </w:rPr>
        <w:t>key instruments, tools and best practices required for sustainable coastal fisheries would not be developed, widely shared and broadly put into pra</w:t>
      </w:r>
      <w:r w:rsidRPr="00857CE7">
        <w:rPr>
          <w:sz w:val="22"/>
          <w:szCs w:val="22"/>
        </w:rPr>
        <w:t>ctice. With the Project</w:t>
      </w:r>
      <w:r w:rsidR="00AB466D" w:rsidRPr="00857CE7">
        <w:rPr>
          <w:sz w:val="22"/>
          <w:szCs w:val="22"/>
        </w:rPr>
        <w:t xml:space="preserve"> and its </w:t>
      </w:r>
      <w:r w:rsidR="00AB466D" w:rsidRPr="00857CE7">
        <w:rPr>
          <w:sz w:val="22"/>
          <w:szCs w:val="22"/>
          <w:lang w:val="en-US"/>
        </w:rPr>
        <w:t>knowledge management and outreach strategies</w:t>
      </w:r>
      <w:r w:rsidRPr="00857CE7">
        <w:rPr>
          <w:sz w:val="22"/>
          <w:szCs w:val="22"/>
        </w:rPr>
        <w:t xml:space="preserve">, </w:t>
      </w:r>
      <w:r w:rsidR="00AB466D" w:rsidRPr="00857CE7">
        <w:rPr>
          <w:sz w:val="22"/>
          <w:szCs w:val="22"/>
        </w:rPr>
        <w:t xml:space="preserve">all actors in coastal fisheries will be better informed about the correctness and effectiveness of their interventions. </w:t>
      </w:r>
      <w:r w:rsidR="009746B6" w:rsidRPr="00857CE7">
        <w:rPr>
          <w:sz w:val="22"/>
          <w:szCs w:val="22"/>
        </w:rPr>
        <w:t xml:space="preserve">Moreover, the establishment of a Fisheries Performance Assessment Instrument will allow for a more effective coverage of the triple-bottom line and </w:t>
      </w:r>
      <w:r w:rsidR="00AB466D" w:rsidRPr="00857CE7">
        <w:rPr>
          <w:sz w:val="22"/>
          <w:szCs w:val="22"/>
        </w:rPr>
        <w:t>serve as guide for more efficient policies and practices at national, regional and global levels.</w:t>
      </w:r>
      <w:r w:rsidR="009746B6" w:rsidRPr="00857CE7">
        <w:rPr>
          <w:sz w:val="22"/>
          <w:szCs w:val="22"/>
        </w:rPr>
        <w:t xml:space="preserve"> </w:t>
      </w:r>
      <w:r w:rsidRPr="00857CE7">
        <w:rPr>
          <w:sz w:val="22"/>
          <w:szCs w:val="22"/>
        </w:rPr>
        <w:t xml:space="preserve">The resulting substantial improvements in coastal fisheries management will translate </w:t>
      </w:r>
      <w:r w:rsidR="00722C78" w:rsidRPr="00857CE7">
        <w:rPr>
          <w:sz w:val="22"/>
          <w:szCs w:val="22"/>
        </w:rPr>
        <w:t xml:space="preserve">into </w:t>
      </w:r>
      <w:r w:rsidRPr="00857CE7">
        <w:rPr>
          <w:sz w:val="22"/>
          <w:szCs w:val="22"/>
        </w:rPr>
        <w:t>better jobs, revenues and food security for all the populations concerned</w:t>
      </w:r>
      <w:r w:rsidR="00491290" w:rsidRPr="00857CE7">
        <w:rPr>
          <w:sz w:val="22"/>
          <w:szCs w:val="22"/>
        </w:rPr>
        <w:t xml:space="preserve">. </w:t>
      </w:r>
      <w:r w:rsidR="00722C78" w:rsidRPr="00857CE7">
        <w:rPr>
          <w:sz w:val="22"/>
          <w:szCs w:val="22"/>
        </w:rPr>
        <w:t xml:space="preserve">Equally </w:t>
      </w:r>
      <w:r w:rsidR="00491290" w:rsidRPr="00857CE7">
        <w:rPr>
          <w:sz w:val="22"/>
          <w:szCs w:val="22"/>
        </w:rPr>
        <w:t xml:space="preserve">importantly, </w:t>
      </w:r>
      <w:r w:rsidR="00CA71C1" w:rsidRPr="00857CE7">
        <w:rPr>
          <w:sz w:val="22"/>
          <w:szCs w:val="22"/>
        </w:rPr>
        <w:t>the Project will contribute to</w:t>
      </w:r>
      <w:r w:rsidR="00BD7498" w:rsidRPr="00857CE7">
        <w:rPr>
          <w:sz w:val="22"/>
          <w:szCs w:val="22"/>
        </w:rPr>
        <w:t xml:space="preserve"> stronger resilience of coastal </w:t>
      </w:r>
      <w:r w:rsidR="00BD7498" w:rsidRPr="00857CE7">
        <w:rPr>
          <w:sz w:val="22"/>
          <w:szCs w:val="22"/>
        </w:rPr>
        <w:lastRenderedPageBreak/>
        <w:t xml:space="preserve">fishery resources to climate change impacts and to better adaptation </w:t>
      </w:r>
      <w:r w:rsidR="00722C78" w:rsidRPr="00857CE7">
        <w:rPr>
          <w:sz w:val="22"/>
          <w:szCs w:val="22"/>
        </w:rPr>
        <w:t>by</w:t>
      </w:r>
      <w:r w:rsidR="00BD7498" w:rsidRPr="00857CE7">
        <w:rPr>
          <w:sz w:val="22"/>
          <w:szCs w:val="22"/>
        </w:rPr>
        <w:t xml:space="preserve"> coastal communities dependent on such fishery resources</w:t>
      </w:r>
      <w:r w:rsidR="00AB466D" w:rsidRPr="00857CE7">
        <w:rPr>
          <w:sz w:val="22"/>
          <w:szCs w:val="22"/>
        </w:rPr>
        <w:t>.</w:t>
      </w:r>
    </w:p>
    <w:p w14:paraId="1CF49535" w14:textId="18CBB495" w:rsidR="00535B94" w:rsidRPr="00857CE7" w:rsidRDefault="00F21BE1" w:rsidP="008D4D2D">
      <w:pPr>
        <w:rPr>
          <w:sz w:val="22"/>
          <w:szCs w:val="22"/>
        </w:rPr>
      </w:pPr>
      <w:r w:rsidRPr="00857CE7">
        <w:rPr>
          <w:sz w:val="22"/>
          <w:szCs w:val="22"/>
        </w:rPr>
        <w:t>The overall potential risk associated with the achievement of the Project’s objectives is rated as low. The only moderate specific risk identified is that some partners in the geographies of the CFI Program might not be willing or able to adopt a more integrated and coordinated approach to coastal fisherie</w:t>
      </w:r>
      <w:r w:rsidR="00946C2A" w:rsidRPr="00857CE7">
        <w:rPr>
          <w:sz w:val="22"/>
          <w:szCs w:val="22"/>
        </w:rPr>
        <w:t>s. The mitigation m</w:t>
      </w:r>
      <w:r w:rsidRPr="00857CE7">
        <w:rPr>
          <w:sz w:val="22"/>
          <w:szCs w:val="22"/>
        </w:rPr>
        <w:t>e</w:t>
      </w:r>
      <w:r w:rsidR="00946C2A" w:rsidRPr="00857CE7">
        <w:rPr>
          <w:sz w:val="22"/>
          <w:szCs w:val="22"/>
        </w:rPr>
        <w:t>a</w:t>
      </w:r>
      <w:r w:rsidRPr="00857CE7">
        <w:rPr>
          <w:sz w:val="22"/>
          <w:szCs w:val="22"/>
        </w:rPr>
        <w:t xml:space="preserve">sure indicated is that the Project’s Steering Committee and Reference Group will ensure that the partners are able to work collectively and lessen any issues or differences in their approaches. The other four risks </w:t>
      </w:r>
      <w:r w:rsidR="00663E6A" w:rsidRPr="00857CE7">
        <w:rPr>
          <w:sz w:val="22"/>
          <w:szCs w:val="22"/>
        </w:rPr>
        <w:t xml:space="preserve">indicated are </w:t>
      </w:r>
      <w:r w:rsidRPr="00857CE7">
        <w:rPr>
          <w:sz w:val="22"/>
          <w:szCs w:val="22"/>
        </w:rPr>
        <w:t>all rated low</w:t>
      </w:r>
      <w:r w:rsidR="00663E6A" w:rsidRPr="00857CE7">
        <w:rPr>
          <w:sz w:val="22"/>
          <w:szCs w:val="22"/>
        </w:rPr>
        <w:t xml:space="preserve"> and adequate mitigation measures have been identified</w:t>
      </w:r>
      <w:r w:rsidRPr="00857CE7">
        <w:rPr>
          <w:sz w:val="22"/>
          <w:szCs w:val="22"/>
        </w:rPr>
        <w:t>.</w:t>
      </w:r>
      <w:r w:rsidR="00535B94" w:rsidRPr="00857CE7">
        <w:rPr>
          <w:sz w:val="22"/>
          <w:szCs w:val="22"/>
        </w:rPr>
        <w:t xml:space="preserve"> None of the Project activities carry any particular risk for causing negative environmental impacts and the environmental review of the Project arrives at the conclusion that the Project </w:t>
      </w:r>
      <w:r w:rsidR="008C0DA2" w:rsidRPr="00857CE7">
        <w:rPr>
          <w:sz w:val="22"/>
          <w:szCs w:val="22"/>
        </w:rPr>
        <w:t xml:space="preserve">may be classified as Low Risk and thus conforming to the pre-approved list of projects excluded from further environmental assessment. </w:t>
      </w:r>
    </w:p>
    <w:p w14:paraId="59C97F5A" w14:textId="20CB7375" w:rsidR="00E63039" w:rsidRPr="00857CE7" w:rsidRDefault="006D66CA" w:rsidP="00946C2A">
      <w:pPr>
        <w:rPr>
          <w:sz w:val="22"/>
          <w:szCs w:val="22"/>
          <w:lang w:eastAsia="en-GB"/>
        </w:rPr>
      </w:pPr>
      <w:r w:rsidRPr="00857CE7">
        <w:rPr>
          <w:sz w:val="22"/>
          <w:szCs w:val="22"/>
        </w:rPr>
        <w:t>T</w:t>
      </w:r>
      <w:r w:rsidR="00E63039" w:rsidRPr="00857CE7">
        <w:rPr>
          <w:sz w:val="22"/>
          <w:szCs w:val="22"/>
        </w:rPr>
        <w:t xml:space="preserve">he </w:t>
      </w:r>
      <w:r w:rsidRPr="00857CE7">
        <w:rPr>
          <w:sz w:val="22"/>
          <w:szCs w:val="22"/>
        </w:rPr>
        <w:t xml:space="preserve">institutional structure for this </w:t>
      </w:r>
      <w:r w:rsidR="00E63039" w:rsidRPr="00857CE7">
        <w:rPr>
          <w:sz w:val="22"/>
          <w:szCs w:val="22"/>
        </w:rPr>
        <w:t>present Project has a dual purpose: first, at the program level, with FAO as coordinator of the CFI Program; and, second, at the project level</w:t>
      </w:r>
      <w:r w:rsidR="00E63039" w:rsidRPr="00857CE7">
        <w:rPr>
          <w:sz w:val="22"/>
          <w:szCs w:val="22"/>
          <w:lang w:eastAsia="en-GB"/>
        </w:rPr>
        <w:t xml:space="preserve">, with FAO as executing agency of the Project. </w:t>
      </w:r>
      <w:r w:rsidR="00BF359A" w:rsidRPr="00857CE7">
        <w:rPr>
          <w:sz w:val="22"/>
          <w:szCs w:val="22"/>
          <w:lang w:eastAsia="en-GB"/>
        </w:rPr>
        <w:t xml:space="preserve">Given </w:t>
      </w:r>
      <w:r w:rsidR="00E63039" w:rsidRPr="00857CE7">
        <w:rPr>
          <w:sz w:val="22"/>
          <w:szCs w:val="22"/>
          <w:lang w:eastAsia="en-GB"/>
        </w:rPr>
        <w:t xml:space="preserve">this dual purpose, a </w:t>
      </w:r>
      <w:r w:rsidR="00593046" w:rsidRPr="00857CE7">
        <w:rPr>
          <w:sz w:val="22"/>
          <w:szCs w:val="22"/>
          <w:lang w:eastAsia="en-GB"/>
        </w:rPr>
        <w:t xml:space="preserve">Global Steering Committee </w:t>
      </w:r>
      <w:r w:rsidR="00314C9F" w:rsidRPr="00857CE7">
        <w:rPr>
          <w:sz w:val="22"/>
          <w:szCs w:val="22"/>
          <w:lang w:eastAsia="en-GB"/>
        </w:rPr>
        <w:t xml:space="preserve">will be </w:t>
      </w:r>
      <w:r w:rsidR="00EC304F" w:rsidRPr="00857CE7">
        <w:rPr>
          <w:sz w:val="22"/>
          <w:szCs w:val="22"/>
          <w:lang w:eastAsia="en-GB"/>
        </w:rPr>
        <w:t xml:space="preserve">acting as the main policy body overseeing the </w:t>
      </w:r>
      <w:r w:rsidR="00F32EF9" w:rsidRPr="00857CE7">
        <w:rPr>
          <w:sz w:val="22"/>
          <w:szCs w:val="22"/>
          <w:lang w:eastAsia="en-GB"/>
        </w:rPr>
        <w:t xml:space="preserve">CFI Program, </w:t>
      </w:r>
      <w:r w:rsidR="00593046" w:rsidRPr="00857CE7">
        <w:rPr>
          <w:sz w:val="22"/>
          <w:szCs w:val="22"/>
          <w:lang w:eastAsia="en-GB"/>
        </w:rPr>
        <w:t xml:space="preserve">and </w:t>
      </w:r>
      <w:r w:rsidR="00F32EF9" w:rsidRPr="00857CE7">
        <w:rPr>
          <w:sz w:val="22"/>
          <w:szCs w:val="22"/>
          <w:lang w:eastAsia="en-GB"/>
        </w:rPr>
        <w:t xml:space="preserve">a </w:t>
      </w:r>
      <w:r w:rsidR="00E63039" w:rsidRPr="00857CE7">
        <w:rPr>
          <w:sz w:val="22"/>
          <w:szCs w:val="22"/>
          <w:lang w:eastAsia="en-GB"/>
        </w:rPr>
        <w:t xml:space="preserve">Global Coordination Unit </w:t>
      </w:r>
      <w:r w:rsidR="00314C9F" w:rsidRPr="00857CE7">
        <w:rPr>
          <w:sz w:val="22"/>
          <w:szCs w:val="22"/>
          <w:lang w:eastAsia="en-GB"/>
        </w:rPr>
        <w:t xml:space="preserve">will be </w:t>
      </w:r>
      <w:r w:rsidR="00F32EF9" w:rsidRPr="00857CE7">
        <w:rPr>
          <w:sz w:val="22"/>
          <w:szCs w:val="22"/>
          <w:lang w:eastAsia="en-GB"/>
        </w:rPr>
        <w:t xml:space="preserve">in charge of coordinating the CFI Program as well as </w:t>
      </w:r>
      <w:r w:rsidR="00314C9F" w:rsidRPr="00857CE7">
        <w:rPr>
          <w:sz w:val="22"/>
          <w:szCs w:val="22"/>
          <w:lang w:eastAsia="en-GB"/>
        </w:rPr>
        <w:t xml:space="preserve">being </w:t>
      </w:r>
      <w:r w:rsidR="00F32EF9" w:rsidRPr="00857CE7">
        <w:rPr>
          <w:sz w:val="22"/>
          <w:szCs w:val="22"/>
          <w:lang w:eastAsia="en-GB"/>
        </w:rPr>
        <w:t>responsible for the implementation of the Global Partnership Project</w:t>
      </w:r>
      <w:r w:rsidR="00E63039" w:rsidRPr="00857CE7">
        <w:rPr>
          <w:sz w:val="22"/>
          <w:szCs w:val="22"/>
          <w:lang w:eastAsia="en-GB"/>
        </w:rPr>
        <w:t>.</w:t>
      </w:r>
      <w:r w:rsidR="00593046" w:rsidRPr="00857CE7">
        <w:rPr>
          <w:sz w:val="22"/>
          <w:szCs w:val="22"/>
          <w:lang w:eastAsia="en-GB"/>
        </w:rPr>
        <w:t xml:space="preserve"> A Global Reference Group will </w:t>
      </w:r>
      <w:r w:rsidR="00145DEA" w:rsidRPr="00857CE7">
        <w:rPr>
          <w:sz w:val="22"/>
          <w:szCs w:val="22"/>
          <w:lang w:eastAsia="en-GB"/>
        </w:rPr>
        <w:t xml:space="preserve">also </w:t>
      </w:r>
      <w:r w:rsidR="00593046" w:rsidRPr="00857CE7">
        <w:rPr>
          <w:sz w:val="22"/>
          <w:szCs w:val="22"/>
          <w:lang w:eastAsia="en-GB"/>
        </w:rPr>
        <w:t>be established</w:t>
      </w:r>
      <w:r w:rsidR="00145DEA" w:rsidRPr="00857CE7">
        <w:rPr>
          <w:sz w:val="22"/>
          <w:szCs w:val="22"/>
          <w:lang w:eastAsia="en-GB"/>
        </w:rPr>
        <w:t>, mainly</w:t>
      </w:r>
      <w:r w:rsidR="00E63039" w:rsidRPr="00857CE7">
        <w:rPr>
          <w:sz w:val="22"/>
          <w:szCs w:val="22"/>
          <w:lang w:eastAsia="en-GB"/>
        </w:rPr>
        <w:t xml:space="preserve"> </w:t>
      </w:r>
      <w:r w:rsidR="000B1C50" w:rsidRPr="00857CE7">
        <w:rPr>
          <w:sz w:val="22"/>
          <w:szCs w:val="22"/>
          <w:lang w:eastAsia="en-GB"/>
        </w:rPr>
        <w:t>for the purpose of providing an independent oversight of the CFI’s implementation as well as serving as standard-setting channel in the context of the CFI Knowledge Management Strategy and CFI Communication and Outreach Strategy.</w:t>
      </w:r>
      <w:r w:rsidR="004948E8" w:rsidRPr="00857CE7">
        <w:rPr>
          <w:sz w:val="22"/>
          <w:szCs w:val="22"/>
          <w:lang w:eastAsia="en-GB"/>
        </w:rPr>
        <w:t xml:space="preserve"> </w:t>
      </w:r>
    </w:p>
    <w:p w14:paraId="230420C1" w14:textId="28C20C92" w:rsidR="00995814" w:rsidRPr="00857CE7" w:rsidRDefault="00F21BE1" w:rsidP="00995814">
      <w:pPr>
        <w:rPr>
          <w:sz w:val="22"/>
        </w:rPr>
      </w:pPr>
      <w:r w:rsidRPr="00857CE7">
        <w:rPr>
          <w:sz w:val="22"/>
          <w:szCs w:val="22"/>
        </w:rPr>
        <w:t>The overall M</w:t>
      </w:r>
      <w:r w:rsidR="00271A88" w:rsidRPr="00857CE7">
        <w:rPr>
          <w:sz w:val="22"/>
          <w:szCs w:val="22"/>
        </w:rPr>
        <w:t>onitoring and Evaluation</w:t>
      </w:r>
      <w:r w:rsidRPr="00857CE7">
        <w:rPr>
          <w:sz w:val="22"/>
          <w:szCs w:val="22"/>
        </w:rPr>
        <w:t xml:space="preserve"> of the CFI Program will be c</w:t>
      </w:r>
      <w:r w:rsidR="00E4398C" w:rsidRPr="00857CE7">
        <w:rPr>
          <w:sz w:val="22"/>
          <w:szCs w:val="22"/>
        </w:rPr>
        <w:t xml:space="preserve">arried out </w:t>
      </w:r>
      <w:r w:rsidRPr="00857CE7">
        <w:rPr>
          <w:sz w:val="22"/>
          <w:szCs w:val="22"/>
        </w:rPr>
        <w:t>on the basis of the CFI Program Results Matrix contained in the CFI Program Framework Document</w:t>
      </w:r>
      <w:r w:rsidR="00E4398C" w:rsidRPr="00857CE7">
        <w:rPr>
          <w:sz w:val="22"/>
          <w:szCs w:val="22"/>
        </w:rPr>
        <w:t>. T</w:t>
      </w:r>
      <w:r w:rsidRPr="00857CE7">
        <w:rPr>
          <w:sz w:val="22"/>
          <w:szCs w:val="22"/>
        </w:rPr>
        <w:t>he project-level M&amp;E results</w:t>
      </w:r>
      <w:r w:rsidR="00D72E4D" w:rsidRPr="00857CE7">
        <w:rPr>
          <w:sz w:val="22"/>
          <w:szCs w:val="22"/>
        </w:rPr>
        <w:t>,</w:t>
      </w:r>
      <w:r w:rsidRPr="00857CE7">
        <w:rPr>
          <w:sz w:val="22"/>
          <w:szCs w:val="22"/>
        </w:rPr>
        <w:t xml:space="preserve"> </w:t>
      </w:r>
      <w:r w:rsidR="00641A13" w:rsidRPr="00857CE7">
        <w:rPr>
          <w:sz w:val="22"/>
          <w:szCs w:val="22"/>
        </w:rPr>
        <w:t xml:space="preserve">from </w:t>
      </w:r>
      <w:r w:rsidRPr="00857CE7">
        <w:rPr>
          <w:sz w:val="22"/>
          <w:szCs w:val="22"/>
        </w:rPr>
        <w:t>each of the five child projects</w:t>
      </w:r>
      <w:r w:rsidR="00D72E4D" w:rsidRPr="00857CE7">
        <w:rPr>
          <w:sz w:val="22"/>
          <w:szCs w:val="22"/>
        </w:rPr>
        <w:t>,</w:t>
      </w:r>
      <w:r w:rsidRPr="00857CE7">
        <w:rPr>
          <w:sz w:val="22"/>
          <w:szCs w:val="22"/>
        </w:rPr>
        <w:t xml:space="preserve"> will be linked to the CFI </w:t>
      </w:r>
      <w:r w:rsidR="00641A13" w:rsidRPr="00857CE7">
        <w:rPr>
          <w:sz w:val="22"/>
          <w:szCs w:val="22"/>
        </w:rPr>
        <w:t>matrix/</w:t>
      </w:r>
      <w:r w:rsidRPr="00857CE7">
        <w:rPr>
          <w:sz w:val="22"/>
          <w:szCs w:val="22"/>
        </w:rPr>
        <w:t>framework in order to track the respective progress and achievement</w:t>
      </w:r>
      <w:r w:rsidR="00641A13" w:rsidRPr="00857CE7">
        <w:rPr>
          <w:sz w:val="22"/>
          <w:szCs w:val="22"/>
        </w:rPr>
        <w:t>s</w:t>
      </w:r>
      <w:r w:rsidRPr="00857CE7">
        <w:rPr>
          <w:sz w:val="22"/>
          <w:szCs w:val="22"/>
        </w:rPr>
        <w:t xml:space="preserve"> as well as to provide comparative evidence-based analysis. In addition, midterm and terminal program assessments against the T</w:t>
      </w:r>
      <w:r w:rsidR="00D72E4D" w:rsidRPr="00857CE7">
        <w:rPr>
          <w:sz w:val="22"/>
          <w:szCs w:val="22"/>
        </w:rPr>
        <w:t xml:space="preserve">heory </w:t>
      </w:r>
      <w:r w:rsidRPr="00857CE7">
        <w:rPr>
          <w:sz w:val="22"/>
          <w:szCs w:val="22"/>
        </w:rPr>
        <w:t>o</w:t>
      </w:r>
      <w:r w:rsidR="00D72E4D" w:rsidRPr="00857CE7">
        <w:rPr>
          <w:sz w:val="22"/>
          <w:szCs w:val="22"/>
        </w:rPr>
        <w:t xml:space="preserve">f </w:t>
      </w:r>
      <w:r w:rsidRPr="00857CE7">
        <w:rPr>
          <w:sz w:val="22"/>
          <w:szCs w:val="22"/>
        </w:rPr>
        <w:t>C</w:t>
      </w:r>
      <w:r w:rsidR="00D72E4D" w:rsidRPr="00857CE7">
        <w:rPr>
          <w:sz w:val="22"/>
          <w:szCs w:val="22"/>
        </w:rPr>
        <w:t>hange (ToC)</w:t>
      </w:r>
      <w:r w:rsidRPr="00857CE7">
        <w:rPr>
          <w:sz w:val="22"/>
          <w:szCs w:val="22"/>
        </w:rPr>
        <w:t xml:space="preserve"> will be carried out. </w:t>
      </w:r>
      <w:r w:rsidR="00EA2E54" w:rsidRPr="00857CE7">
        <w:rPr>
          <w:sz w:val="22"/>
          <w:szCs w:val="22"/>
        </w:rPr>
        <w:t>T</w:t>
      </w:r>
      <w:r w:rsidR="006255BF" w:rsidRPr="00857CE7">
        <w:rPr>
          <w:sz w:val="22"/>
          <w:szCs w:val="22"/>
        </w:rPr>
        <w:t>he ToC</w:t>
      </w:r>
      <w:r w:rsidR="00EA2E54" w:rsidRPr="00857CE7">
        <w:rPr>
          <w:sz w:val="22"/>
          <w:szCs w:val="22"/>
        </w:rPr>
        <w:t xml:space="preserve"> aims to provide a wide-ranging framework that will help the </w:t>
      </w:r>
      <w:r w:rsidR="00583DDC" w:rsidRPr="00857CE7">
        <w:rPr>
          <w:sz w:val="22"/>
          <w:szCs w:val="22"/>
        </w:rPr>
        <w:t xml:space="preserve">CFI </w:t>
      </w:r>
      <w:r w:rsidR="00CA4A97" w:rsidRPr="00857CE7">
        <w:rPr>
          <w:sz w:val="22"/>
          <w:szCs w:val="22"/>
        </w:rPr>
        <w:t xml:space="preserve">partners </w:t>
      </w:r>
      <w:r w:rsidR="00EA2E54" w:rsidRPr="00857CE7">
        <w:rPr>
          <w:sz w:val="22"/>
          <w:szCs w:val="22"/>
        </w:rPr>
        <w:t xml:space="preserve">to understand how specific project outputs and achievements fit into a broader framework that seeks to track change in coastal fisheries. </w:t>
      </w:r>
      <w:r w:rsidRPr="00857CE7">
        <w:rPr>
          <w:sz w:val="22"/>
          <w:szCs w:val="22"/>
        </w:rPr>
        <w:t xml:space="preserve">Following GEF policies and procedures, the relevant IW tracking tools will be updated at the midterm </w:t>
      </w:r>
      <w:r w:rsidR="005649F7" w:rsidRPr="00857CE7">
        <w:rPr>
          <w:sz w:val="22"/>
          <w:szCs w:val="22"/>
        </w:rPr>
        <w:t xml:space="preserve">review </w:t>
      </w:r>
      <w:r w:rsidRPr="00857CE7">
        <w:rPr>
          <w:sz w:val="22"/>
          <w:szCs w:val="22"/>
        </w:rPr>
        <w:t xml:space="preserve">and terminal </w:t>
      </w:r>
      <w:r w:rsidR="005649F7" w:rsidRPr="00857CE7">
        <w:rPr>
          <w:sz w:val="22"/>
          <w:szCs w:val="22"/>
        </w:rPr>
        <w:t xml:space="preserve">evaluation </w:t>
      </w:r>
      <w:r w:rsidRPr="00857CE7">
        <w:rPr>
          <w:sz w:val="22"/>
          <w:szCs w:val="22"/>
        </w:rPr>
        <w:t>of each child project. The FAO being the executing agency in the case of the Project, the FAO’s Office of Evaluation will field an independent Final Evaluation, which will be carried out three months prior to the terminal review meeting of the project partners, following the GEF Terminal Eval</w:t>
      </w:r>
      <w:r w:rsidR="00E37C25" w:rsidRPr="00857CE7">
        <w:rPr>
          <w:sz w:val="22"/>
          <w:szCs w:val="22"/>
        </w:rPr>
        <w:t>uation Guidelines.</w:t>
      </w:r>
    </w:p>
    <w:p w14:paraId="02CDE4BF" w14:textId="064539AB" w:rsidR="005C26F1" w:rsidRPr="00857CE7" w:rsidRDefault="005C26F1" w:rsidP="00D203FC">
      <w:pPr>
        <w:rPr>
          <w:sz w:val="22"/>
        </w:rPr>
        <w:sectPr w:rsidR="005C26F1" w:rsidRPr="00857CE7" w:rsidSect="00491330">
          <w:footerReference w:type="even" r:id="rId10"/>
          <w:footerReference w:type="default" r:id="rId11"/>
          <w:footerReference w:type="first" r:id="rId12"/>
          <w:footnotePr>
            <w:numRestart w:val="eachPage"/>
          </w:footnotePr>
          <w:pgSz w:w="11907" w:h="16840" w:code="9"/>
          <w:pgMar w:top="1418" w:right="1418" w:bottom="1418" w:left="1418" w:header="720" w:footer="720" w:gutter="0"/>
          <w:pgNumType w:start="1"/>
          <w:cols w:space="720"/>
          <w:titlePg/>
        </w:sectPr>
      </w:pPr>
    </w:p>
    <w:p w14:paraId="01B0D4E7" w14:textId="77777777" w:rsidR="0030053B" w:rsidRPr="00857CE7" w:rsidRDefault="0030053B" w:rsidP="00077D07">
      <w:pPr>
        <w:pStyle w:val="Heading1"/>
        <w:spacing w:after="120"/>
      </w:pPr>
      <w:bookmarkStart w:id="1" w:name="_Toc451249603"/>
      <w:r w:rsidRPr="00857CE7">
        <w:lastRenderedPageBreak/>
        <w:t>GLOSSARY OF ACRONYMS</w:t>
      </w:r>
      <w:bookmarkEnd w:id="1"/>
    </w:p>
    <w:p w14:paraId="24ECAE65" w14:textId="0DBB18B8" w:rsidR="00077D07" w:rsidRPr="00857CE7" w:rsidRDefault="00077D07" w:rsidP="00077D07">
      <w:pPr>
        <w:jc w:val="cente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7"/>
        <w:gridCol w:w="7863"/>
      </w:tblGrid>
      <w:tr w:rsidR="006D78B8" w:rsidRPr="00857CE7" w14:paraId="536E03E8" w14:textId="77777777" w:rsidTr="002A5A8A">
        <w:trPr>
          <w:jc w:val="center"/>
        </w:trPr>
        <w:tc>
          <w:tcPr>
            <w:tcW w:w="1317" w:type="dxa"/>
          </w:tcPr>
          <w:p w14:paraId="4E932A67" w14:textId="3E98CE99" w:rsidR="006D78B8" w:rsidRPr="00857CE7" w:rsidRDefault="006D78B8" w:rsidP="002A5A8A">
            <w:pPr>
              <w:autoSpaceDE w:val="0"/>
              <w:autoSpaceDN w:val="0"/>
              <w:spacing w:before="60" w:after="60"/>
              <w:jc w:val="left"/>
              <w:rPr>
                <w:color w:val="000000"/>
                <w:sz w:val="20"/>
                <w:szCs w:val="20"/>
              </w:rPr>
            </w:pPr>
            <w:r w:rsidRPr="00857CE7">
              <w:rPr>
                <w:color w:val="000000"/>
                <w:sz w:val="20"/>
                <w:szCs w:val="20"/>
              </w:rPr>
              <w:t>ABNJ</w:t>
            </w:r>
          </w:p>
        </w:tc>
        <w:tc>
          <w:tcPr>
            <w:tcW w:w="7863" w:type="dxa"/>
          </w:tcPr>
          <w:p w14:paraId="7ECE8269" w14:textId="1721137B" w:rsidR="006D78B8" w:rsidRPr="00857CE7" w:rsidRDefault="00C34C00" w:rsidP="002A5A8A">
            <w:pPr>
              <w:autoSpaceDE w:val="0"/>
              <w:autoSpaceDN w:val="0"/>
              <w:spacing w:before="60" w:after="60"/>
              <w:jc w:val="left"/>
              <w:rPr>
                <w:color w:val="000000"/>
                <w:sz w:val="20"/>
                <w:szCs w:val="20"/>
              </w:rPr>
            </w:pPr>
            <w:r w:rsidRPr="00857CE7">
              <w:rPr>
                <w:sz w:val="20"/>
                <w:szCs w:val="20"/>
              </w:rPr>
              <w:t>Areas Beyond National Jurisdiction</w:t>
            </w:r>
          </w:p>
        </w:tc>
      </w:tr>
      <w:tr w:rsidR="00D77715" w:rsidRPr="00857CE7" w14:paraId="5C4CC39F" w14:textId="77777777" w:rsidTr="002A5A8A">
        <w:trPr>
          <w:jc w:val="center"/>
        </w:trPr>
        <w:tc>
          <w:tcPr>
            <w:tcW w:w="1317" w:type="dxa"/>
          </w:tcPr>
          <w:p w14:paraId="77E448CD" w14:textId="4DA12A05" w:rsidR="00D77715" w:rsidRPr="00857CE7" w:rsidRDefault="006D78B8" w:rsidP="002A5A8A">
            <w:pPr>
              <w:autoSpaceDE w:val="0"/>
              <w:autoSpaceDN w:val="0"/>
              <w:spacing w:before="60" w:after="60"/>
              <w:jc w:val="left"/>
              <w:rPr>
                <w:color w:val="000000"/>
                <w:sz w:val="20"/>
                <w:szCs w:val="20"/>
              </w:rPr>
            </w:pPr>
            <w:r w:rsidRPr="00857CE7">
              <w:rPr>
                <w:color w:val="000000"/>
                <w:sz w:val="20"/>
                <w:szCs w:val="20"/>
              </w:rPr>
              <w:t>AWP/B</w:t>
            </w:r>
          </w:p>
        </w:tc>
        <w:tc>
          <w:tcPr>
            <w:tcW w:w="7863" w:type="dxa"/>
          </w:tcPr>
          <w:p w14:paraId="0BC9EB19" w14:textId="16B41B05" w:rsidR="00D77715" w:rsidRPr="00857CE7" w:rsidRDefault="00C34C00" w:rsidP="00C34C00">
            <w:pPr>
              <w:autoSpaceDE w:val="0"/>
              <w:autoSpaceDN w:val="0"/>
              <w:spacing w:before="60" w:after="60"/>
              <w:jc w:val="left"/>
              <w:rPr>
                <w:color w:val="000000"/>
                <w:sz w:val="20"/>
                <w:szCs w:val="20"/>
              </w:rPr>
            </w:pPr>
            <w:r w:rsidRPr="00857CE7">
              <w:rPr>
                <w:sz w:val="20"/>
                <w:szCs w:val="20"/>
              </w:rPr>
              <w:t>Annual Work Plan and Budget</w:t>
            </w:r>
          </w:p>
        </w:tc>
      </w:tr>
      <w:tr w:rsidR="00242A6D" w:rsidRPr="00857CE7" w14:paraId="699CA1E4" w14:textId="77777777" w:rsidTr="002A5A8A">
        <w:trPr>
          <w:jc w:val="center"/>
        </w:trPr>
        <w:tc>
          <w:tcPr>
            <w:tcW w:w="1317" w:type="dxa"/>
          </w:tcPr>
          <w:p w14:paraId="40746FFD" w14:textId="38FB9F1D" w:rsidR="00242A6D" w:rsidRPr="00857CE7" w:rsidRDefault="00242A6D" w:rsidP="002A5A8A">
            <w:pPr>
              <w:autoSpaceDE w:val="0"/>
              <w:autoSpaceDN w:val="0"/>
              <w:spacing w:before="60" w:after="60"/>
              <w:jc w:val="left"/>
              <w:rPr>
                <w:color w:val="000000"/>
                <w:sz w:val="20"/>
                <w:szCs w:val="20"/>
              </w:rPr>
            </w:pPr>
            <w:r w:rsidRPr="00857CE7">
              <w:rPr>
                <w:color w:val="000000"/>
                <w:sz w:val="20"/>
                <w:szCs w:val="20"/>
              </w:rPr>
              <w:t>BGI</w:t>
            </w:r>
          </w:p>
        </w:tc>
        <w:tc>
          <w:tcPr>
            <w:tcW w:w="7863" w:type="dxa"/>
          </w:tcPr>
          <w:p w14:paraId="4DF92210" w14:textId="2813FBF8" w:rsidR="00242A6D" w:rsidRPr="00857CE7" w:rsidRDefault="00242A6D" w:rsidP="002A5A8A">
            <w:pPr>
              <w:autoSpaceDE w:val="0"/>
              <w:autoSpaceDN w:val="0"/>
              <w:spacing w:before="60" w:after="60"/>
              <w:jc w:val="left"/>
              <w:rPr>
                <w:color w:val="000000"/>
                <w:sz w:val="20"/>
                <w:szCs w:val="20"/>
              </w:rPr>
            </w:pPr>
            <w:r w:rsidRPr="00857CE7">
              <w:rPr>
                <w:color w:val="000000"/>
                <w:sz w:val="20"/>
                <w:szCs w:val="20"/>
              </w:rPr>
              <w:t>Blue Growth Initiative</w:t>
            </w:r>
          </w:p>
        </w:tc>
      </w:tr>
      <w:tr w:rsidR="002C1A47" w:rsidRPr="00857CE7" w14:paraId="2ECFC5AE" w14:textId="77777777" w:rsidTr="002A5A8A">
        <w:trPr>
          <w:jc w:val="center"/>
        </w:trPr>
        <w:tc>
          <w:tcPr>
            <w:tcW w:w="1317" w:type="dxa"/>
          </w:tcPr>
          <w:p w14:paraId="07F984AE" w14:textId="3AD5DB5B" w:rsidR="002C1A47" w:rsidRPr="00857CE7" w:rsidRDefault="006D78B8" w:rsidP="002A5A8A">
            <w:pPr>
              <w:autoSpaceDE w:val="0"/>
              <w:autoSpaceDN w:val="0"/>
              <w:spacing w:before="60" w:after="60"/>
              <w:jc w:val="left"/>
              <w:rPr>
                <w:color w:val="000000"/>
                <w:sz w:val="20"/>
                <w:szCs w:val="20"/>
              </w:rPr>
            </w:pPr>
            <w:r w:rsidRPr="00857CE7">
              <w:rPr>
                <w:color w:val="000000"/>
                <w:sz w:val="20"/>
                <w:szCs w:val="20"/>
              </w:rPr>
              <w:t>BH</w:t>
            </w:r>
          </w:p>
        </w:tc>
        <w:tc>
          <w:tcPr>
            <w:tcW w:w="7863" w:type="dxa"/>
          </w:tcPr>
          <w:p w14:paraId="0A63B97E" w14:textId="7818E165" w:rsidR="002C1A47" w:rsidRPr="00857CE7" w:rsidRDefault="00C34C00" w:rsidP="002A5A8A">
            <w:pPr>
              <w:autoSpaceDE w:val="0"/>
              <w:autoSpaceDN w:val="0"/>
              <w:spacing w:before="60" w:after="60"/>
              <w:jc w:val="left"/>
              <w:rPr>
                <w:color w:val="000000"/>
                <w:sz w:val="20"/>
                <w:szCs w:val="20"/>
              </w:rPr>
            </w:pPr>
            <w:r w:rsidRPr="00857CE7">
              <w:rPr>
                <w:color w:val="000000"/>
                <w:sz w:val="20"/>
                <w:szCs w:val="20"/>
              </w:rPr>
              <w:t>Budget Holder</w:t>
            </w:r>
          </w:p>
        </w:tc>
      </w:tr>
      <w:tr w:rsidR="002C1A47" w:rsidRPr="00857CE7" w14:paraId="7FCF127A" w14:textId="77777777" w:rsidTr="002A5A8A">
        <w:trPr>
          <w:jc w:val="center"/>
        </w:trPr>
        <w:tc>
          <w:tcPr>
            <w:tcW w:w="1317" w:type="dxa"/>
          </w:tcPr>
          <w:p w14:paraId="73DF72CF" w14:textId="394D0E39" w:rsidR="002C1A47" w:rsidRPr="00857CE7" w:rsidRDefault="006D78B8" w:rsidP="002A5A8A">
            <w:pPr>
              <w:autoSpaceDE w:val="0"/>
              <w:autoSpaceDN w:val="0"/>
              <w:spacing w:before="60" w:after="60"/>
              <w:jc w:val="left"/>
              <w:rPr>
                <w:color w:val="000000"/>
                <w:sz w:val="20"/>
                <w:szCs w:val="20"/>
              </w:rPr>
            </w:pPr>
            <w:r w:rsidRPr="00857CE7">
              <w:rPr>
                <w:color w:val="000000"/>
                <w:sz w:val="20"/>
                <w:szCs w:val="20"/>
              </w:rPr>
              <w:t>CFI</w:t>
            </w:r>
          </w:p>
        </w:tc>
        <w:tc>
          <w:tcPr>
            <w:tcW w:w="7863" w:type="dxa"/>
          </w:tcPr>
          <w:p w14:paraId="5E445DCB" w14:textId="6D8BE80F" w:rsidR="002C1A47" w:rsidRPr="00857CE7" w:rsidRDefault="00C34C00" w:rsidP="002A5A8A">
            <w:pPr>
              <w:autoSpaceDE w:val="0"/>
              <w:autoSpaceDN w:val="0"/>
              <w:spacing w:before="60" w:after="60"/>
              <w:jc w:val="left"/>
              <w:rPr>
                <w:color w:val="000000"/>
                <w:sz w:val="20"/>
                <w:szCs w:val="20"/>
              </w:rPr>
            </w:pPr>
            <w:r w:rsidRPr="00857CE7">
              <w:rPr>
                <w:color w:val="000000"/>
                <w:sz w:val="20"/>
                <w:szCs w:val="20"/>
              </w:rPr>
              <w:t>Coastal Fisheries Initiative</w:t>
            </w:r>
          </w:p>
        </w:tc>
      </w:tr>
      <w:tr w:rsidR="002C1A47" w:rsidRPr="00857CE7" w14:paraId="51C5BED0" w14:textId="77777777" w:rsidTr="002A5A8A">
        <w:trPr>
          <w:jc w:val="center"/>
        </w:trPr>
        <w:tc>
          <w:tcPr>
            <w:tcW w:w="1317" w:type="dxa"/>
          </w:tcPr>
          <w:p w14:paraId="4604DB70" w14:textId="5C276437" w:rsidR="002C1A47" w:rsidRPr="00857CE7" w:rsidRDefault="006D78B8" w:rsidP="002A5A8A">
            <w:pPr>
              <w:autoSpaceDE w:val="0"/>
              <w:autoSpaceDN w:val="0"/>
              <w:spacing w:before="60" w:after="60"/>
              <w:jc w:val="left"/>
              <w:rPr>
                <w:color w:val="000000"/>
                <w:sz w:val="20"/>
                <w:szCs w:val="20"/>
              </w:rPr>
            </w:pPr>
            <w:r w:rsidRPr="00857CE7">
              <w:rPr>
                <w:color w:val="000000"/>
                <w:sz w:val="20"/>
                <w:szCs w:val="20"/>
              </w:rPr>
              <w:t>CI</w:t>
            </w:r>
          </w:p>
        </w:tc>
        <w:tc>
          <w:tcPr>
            <w:tcW w:w="7863" w:type="dxa"/>
          </w:tcPr>
          <w:p w14:paraId="4363411D" w14:textId="29C33517" w:rsidR="002C1A47" w:rsidRPr="00857CE7" w:rsidRDefault="00C34C00" w:rsidP="002A5A8A">
            <w:pPr>
              <w:autoSpaceDE w:val="0"/>
              <w:autoSpaceDN w:val="0"/>
              <w:spacing w:before="60" w:after="60"/>
              <w:jc w:val="left"/>
              <w:rPr>
                <w:sz w:val="20"/>
                <w:szCs w:val="20"/>
              </w:rPr>
            </w:pPr>
            <w:r w:rsidRPr="00857CE7">
              <w:rPr>
                <w:sz w:val="20"/>
                <w:szCs w:val="20"/>
              </w:rPr>
              <w:t>Conservation International</w:t>
            </w:r>
          </w:p>
        </w:tc>
      </w:tr>
      <w:tr w:rsidR="00375F75" w:rsidRPr="00857CE7" w14:paraId="0C4C0BAB" w14:textId="77777777" w:rsidTr="002A5A8A">
        <w:trPr>
          <w:jc w:val="center"/>
        </w:trPr>
        <w:tc>
          <w:tcPr>
            <w:tcW w:w="1317" w:type="dxa"/>
          </w:tcPr>
          <w:p w14:paraId="2A362421" w14:textId="6E3C8511" w:rsidR="00375F75" w:rsidRPr="00857CE7" w:rsidRDefault="006D78B8" w:rsidP="002A5A8A">
            <w:pPr>
              <w:autoSpaceDE w:val="0"/>
              <w:autoSpaceDN w:val="0"/>
              <w:spacing w:before="60" w:after="60"/>
              <w:jc w:val="left"/>
              <w:rPr>
                <w:color w:val="000000"/>
                <w:sz w:val="20"/>
                <w:szCs w:val="20"/>
              </w:rPr>
            </w:pPr>
            <w:r w:rsidRPr="00857CE7">
              <w:rPr>
                <w:color w:val="000000"/>
                <w:sz w:val="20"/>
                <w:szCs w:val="20"/>
              </w:rPr>
              <w:t>COFI</w:t>
            </w:r>
          </w:p>
        </w:tc>
        <w:tc>
          <w:tcPr>
            <w:tcW w:w="7863" w:type="dxa"/>
          </w:tcPr>
          <w:p w14:paraId="7A14D569" w14:textId="35BE1DA8" w:rsidR="00375F75" w:rsidRPr="00857CE7" w:rsidRDefault="00C34C00" w:rsidP="002A5A8A">
            <w:pPr>
              <w:autoSpaceDE w:val="0"/>
              <w:autoSpaceDN w:val="0"/>
              <w:spacing w:before="60" w:after="60"/>
              <w:jc w:val="left"/>
              <w:rPr>
                <w:sz w:val="20"/>
                <w:szCs w:val="20"/>
              </w:rPr>
            </w:pPr>
            <w:r w:rsidRPr="00857CE7">
              <w:rPr>
                <w:sz w:val="22"/>
                <w:szCs w:val="22"/>
              </w:rPr>
              <w:t>Committee on Fisheries</w:t>
            </w:r>
          </w:p>
        </w:tc>
      </w:tr>
      <w:tr w:rsidR="002C1A47" w:rsidRPr="00857CE7" w14:paraId="4ADED060" w14:textId="77777777" w:rsidTr="002A5A8A">
        <w:trPr>
          <w:jc w:val="center"/>
        </w:trPr>
        <w:tc>
          <w:tcPr>
            <w:tcW w:w="1317" w:type="dxa"/>
          </w:tcPr>
          <w:p w14:paraId="5C684F99" w14:textId="22C9DD61" w:rsidR="002C1A47" w:rsidRPr="00857CE7" w:rsidRDefault="006D78B8" w:rsidP="003E51EC">
            <w:pPr>
              <w:autoSpaceDE w:val="0"/>
              <w:autoSpaceDN w:val="0"/>
              <w:spacing w:before="60" w:after="60"/>
              <w:jc w:val="left"/>
              <w:rPr>
                <w:color w:val="000000"/>
                <w:sz w:val="20"/>
                <w:szCs w:val="20"/>
              </w:rPr>
            </w:pPr>
            <w:r w:rsidRPr="00857CE7">
              <w:rPr>
                <w:color w:val="000000"/>
                <w:sz w:val="20"/>
                <w:szCs w:val="20"/>
              </w:rPr>
              <w:t>CPUE</w:t>
            </w:r>
          </w:p>
        </w:tc>
        <w:tc>
          <w:tcPr>
            <w:tcW w:w="7863" w:type="dxa"/>
          </w:tcPr>
          <w:p w14:paraId="28C28E6E" w14:textId="598483CE" w:rsidR="002C1A47" w:rsidRPr="00857CE7" w:rsidRDefault="00C34C00" w:rsidP="003E51EC">
            <w:pPr>
              <w:autoSpaceDE w:val="0"/>
              <w:autoSpaceDN w:val="0"/>
              <w:spacing w:before="60" w:after="60"/>
              <w:jc w:val="left"/>
              <w:rPr>
                <w:sz w:val="20"/>
                <w:szCs w:val="20"/>
              </w:rPr>
            </w:pPr>
            <w:r w:rsidRPr="00857CE7">
              <w:rPr>
                <w:sz w:val="20"/>
                <w:szCs w:val="20"/>
              </w:rPr>
              <w:t>Catch Per Unit Effort</w:t>
            </w:r>
          </w:p>
        </w:tc>
      </w:tr>
      <w:tr w:rsidR="00CA6EDD" w:rsidRPr="00857CE7" w14:paraId="151DD0DF" w14:textId="77777777" w:rsidTr="002A5A8A">
        <w:trPr>
          <w:jc w:val="center"/>
        </w:trPr>
        <w:tc>
          <w:tcPr>
            <w:tcW w:w="1317" w:type="dxa"/>
          </w:tcPr>
          <w:p w14:paraId="06EFE310" w14:textId="33E2B588" w:rsidR="00CA6EDD" w:rsidRPr="00857CE7" w:rsidRDefault="00CA6EDD" w:rsidP="002A5A8A">
            <w:pPr>
              <w:autoSpaceDE w:val="0"/>
              <w:autoSpaceDN w:val="0"/>
              <w:spacing w:before="60" w:after="60"/>
              <w:jc w:val="left"/>
              <w:rPr>
                <w:color w:val="000000"/>
                <w:sz w:val="20"/>
                <w:szCs w:val="20"/>
              </w:rPr>
            </w:pPr>
            <w:r w:rsidRPr="00857CE7">
              <w:rPr>
                <w:color w:val="000000"/>
                <w:sz w:val="20"/>
                <w:szCs w:val="20"/>
              </w:rPr>
              <w:t>CSO</w:t>
            </w:r>
          </w:p>
        </w:tc>
        <w:tc>
          <w:tcPr>
            <w:tcW w:w="7863" w:type="dxa"/>
          </w:tcPr>
          <w:p w14:paraId="3BE68234" w14:textId="54F8BF1A" w:rsidR="00CA6EDD" w:rsidRPr="00857CE7" w:rsidRDefault="00CA6EDD" w:rsidP="002A5A8A">
            <w:pPr>
              <w:autoSpaceDE w:val="0"/>
              <w:autoSpaceDN w:val="0"/>
              <w:spacing w:before="60" w:after="60"/>
              <w:jc w:val="left"/>
              <w:rPr>
                <w:sz w:val="20"/>
                <w:szCs w:val="20"/>
              </w:rPr>
            </w:pPr>
            <w:r w:rsidRPr="00857CE7">
              <w:rPr>
                <w:sz w:val="20"/>
                <w:szCs w:val="20"/>
              </w:rPr>
              <w:t>Civil Society Organization</w:t>
            </w:r>
          </w:p>
        </w:tc>
      </w:tr>
      <w:tr w:rsidR="002C1A47" w:rsidRPr="00857CE7" w14:paraId="339C5465" w14:textId="77777777" w:rsidTr="002A5A8A">
        <w:trPr>
          <w:jc w:val="center"/>
        </w:trPr>
        <w:tc>
          <w:tcPr>
            <w:tcW w:w="1317" w:type="dxa"/>
          </w:tcPr>
          <w:p w14:paraId="60ECD87A" w14:textId="073A8BF7" w:rsidR="002C1A47" w:rsidRPr="00857CE7" w:rsidRDefault="006D78B8" w:rsidP="002A5A8A">
            <w:pPr>
              <w:autoSpaceDE w:val="0"/>
              <w:autoSpaceDN w:val="0"/>
              <w:spacing w:before="60" w:after="60"/>
              <w:jc w:val="left"/>
              <w:rPr>
                <w:color w:val="000000"/>
                <w:sz w:val="20"/>
                <w:szCs w:val="20"/>
              </w:rPr>
            </w:pPr>
            <w:r w:rsidRPr="00857CE7">
              <w:rPr>
                <w:color w:val="000000"/>
                <w:sz w:val="20"/>
                <w:szCs w:val="20"/>
              </w:rPr>
              <w:t>EEZ</w:t>
            </w:r>
          </w:p>
        </w:tc>
        <w:tc>
          <w:tcPr>
            <w:tcW w:w="7863" w:type="dxa"/>
          </w:tcPr>
          <w:p w14:paraId="7939A5D8" w14:textId="55DEB5A4" w:rsidR="002C1A47" w:rsidRPr="00857CE7" w:rsidRDefault="00E0788E" w:rsidP="002A5A8A">
            <w:pPr>
              <w:autoSpaceDE w:val="0"/>
              <w:autoSpaceDN w:val="0"/>
              <w:spacing w:before="60" w:after="60"/>
              <w:jc w:val="left"/>
              <w:rPr>
                <w:sz w:val="20"/>
                <w:szCs w:val="20"/>
              </w:rPr>
            </w:pPr>
            <w:r w:rsidRPr="00857CE7">
              <w:rPr>
                <w:sz w:val="20"/>
                <w:szCs w:val="20"/>
              </w:rPr>
              <w:t>Exclusive Economic Zone</w:t>
            </w:r>
          </w:p>
        </w:tc>
      </w:tr>
      <w:tr w:rsidR="006470B7" w:rsidRPr="00857CE7" w14:paraId="06165F97" w14:textId="77777777" w:rsidTr="002A5A8A">
        <w:trPr>
          <w:jc w:val="center"/>
        </w:trPr>
        <w:tc>
          <w:tcPr>
            <w:tcW w:w="1317" w:type="dxa"/>
          </w:tcPr>
          <w:p w14:paraId="3AAD2EC6" w14:textId="7A908225" w:rsidR="006470B7" w:rsidRPr="00857CE7" w:rsidRDefault="006D78B8" w:rsidP="002A5A8A">
            <w:pPr>
              <w:autoSpaceDE w:val="0"/>
              <w:autoSpaceDN w:val="0"/>
              <w:spacing w:before="60" w:after="60"/>
              <w:jc w:val="left"/>
              <w:rPr>
                <w:color w:val="000000"/>
                <w:sz w:val="20"/>
                <w:szCs w:val="20"/>
              </w:rPr>
            </w:pPr>
            <w:r w:rsidRPr="00857CE7">
              <w:rPr>
                <w:color w:val="000000"/>
                <w:sz w:val="20"/>
                <w:szCs w:val="20"/>
              </w:rPr>
              <w:t>FAO</w:t>
            </w:r>
          </w:p>
        </w:tc>
        <w:tc>
          <w:tcPr>
            <w:tcW w:w="7863" w:type="dxa"/>
          </w:tcPr>
          <w:p w14:paraId="20E82D16" w14:textId="2D87F8D2" w:rsidR="006470B7" w:rsidRPr="00857CE7" w:rsidRDefault="00D64927" w:rsidP="002A5A8A">
            <w:pPr>
              <w:autoSpaceDE w:val="0"/>
              <w:autoSpaceDN w:val="0"/>
              <w:spacing w:before="60" w:after="60"/>
              <w:jc w:val="left"/>
              <w:rPr>
                <w:sz w:val="20"/>
                <w:szCs w:val="20"/>
              </w:rPr>
            </w:pPr>
            <w:r w:rsidRPr="00857CE7">
              <w:rPr>
                <w:sz w:val="20"/>
                <w:szCs w:val="20"/>
              </w:rPr>
              <w:t>Food and Agriculture Organization</w:t>
            </w:r>
          </w:p>
        </w:tc>
      </w:tr>
      <w:tr w:rsidR="00032751" w:rsidRPr="00857CE7" w14:paraId="45D6CDF7" w14:textId="77777777" w:rsidTr="002A5A8A">
        <w:trPr>
          <w:jc w:val="center"/>
        </w:trPr>
        <w:tc>
          <w:tcPr>
            <w:tcW w:w="1317" w:type="dxa"/>
          </w:tcPr>
          <w:p w14:paraId="5FB46259" w14:textId="5CA844CF" w:rsidR="00032751" w:rsidRPr="00857CE7" w:rsidRDefault="00032751" w:rsidP="002A5A8A">
            <w:pPr>
              <w:autoSpaceDE w:val="0"/>
              <w:autoSpaceDN w:val="0"/>
              <w:spacing w:before="60" w:after="60"/>
              <w:jc w:val="left"/>
              <w:rPr>
                <w:color w:val="000000"/>
                <w:sz w:val="20"/>
                <w:szCs w:val="20"/>
              </w:rPr>
            </w:pPr>
            <w:r w:rsidRPr="00857CE7">
              <w:rPr>
                <w:color w:val="000000"/>
                <w:sz w:val="20"/>
                <w:szCs w:val="20"/>
              </w:rPr>
              <w:t>FLO</w:t>
            </w:r>
          </w:p>
        </w:tc>
        <w:tc>
          <w:tcPr>
            <w:tcW w:w="7863" w:type="dxa"/>
          </w:tcPr>
          <w:p w14:paraId="262DCB23" w14:textId="37A8476C" w:rsidR="00032751" w:rsidRPr="00857CE7" w:rsidRDefault="00032751" w:rsidP="002A5A8A">
            <w:pPr>
              <w:autoSpaceDE w:val="0"/>
              <w:autoSpaceDN w:val="0"/>
              <w:spacing w:before="60" w:after="60"/>
              <w:jc w:val="left"/>
              <w:rPr>
                <w:sz w:val="20"/>
                <w:szCs w:val="20"/>
              </w:rPr>
            </w:pPr>
            <w:r w:rsidRPr="00857CE7">
              <w:rPr>
                <w:sz w:val="20"/>
                <w:szCs w:val="20"/>
              </w:rPr>
              <w:t>Funding Liaison Officer</w:t>
            </w:r>
          </w:p>
        </w:tc>
      </w:tr>
      <w:tr w:rsidR="00D22F7B" w:rsidRPr="00857CE7" w14:paraId="2AE5D4D4" w14:textId="77777777" w:rsidTr="002A5A8A">
        <w:trPr>
          <w:jc w:val="center"/>
        </w:trPr>
        <w:tc>
          <w:tcPr>
            <w:tcW w:w="1317" w:type="dxa"/>
          </w:tcPr>
          <w:p w14:paraId="61E42E1E" w14:textId="4E229C8F" w:rsidR="00D22F7B" w:rsidRPr="00857CE7" w:rsidRDefault="00D22F7B" w:rsidP="002A5A8A">
            <w:pPr>
              <w:autoSpaceDE w:val="0"/>
              <w:autoSpaceDN w:val="0"/>
              <w:spacing w:before="60" w:after="60"/>
              <w:jc w:val="left"/>
              <w:rPr>
                <w:color w:val="000000"/>
                <w:sz w:val="20"/>
                <w:szCs w:val="20"/>
              </w:rPr>
            </w:pPr>
            <w:r w:rsidRPr="00857CE7">
              <w:rPr>
                <w:color w:val="000000"/>
                <w:sz w:val="20"/>
                <w:szCs w:val="20"/>
              </w:rPr>
              <w:t>FPAI</w:t>
            </w:r>
          </w:p>
        </w:tc>
        <w:tc>
          <w:tcPr>
            <w:tcW w:w="7863" w:type="dxa"/>
          </w:tcPr>
          <w:p w14:paraId="09CA2478" w14:textId="20DD0819" w:rsidR="00D22F7B" w:rsidRPr="00857CE7" w:rsidRDefault="00D22F7B" w:rsidP="002A5A8A">
            <w:pPr>
              <w:autoSpaceDE w:val="0"/>
              <w:autoSpaceDN w:val="0"/>
              <w:spacing w:before="60" w:after="60"/>
              <w:jc w:val="left"/>
              <w:rPr>
                <w:sz w:val="20"/>
                <w:szCs w:val="20"/>
              </w:rPr>
            </w:pPr>
            <w:r w:rsidRPr="00857CE7">
              <w:rPr>
                <w:sz w:val="20"/>
                <w:szCs w:val="20"/>
              </w:rPr>
              <w:t>Fisheries Performance Assessment Instrument</w:t>
            </w:r>
          </w:p>
        </w:tc>
      </w:tr>
      <w:tr w:rsidR="00FB7A39" w:rsidRPr="00857CE7" w14:paraId="2DF47935" w14:textId="77777777" w:rsidTr="002A5A8A">
        <w:trPr>
          <w:jc w:val="center"/>
        </w:trPr>
        <w:tc>
          <w:tcPr>
            <w:tcW w:w="1317" w:type="dxa"/>
          </w:tcPr>
          <w:p w14:paraId="235DD8FB" w14:textId="44808D12" w:rsidR="00FB7A39" w:rsidRPr="00857CE7" w:rsidRDefault="006D78B8" w:rsidP="002A5A8A">
            <w:pPr>
              <w:autoSpaceDE w:val="0"/>
              <w:autoSpaceDN w:val="0"/>
              <w:spacing w:before="60" w:after="60"/>
              <w:jc w:val="left"/>
              <w:rPr>
                <w:color w:val="000000"/>
                <w:sz w:val="20"/>
                <w:szCs w:val="20"/>
              </w:rPr>
            </w:pPr>
            <w:r w:rsidRPr="00857CE7">
              <w:rPr>
                <w:color w:val="000000"/>
                <w:sz w:val="20"/>
                <w:szCs w:val="20"/>
              </w:rPr>
              <w:t>GCU</w:t>
            </w:r>
          </w:p>
        </w:tc>
        <w:tc>
          <w:tcPr>
            <w:tcW w:w="7863" w:type="dxa"/>
          </w:tcPr>
          <w:p w14:paraId="6259E6B4" w14:textId="37B88B18" w:rsidR="00FB7A39" w:rsidRPr="00857CE7" w:rsidRDefault="00D64927" w:rsidP="002A5A8A">
            <w:pPr>
              <w:autoSpaceDE w:val="0"/>
              <w:autoSpaceDN w:val="0"/>
              <w:spacing w:before="60" w:after="60"/>
              <w:jc w:val="left"/>
              <w:rPr>
                <w:sz w:val="20"/>
                <w:szCs w:val="20"/>
              </w:rPr>
            </w:pPr>
            <w:r w:rsidRPr="00857CE7">
              <w:rPr>
                <w:sz w:val="20"/>
                <w:szCs w:val="20"/>
              </w:rPr>
              <w:t>Global Coordination Unit</w:t>
            </w:r>
          </w:p>
        </w:tc>
      </w:tr>
      <w:tr w:rsidR="00A23CEE" w:rsidRPr="00857CE7" w14:paraId="3D79B549" w14:textId="77777777" w:rsidTr="002A5A8A">
        <w:trPr>
          <w:jc w:val="center"/>
        </w:trPr>
        <w:tc>
          <w:tcPr>
            <w:tcW w:w="1317" w:type="dxa"/>
          </w:tcPr>
          <w:p w14:paraId="7342BED8" w14:textId="012C7F73" w:rsidR="00A23CEE" w:rsidRPr="00857CE7" w:rsidRDefault="00A23CEE" w:rsidP="002A5A8A">
            <w:pPr>
              <w:autoSpaceDE w:val="0"/>
              <w:autoSpaceDN w:val="0"/>
              <w:spacing w:before="60" w:after="60"/>
              <w:jc w:val="left"/>
              <w:rPr>
                <w:color w:val="000000"/>
                <w:sz w:val="20"/>
                <w:szCs w:val="20"/>
              </w:rPr>
            </w:pPr>
            <w:r w:rsidRPr="00857CE7">
              <w:rPr>
                <w:color w:val="000000"/>
                <w:sz w:val="20"/>
                <w:szCs w:val="20"/>
              </w:rPr>
              <w:t>GEB</w:t>
            </w:r>
          </w:p>
        </w:tc>
        <w:tc>
          <w:tcPr>
            <w:tcW w:w="7863" w:type="dxa"/>
          </w:tcPr>
          <w:p w14:paraId="62A05F6D" w14:textId="23220EA9" w:rsidR="00A23CEE" w:rsidRPr="00857CE7" w:rsidRDefault="00A23CEE" w:rsidP="002A5A8A">
            <w:pPr>
              <w:autoSpaceDE w:val="0"/>
              <w:autoSpaceDN w:val="0"/>
              <w:spacing w:before="60" w:after="60"/>
              <w:jc w:val="left"/>
              <w:rPr>
                <w:sz w:val="20"/>
                <w:szCs w:val="20"/>
              </w:rPr>
            </w:pPr>
            <w:r w:rsidRPr="00857CE7">
              <w:rPr>
                <w:sz w:val="20"/>
                <w:szCs w:val="20"/>
              </w:rPr>
              <w:t>Global Environment Benefit</w:t>
            </w:r>
          </w:p>
        </w:tc>
      </w:tr>
      <w:tr w:rsidR="00FB7A39" w:rsidRPr="00857CE7" w14:paraId="2EEE7AA4" w14:textId="77777777" w:rsidTr="002A5A8A">
        <w:trPr>
          <w:jc w:val="center"/>
        </w:trPr>
        <w:tc>
          <w:tcPr>
            <w:tcW w:w="1317" w:type="dxa"/>
          </w:tcPr>
          <w:p w14:paraId="16DABCB9" w14:textId="12B0C1C9" w:rsidR="00FB7A39" w:rsidRPr="00857CE7" w:rsidRDefault="006D78B8" w:rsidP="002A5A8A">
            <w:pPr>
              <w:autoSpaceDE w:val="0"/>
              <w:autoSpaceDN w:val="0"/>
              <w:spacing w:before="60" w:after="60"/>
              <w:jc w:val="left"/>
              <w:rPr>
                <w:color w:val="000000"/>
                <w:sz w:val="20"/>
                <w:szCs w:val="20"/>
              </w:rPr>
            </w:pPr>
            <w:r w:rsidRPr="00857CE7">
              <w:rPr>
                <w:color w:val="000000"/>
                <w:sz w:val="20"/>
                <w:szCs w:val="20"/>
              </w:rPr>
              <w:t>GEF</w:t>
            </w:r>
          </w:p>
        </w:tc>
        <w:tc>
          <w:tcPr>
            <w:tcW w:w="7863" w:type="dxa"/>
          </w:tcPr>
          <w:p w14:paraId="6086D035" w14:textId="3DBCDE60" w:rsidR="00FB7A39" w:rsidRPr="00857CE7" w:rsidRDefault="00D64927" w:rsidP="002A5A8A">
            <w:pPr>
              <w:autoSpaceDE w:val="0"/>
              <w:autoSpaceDN w:val="0"/>
              <w:spacing w:before="60" w:after="60"/>
              <w:jc w:val="left"/>
              <w:rPr>
                <w:sz w:val="20"/>
                <w:szCs w:val="20"/>
              </w:rPr>
            </w:pPr>
            <w:r w:rsidRPr="00857CE7">
              <w:rPr>
                <w:sz w:val="20"/>
                <w:szCs w:val="20"/>
              </w:rPr>
              <w:t>Global Environment Facility</w:t>
            </w:r>
          </w:p>
        </w:tc>
      </w:tr>
      <w:tr w:rsidR="00FB7A39" w:rsidRPr="00857CE7" w14:paraId="1947A870" w14:textId="77777777" w:rsidTr="002A5A8A">
        <w:trPr>
          <w:jc w:val="center"/>
        </w:trPr>
        <w:tc>
          <w:tcPr>
            <w:tcW w:w="1317" w:type="dxa"/>
          </w:tcPr>
          <w:p w14:paraId="0DE3A2F3" w14:textId="2822777D" w:rsidR="00FB7A39" w:rsidRPr="00857CE7" w:rsidRDefault="006D78B8" w:rsidP="002A5A8A">
            <w:pPr>
              <w:autoSpaceDE w:val="0"/>
              <w:autoSpaceDN w:val="0"/>
              <w:spacing w:before="60" w:after="60"/>
              <w:jc w:val="left"/>
              <w:rPr>
                <w:color w:val="000000"/>
                <w:sz w:val="20"/>
                <w:szCs w:val="20"/>
              </w:rPr>
            </w:pPr>
            <w:r w:rsidRPr="00857CE7">
              <w:rPr>
                <w:color w:val="000000"/>
                <w:sz w:val="20"/>
                <w:szCs w:val="20"/>
              </w:rPr>
              <w:t>GR</w:t>
            </w:r>
            <w:r w:rsidR="00D64927" w:rsidRPr="00857CE7">
              <w:rPr>
                <w:color w:val="000000"/>
                <w:sz w:val="20"/>
                <w:szCs w:val="20"/>
              </w:rPr>
              <w:t>G</w:t>
            </w:r>
          </w:p>
        </w:tc>
        <w:tc>
          <w:tcPr>
            <w:tcW w:w="7863" w:type="dxa"/>
          </w:tcPr>
          <w:p w14:paraId="70EEEEAF" w14:textId="11ABEDBB" w:rsidR="00FB7A39" w:rsidRPr="00857CE7" w:rsidRDefault="00D64927" w:rsidP="002A5A8A">
            <w:pPr>
              <w:autoSpaceDE w:val="0"/>
              <w:autoSpaceDN w:val="0"/>
              <w:spacing w:before="60" w:after="60"/>
              <w:jc w:val="left"/>
              <w:rPr>
                <w:sz w:val="20"/>
                <w:szCs w:val="20"/>
              </w:rPr>
            </w:pPr>
            <w:r w:rsidRPr="00857CE7">
              <w:rPr>
                <w:sz w:val="20"/>
                <w:szCs w:val="20"/>
              </w:rPr>
              <w:t>Global Reference Group</w:t>
            </w:r>
          </w:p>
        </w:tc>
      </w:tr>
      <w:tr w:rsidR="00FB7A39" w:rsidRPr="00857CE7" w14:paraId="35FBD882" w14:textId="77777777" w:rsidTr="002A5A8A">
        <w:trPr>
          <w:jc w:val="center"/>
        </w:trPr>
        <w:tc>
          <w:tcPr>
            <w:tcW w:w="1317" w:type="dxa"/>
          </w:tcPr>
          <w:p w14:paraId="6D1583B6" w14:textId="7F834847" w:rsidR="00FB7A39" w:rsidRPr="00857CE7" w:rsidRDefault="006D78B8" w:rsidP="002A5A8A">
            <w:pPr>
              <w:autoSpaceDE w:val="0"/>
              <w:autoSpaceDN w:val="0"/>
              <w:spacing w:before="60" w:after="60"/>
              <w:jc w:val="left"/>
              <w:rPr>
                <w:color w:val="000000"/>
                <w:sz w:val="20"/>
                <w:szCs w:val="20"/>
              </w:rPr>
            </w:pPr>
            <w:r w:rsidRPr="00857CE7">
              <w:rPr>
                <w:color w:val="000000"/>
                <w:sz w:val="20"/>
                <w:szCs w:val="20"/>
              </w:rPr>
              <w:t>GSC</w:t>
            </w:r>
          </w:p>
        </w:tc>
        <w:tc>
          <w:tcPr>
            <w:tcW w:w="7863" w:type="dxa"/>
          </w:tcPr>
          <w:p w14:paraId="6D6AD1B4" w14:textId="7AFC19EA" w:rsidR="00FB7A39" w:rsidRPr="00857CE7" w:rsidRDefault="00D64927" w:rsidP="002A5A8A">
            <w:pPr>
              <w:autoSpaceDE w:val="0"/>
              <w:autoSpaceDN w:val="0"/>
              <w:spacing w:before="60" w:after="60"/>
              <w:jc w:val="left"/>
              <w:rPr>
                <w:sz w:val="20"/>
                <w:szCs w:val="20"/>
              </w:rPr>
            </w:pPr>
            <w:r w:rsidRPr="00857CE7">
              <w:rPr>
                <w:sz w:val="20"/>
                <w:szCs w:val="20"/>
              </w:rPr>
              <w:t>Global Steering Committee</w:t>
            </w:r>
          </w:p>
        </w:tc>
      </w:tr>
      <w:tr w:rsidR="00F24CE8" w:rsidRPr="00857CE7" w14:paraId="2C137F65" w14:textId="77777777" w:rsidTr="002A5A8A">
        <w:trPr>
          <w:jc w:val="center"/>
        </w:trPr>
        <w:tc>
          <w:tcPr>
            <w:tcW w:w="1317" w:type="dxa"/>
          </w:tcPr>
          <w:p w14:paraId="080648FE" w14:textId="4D2D21D5" w:rsidR="00F24CE8" w:rsidRPr="00857CE7" w:rsidRDefault="00F24CE8" w:rsidP="002A5A8A">
            <w:pPr>
              <w:autoSpaceDE w:val="0"/>
              <w:autoSpaceDN w:val="0"/>
              <w:spacing w:before="60" w:after="60"/>
              <w:jc w:val="left"/>
              <w:rPr>
                <w:sz w:val="20"/>
                <w:szCs w:val="20"/>
              </w:rPr>
            </w:pPr>
            <w:r w:rsidRPr="00857CE7">
              <w:rPr>
                <w:sz w:val="20"/>
                <w:szCs w:val="20"/>
              </w:rPr>
              <w:t>IUCN</w:t>
            </w:r>
          </w:p>
        </w:tc>
        <w:tc>
          <w:tcPr>
            <w:tcW w:w="7863" w:type="dxa"/>
          </w:tcPr>
          <w:p w14:paraId="742AE155" w14:textId="5777D6D2" w:rsidR="00F24CE8" w:rsidRPr="00857CE7" w:rsidRDefault="00F24CE8" w:rsidP="002A5A8A">
            <w:pPr>
              <w:autoSpaceDE w:val="0"/>
              <w:autoSpaceDN w:val="0"/>
              <w:spacing w:before="60" w:after="60"/>
              <w:jc w:val="left"/>
              <w:rPr>
                <w:sz w:val="22"/>
                <w:szCs w:val="22"/>
              </w:rPr>
            </w:pPr>
            <w:r w:rsidRPr="00857CE7">
              <w:rPr>
                <w:sz w:val="22"/>
                <w:szCs w:val="22"/>
              </w:rPr>
              <w:t>International Union for Conservation of Nature</w:t>
            </w:r>
          </w:p>
        </w:tc>
      </w:tr>
      <w:tr w:rsidR="006D78B8" w:rsidRPr="00857CE7" w14:paraId="61C30056" w14:textId="77777777" w:rsidTr="002A5A8A">
        <w:trPr>
          <w:jc w:val="center"/>
        </w:trPr>
        <w:tc>
          <w:tcPr>
            <w:tcW w:w="1317" w:type="dxa"/>
          </w:tcPr>
          <w:p w14:paraId="19ADBF48" w14:textId="34E80214" w:rsidR="006D78B8" w:rsidRPr="00857CE7" w:rsidRDefault="006D78B8" w:rsidP="002A5A8A">
            <w:pPr>
              <w:autoSpaceDE w:val="0"/>
              <w:autoSpaceDN w:val="0"/>
              <w:spacing w:before="60" w:after="60"/>
              <w:jc w:val="left"/>
              <w:rPr>
                <w:color w:val="000000"/>
                <w:sz w:val="20"/>
                <w:szCs w:val="20"/>
              </w:rPr>
            </w:pPr>
            <w:r w:rsidRPr="00857CE7">
              <w:rPr>
                <w:color w:val="000000"/>
                <w:sz w:val="20"/>
                <w:szCs w:val="20"/>
              </w:rPr>
              <w:t>LME</w:t>
            </w:r>
          </w:p>
        </w:tc>
        <w:tc>
          <w:tcPr>
            <w:tcW w:w="7863" w:type="dxa"/>
          </w:tcPr>
          <w:p w14:paraId="398FEEA5" w14:textId="7E7D58C3" w:rsidR="006D78B8" w:rsidRPr="00857CE7" w:rsidRDefault="00C34C00" w:rsidP="002A5A8A">
            <w:pPr>
              <w:autoSpaceDE w:val="0"/>
              <w:autoSpaceDN w:val="0"/>
              <w:spacing w:before="60" w:after="60"/>
              <w:jc w:val="left"/>
              <w:rPr>
                <w:color w:val="000000"/>
                <w:sz w:val="20"/>
                <w:szCs w:val="20"/>
              </w:rPr>
            </w:pPr>
            <w:r w:rsidRPr="00857CE7">
              <w:rPr>
                <w:sz w:val="22"/>
                <w:szCs w:val="22"/>
              </w:rPr>
              <w:t>Large Marine Ecosystem</w:t>
            </w:r>
          </w:p>
        </w:tc>
      </w:tr>
      <w:tr w:rsidR="006D78B8" w:rsidRPr="00857CE7" w14:paraId="1085C931" w14:textId="77777777" w:rsidTr="002A5A8A">
        <w:trPr>
          <w:jc w:val="center"/>
        </w:trPr>
        <w:tc>
          <w:tcPr>
            <w:tcW w:w="1317" w:type="dxa"/>
          </w:tcPr>
          <w:p w14:paraId="0354C27D" w14:textId="1A929128" w:rsidR="006D78B8" w:rsidRPr="00857CE7" w:rsidRDefault="006D78B8" w:rsidP="002A5A8A">
            <w:pPr>
              <w:autoSpaceDE w:val="0"/>
              <w:autoSpaceDN w:val="0"/>
              <w:spacing w:before="60" w:after="60"/>
              <w:jc w:val="left"/>
              <w:rPr>
                <w:color w:val="000000"/>
                <w:sz w:val="20"/>
                <w:szCs w:val="20"/>
              </w:rPr>
            </w:pPr>
            <w:r w:rsidRPr="00857CE7">
              <w:rPr>
                <w:color w:val="000000"/>
                <w:sz w:val="20"/>
                <w:szCs w:val="20"/>
              </w:rPr>
              <w:t>LTO</w:t>
            </w:r>
          </w:p>
        </w:tc>
        <w:tc>
          <w:tcPr>
            <w:tcW w:w="7863" w:type="dxa"/>
          </w:tcPr>
          <w:p w14:paraId="65B5F506" w14:textId="3ACAF6C2" w:rsidR="006D78B8" w:rsidRPr="00857CE7" w:rsidRDefault="00D64927" w:rsidP="002A5A8A">
            <w:pPr>
              <w:autoSpaceDE w:val="0"/>
              <w:autoSpaceDN w:val="0"/>
              <w:spacing w:before="60" w:after="60"/>
              <w:jc w:val="left"/>
              <w:rPr>
                <w:color w:val="000000"/>
                <w:sz w:val="20"/>
                <w:szCs w:val="20"/>
              </w:rPr>
            </w:pPr>
            <w:r w:rsidRPr="00857CE7">
              <w:rPr>
                <w:color w:val="000000"/>
                <w:sz w:val="20"/>
                <w:szCs w:val="20"/>
              </w:rPr>
              <w:t>Lead Technical Officer</w:t>
            </w:r>
          </w:p>
        </w:tc>
      </w:tr>
      <w:tr w:rsidR="006D78B8" w:rsidRPr="00857CE7" w14:paraId="20A40B4F" w14:textId="77777777" w:rsidTr="002A5A8A">
        <w:trPr>
          <w:jc w:val="center"/>
        </w:trPr>
        <w:tc>
          <w:tcPr>
            <w:tcW w:w="1317" w:type="dxa"/>
          </w:tcPr>
          <w:p w14:paraId="77841764" w14:textId="78F45C3E" w:rsidR="006D78B8" w:rsidRPr="00857CE7" w:rsidRDefault="006D78B8" w:rsidP="002A5A8A">
            <w:pPr>
              <w:autoSpaceDE w:val="0"/>
              <w:autoSpaceDN w:val="0"/>
              <w:spacing w:before="60" w:after="60"/>
              <w:jc w:val="left"/>
              <w:rPr>
                <w:color w:val="000000"/>
                <w:sz w:val="20"/>
                <w:szCs w:val="20"/>
              </w:rPr>
            </w:pPr>
            <w:r w:rsidRPr="00857CE7">
              <w:rPr>
                <w:color w:val="000000"/>
                <w:sz w:val="20"/>
                <w:szCs w:val="20"/>
              </w:rPr>
              <w:t>M&amp;E</w:t>
            </w:r>
          </w:p>
        </w:tc>
        <w:tc>
          <w:tcPr>
            <w:tcW w:w="7863" w:type="dxa"/>
          </w:tcPr>
          <w:p w14:paraId="2182592E" w14:textId="176941ED" w:rsidR="006D78B8" w:rsidRPr="00857CE7" w:rsidRDefault="00D64927" w:rsidP="002A5A8A">
            <w:pPr>
              <w:autoSpaceDE w:val="0"/>
              <w:autoSpaceDN w:val="0"/>
              <w:spacing w:before="60" w:after="60"/>
              <w:jc w:val="left"/>
              <w:rPr>
                <w:color w:val="000000"/>
                <w:sz w:val="20"/>
                <w:szCs w:val="20"/>
              </w:rPr>
            </w:pPr>
            <w:r w:rsidRPr="00857CE7">
              <w:rPr>
                <w:color w:val="000000"/>
                <w:sz w:val="20"/>
                <w:szCs w:val="20"/>
              </w:rPr>
              <w:t>Monitoring and Evaluation</w:t>
            </w:r>
          </w:p>
        </w:tc>
      </w:tr>
      <w:tr w:rsidR="006D78B8" w:rsidRPr="00857CE7" w14:paraId="4D14CFE5" w14:textId="77777777" w:rsidTr="002A5A8A">
        <w:trPr>
          <w:jc w:val="center"/>
        </w:trPr>
        <w:tc>
          <w:tcPr>
            <w:tcW w:w="1317" w:type="dxa"/>
          </w:tcPr>
          <w:p w14:paraId="61297538" w14:textId="429BD96F" w:rsidR="006D78B8" w:rsidRPr="00857CE7" w:rsidRDefault="006D78B8" w:rsidP="002A5A8A">
            <w:pPr>
              <w:autoSpaceDE w:val="0"/>
              <w:autoSpaceDN w:val="0"/>
              <w:spacing w:before="60" w:after="60"/>
              <w:jc w:val="left"/>
              <w:rPr>
                <w:color w:val="000000"/>
                <w:sz w:val="20"/>
                <w:szCs w:val="20"/>
              </w:rPr>
            </w:pPr>
            <w:r w:rsidRPr="00857CE7">
              <w:rPr>
                <w:color w:val="000000"/>
                <w:sz w:val="20"/>
                <w:szCs w:val="20"/>
              </w:rPr>
              <w:t>NGO</w:t>
            </w:r>
          </w:p>
        </w:tc>
        <w:tc>
          <w:tcPr>
            <w:tcW w:w="7863" w:type="dxa"/>
          </w:tcPr>
          <w:p w14:paraId="0E82DAE9" w14:textId="3BFE5FB8" w:rsidR="006D78B8" w:rsidRPr="00857CE7" w:rsidRDefault="00D64927" w:rsidP="002A5A8A">
            <w:pPr>
              <w:autoSpaceDE w:val="0"/>
              <w:autoSpaceDN w:val="0"/>
              <w:spacing w:before="60" w:after="60"/>
              <w:jc w:val="left"/>
              <w:rPr>
                <w:color w:val="000000"/>
                <w:sz w:val="20"/>
                <w:szCs w:val="20"/>
              </w:rPr>
            </w:pPr>
            <w:r w:rsidRPr="00857CE7">
              <w:rPr>
                <w:color w:val="000000"/>
                <w:sz w:val="20"/>
                <w:szCs w:val="20"/>
              </w:rPr>
              <w:t>Non-Governmental Organization</w:t>
            </w:r>
          </w:p>
        </w:tc>
      </w:tr>
      <w:tr w:rsidR="00873598" w:rsidRPr="00857CE7" w14:paraId="35433F58" w14:textId="77777777" w:rsidTr="002A5A8A">
        <w:trPr>
          <w:jc w:val="center"/>
        </w:trPr>
        <w:tc>
          <w:tcPr>
            <w:tcW w:w="1317" w:type="dxa"/>
          </w:tcPr>
          <w:p w14:paraId="26C27D31" w14:textId="6FE1D188" w:rsidR="00873598" w:rsidRPr="00857CE7" w:rsidRDefault="00873598" w:rsidP="002A5A8A">
            <w:pPr>
              <w:autoSpaceDE w:val="0"/>
              <w:autoSpaceDN w:val="0"/>
              <w:spacing w:before="60" w:after="60"/>
              <w:jc w:val="left"/>
              <w:rPr>
                <w:color w:val="000000"/>
                <w:sz w:val="20"/>
                <w:szCs w:val="20"/>
              </w:rPr>
            </w:pPr>
            <w:r w:rsidRPr="00857CE7">
              <w:rPr>
                <w:color w:val="000000"/>
                <w:sz w:val="20"/>
                <w:szCs w:val="20"/>
              </w:rPr>
              <w:t>PIR</w:t>
            </w:r>
          </w:p>
        </w:tc>
        <w:tc>
          <w:tcPr>
            <w:tcW w:w="7863" w:type="dxa"/>
          </w:tcPr>
          <w:p w14:paraId="0E49836A" w14:textId="28AAE079" w:rsidR="00873598" w:rsidRPr="00857CE7" w:rsidRDefault="00D64927" w:rsidP="002A5A8A">
            <w:pPr>
              <w:autoSpaceDE w:val="0"/>
              <w:autoSpaceDN w:val="0"/>
              <w:spacing w:before="60" w:after="60"/>
              <w:jc w:val="left"/>
              <w:rPr>
                <w:color w:val="000000"/>
                <w:sz w:val="20"/>
                <w:szCs w:val="20"/>
              </w:rPr>
            </w:pPr>
            <w:r w:rsidRPr="00857CE7">
              <w:rPr>
                <w:color w:val="000000"/>
                <w:sz w:val="20"/>
                <w:szCs w:val="20"/>
              </w:rPr>
              <w:t>Project Implementation Review</w:t>
            </w:r>
          </w:p>
        </w:tc>
      </w:tr>
      <w:tr w:rsidR="006D78B8" w:rsidRPr="00857CE7" w14:paraId="7ED14ACE" w14:textId="77777777" w:rsidTr="002A5A8A">
        <w:trPr>
          <w:jc w:val="center"/>
        </w:trPr>
        <w:tc>
          <w:tcPr>
            <w:tcW w:w="1317" w:type="dxa"/>
          </w:tcPr>
          <w:p w14:paraId="558C2AE6" w14:textId="17872CA6" w:rsidR="006D78B8" w:rsidRPr="00857CE7" w:rsidRDefault="006D78B8" w:rsidP="002A5A8A">
            <w:pPr>
              <w:autoSpaceDE w:val="0"/>
              <w:autoSpaceDN w:val="0"/>
              <w:spacing w:before="60" w:after="60"/>
              <w:jc w:val="left"/>
              <w:rPr>
                <w:color w:val="000000"/>
                <w:sz w:val="20"/>
                <w:szCs w:val="20"/>
              </w:rPr>
            </w:pPr>
            <w:r w:rsidRPr="00857CE7">
              <w:rPr>
                <w:color w:val="000000"/>
                <w:sz w:val="20"/>
                <w:szCs w:val="20"/>
              </w:rPr>
              <w:t>PPR</w:t>
            </w:r>
          </w:p>
        </w:tc>
        <w:tc>
          <w:tcPr>
            <w:tcW w:w="7863" w:type="dxa"/>
          </w:tcPr>
          <w:p w14:paraId="7D569CFB" w14:textId="3E725880" w:rsidR="006D78B8" w:rsidRPr="00857CE7" w:rsidRDefault="00D64927" w:rsidP="002A5A8A">
            <w:pPr>
              <w:autoSpaceDE w:val="0"/>
              <w:autoSpaceDN w:val="0"/>
              <w:spacing w:before="60" w:after="60"/>
              <w:jc w:val="left"/>
              <w:rPr>
                <w:color w:val="000000"/>
                <w:sz w:val="20"/>
                <w:szCs w:val="20"/>
              </w:rPr>
            </w:pPr>
            <w:r w:rsidRPr="00857CE7">
              <w:rPr>
                <w:color w:val="000000"/>
                <w:sz w:val="20"/>
                <w:szCs w:val="20"/>
              </w:rPr>
              <w:t>Program Progress Report</w:t>
            </w:r>
          </w:p>
        </w:tc>
      </w:tr>
      <w:tr w:rsidR="006D78B8" w:rsidRPr="00857CE7" w14:paraId="0D6BAA0B" w14:textId="77777777" w:rsidTr="002A5A8A">
        <w:trPr>
          <w:jc w:val="center"/>
        </w:trPr>
        <w:tc>
          <w:tcPr>
            <w:tcW w:w="1317" w:type="dxa"/>
          </w:tcPr>
          <w:p w14:paraId="3E2FCA54" w14:textId="37C89939" w:rsidR="006D78B8" w:rsidRPr="00857CE7" w:rsidRDefault="006D78B8" w:rsidP="002A5A8A">
            <w:pPr>
              <w:autoSpaceDE w:val="0"/>
              <w:autoSpaceDN w:val="0"/>
              <w:spacing w:before="60" w:after="60"/>
              <w:jc w:val="left"/>
              <w:rPr>
                <w:color w:val="000000"/>
                <w:sz w:val="20"/>
                <w:szCs w:val="20"/>
              </w:rPr>
            </w:pPr>
            <w:r w:rsidRPr="00857CE7">
              <w:rPr>
                <w:color w:val="000000"/>
                <w:sz w:val="20"/>
                <w:szCs w:val="20"/>
              </w:rPr>
              <w:t>PSC</w:t>
            </w:r>
          </w:p>
        </w:tc>
        <w:tc>
          <w:tcPr>
            <w:tcW w:w="7863" w:type="dxa"/>
          </w:tcPr>
          <w:p w14:paraId="4A71DE58" w14:textId="43B9F879" w:rsidR="006D78B8" w:rsidRPr="00857CE7" w:rsidRDefault="00D64927" w:rsidP="002A5A8A">
            <w:pPr>
              <w:autoSpaceDE w:val="0"/>
              <w:autoSpaceDN w:val="0"/>
              <w:spacing w:before="60" w:after="60"/>
              <w:jc w:val="left"/>
              <w:rPr>
                <w:color w:val="000000"/>
                <w:sz w:val="20"/>
                <w:szCs w:val="20"/>
              </w:rPr>
            </w:pPr>
            <w:r w:rsidRPr="00857CE7">
              <w:rPr>
                <w:color w:val="000000"/>
                <w:sz w:val="20"/>
                <w:szCs w:val="20"/>
              </w:rPr>
              <w:t>Project Steering Committee</w:t>
            </w:r>
          </w:p>
        </w:tc>
      </w:tr>
      <w:tr w:rsidR="00032751" w:rsidRPr="00857CE7" w14:paraId="15E9650B" w14:textId="77777777" w:rsidTr="002A5A8A">
        <w:trPr>
          <w:jc w:val="center"/>
        </w:trPr>
        <w:tc>
          <w:tcPr>
            <w:tcW w:w="1317" w:type="dxa"/>
          </w:tcPr>
          <w:p w14:paraId="790EB818" w14:textId="35D613FD" w:rsidR="00032751" w:rsidRPr="00857CE7" w:rsidRDefault="00032751" w:rsidP="002A5A8A">
            <w:pPr>
              <w:autoSpaceDE w:val="0"/>
              <w:autoSpaceDN w:val="0"/>
              <w:spacing w:before="60" w:after="60"/>
              <w:jc w:val="left"/>
              <w:rPr>
                <w:color w:val="000000"/>
                <w:sz w:val="20"/>
                <w:szCs w:val="20"/>
              </w:rPr>
            </w:pPr>
            <w:r w:rsidRPr="00857CE7">
              <w:rPr>
                <w:color w:val="000000"/>
                <w:sz w:val="20"/>
                <w:szCs w:val="20"/>
              </w:rPr>
              <w:t>PTF</w:t>
            </w:r>
          </w:p>
        </w:tc>
        <w:tc>
          <w:tcPr>
            <w:tcW w:w="7863" w:type="dxa"/>
          </w:tcPr>
          <w:p w14:paraId="44B95B1E" w14:textId="70C9A534" w:rsidR="00032751" w:rsidRPr="00857CE7" w:rsidRDefault="00032751" w:rsidP="002A5A8A">
            <w:pPr>
              <w:autoSpaceDE w:val="0"/>
              <w:autoSpaceDN w:val="0"/>
              <w:spacing w:before="60" w:after="60"/>
              <w:jc w:val="left"/>
              <w:rPr>
                <w:color w:val="000000"/>
                <w:sz w:val="20"/>
                <w:szCs w:val="20"/>
              </w:rPr>
            </w:pPr>
            <w:r w:rsidRPr="00857CE7">
              <w:rPr>
                <w:color w:val="000000"/>
                <w:sz w:val="20"/>
                <w:szCs w:val="20"/>
              </w:rPr>
              <w:t>Project Task Force</w:t>
            </w:r>
          </w:p>
        </w:tc>
      </w:tr>
      <w:tr w:rsidR="002F5667" w:rsidRPr="00857CE7" w14:paraId="0183747B" w14:textId="77777777" w:rsidTr="002A5A8A">
        <w:trPr>
          <w:jc w:val="center"/>
        </w:trPr>
        <w:tc>
          <w:tcPr>
            <w:tcW w:w="1317" w:type="dxa"/>
          </w:tcPr>
          <w:p w14:paraId="2125E594" w14:textId="2B185093" w:rsidR="002F5667" w:rsidRPr="00857CE7" w:rsidRDefault="002F5667" w:rsidP="002A5A8A">
            <w:pPr>
              <w:autoSpaceDE w:val="0"/>
              <w:autoSpaceDN w:val="0"/>
              <w:spacing w:before="60" w:after="60"/>
              <w:jc w:val="left"/>
              <w:rPr>
                <w:color w:val="000000"/>
                <w:sz w:val="20"/>
                <w:szCs w:val="20"/>
              </w:rPr>
            </w:pPr>
            <w:r w:rsidRPr="00857CE7">
              <w:rPr>
                <w:color w:val="000000"/>
                <w:sz w:val="20"/>
                <w:szCs w:val="20"/>
              </w:rPr>
              <w:t>PTM</w:t>
            </w:r>
          </w:p>
        </w:tc>
        <w:tc>
          <w:tcPr>
            <w:tcW w:w="7863" w:type="dxa"/>
          </w:tcPr>
          <w:p w14:paraId="45E51C82" w14:textId="5ED7F297" w:rsidR="002F5667" w:rsidRPr="00857CE7" w:rsidRDefault="002F5667" w:rsidP="002A5A8A">
            <w:pPr>
              <w:autoSpaceDE w:val="0"/>
              <w:autoSpaceDN w:val="0"/>
              <w:spacing w:before="60" w:after="60"/>
              <w:jc w:val="left"/>
              <w:rPr>
                <w:color w:val="000000"/>
                <w:sz w:val="20"/>
                <w:szCs w:val="20"/>
              </w:rPr>
            </w:pPr>
            <w:r w:rsidRPr="00857CE7">
              <w:rPr>
                <w:color w:val="000000"/>
                <w:sz w:val="20"/>
                <w:szCs w:val="20"/>
              </w:rPr>
              <w:t>Project Task Manager</w:t>
            </w:r>
          </w:p>
        </w:tc>
      </w:tr>
      <w:tr w:rsidR="006D78B8" w:rsidRPr="00857CE7" w14:paraId="584A4307" w14:textId="77777777" w:rsidTr="002A5A8A">
        <w:trPr>
          <w:jc w:val="center"/>
        </w:trPr>
        <w:tc>
          <w:tcPr>
            <w:tcW w:w="1317" w:type="dxa"/>
          </w:tcPr>
          <w:p w14:paraId="766713D3" w14:textId="25AAED09" w:rsidR="006D78B8" w:rsidRPr="00857CE7" w:rsidRDefault="006D78B8" w:rsidP="002A5A8A">
            <w:pPr>
              <w:autoSpaceDE w:val="0"/>
              <w:autoSpaceDN w:val="0"/>
              <w:spacing w:before="60" w:after="60"/>
              <w:jc w:val="left"/>
              <w:rPr>
                <w:color w:val="000000"/>
                <w:sz w:val="20"/>
                <w:szCs w:val="20"/>
              </w:rPr>
            </w:pPr>
            <w:r w:rsidRPr="00857CE7">
              <w:rPr>
                <w:color w:val="000000"/>
                <w:sz w:val="20"/>
                <w:szCs w:val="20"/>
              </w:rPr>
              <w:t>RFB</w:t>
            </w:r>
          </w:p>
        </w:tc>
        <w:tc>
          <w:tcPr>
            <w:tcW w:w="7863" w:type="dxa"/>
          </w:tcPr>
          <w:p w14:paraId="6B708FD1" w14:textId="507E08DB" w:rsidR="006D78B8" w:rsidRPr="00857CE7" w:rsidRDefault="00D64927" w:rsidP="002A5A8A">
            <w:pPr>
              <w:autoSpaceDE w:val="0"/>
              <w:autoSpaceDN w:val="0"/>
              <w:spacing w:before="60" w:after="60"/>
              <w:jc w:val="left"/>
              <w:rPr>
                <w:color w:val="000000"/>
                <w:sz w:val="20"/>
                <w:szCs w:val="20"/>
              </w:rPr>
            </w:pPr>
            <w:r w:rsidRPr="00857CE7">
              <w:rPr>
                <w:color w:val="000000"/>
                <w:sz w:val="20"/>
                <w:szCs w:val="20"/>
              </w:rPr>
              <w:t>Regional Fisheries Body</w:t>
            </w:r>
          </w:p>
        </w:tc>
      </w:tr>
      <w:tr w:rsidR="006D78B8" w:rsidRPr="00857CE7" w14:paraId="2DC30176" w14:textId="77777777" w:rsidTr="002A5A8A">
        <w:trPr>
          <w:jc w:val="center"/>
        </w:trPr>
        <w:tc>
          <w:tcPr>
            <w:tcW w:w="1317" w:type="dxa"/>
          </w:tcPr>
          <w:p w14:paraId="33FA585B" w14:textId="29543721" w:rsidR="006D78B8" w:rsidRPr="00857CE7" w:rsidRDefault="006D78B8" w:rsidP="002A5A8A">
            <w:pPr>
              <w:autoSpaceDE w:val="0"/>
              <w:autoSpaceDN w:val="0"/>
              <w:spacing w:before="60" w:after="60"/>
              <w:jc w:val="left"/>
              <w:rPr>
                <w:color w:val="000000"/>
                <w:sz w:val="20"/>
                <w:szCs w:val="20"/>
              </w:rPr>
            </w:pPr>
            <w:r w:rsidRPr="00857CE7">
              <w:rPr>
                <w:color w:val="000000"/>
                <w:sz w:val="20"/>
                <w:szCs w:val="20"/>
              </w:rPr>
              <w:t>RSCAP</w:t>
            </w:r>
          </w:p>
        </w:tc>
        <w:tc>
          <w:tcPr>
            <w:tcW w:w="7863" w:type="dxa"/>
          </w:tcPr>
          <w:p w14:paraId="261C7BB8" w14:textId="67B940FB" w:rsidR="006D78B8" w:rsidRPr="00857CE7" w:rsidRDefault="00D64927" w:rsidP="00D64927">
            <w:pPr>
              <w:autoSpaceDE w:val="0"/>
              <w:autoSpaceDN w:val="0"/>
              <w:spacing w:before="60" w:after="60"/>
              <w:jc w:val="left"/>
              <w:rPr>
                <w:color w:val="000000"/>
                <w:sz w:val="20"/>
                <w:szCs w:val="20"/>
              </w:rPr>
            </w:pPr>
            <w:r w:rsidRPr="00857CE7">
              <w:rPr>
                <w:color w:val="000000"/>
                <w:sz w:val="20"/>
                <w:szCs w:val="20"/>
              </w:rPr>
              <w:t>Regional Seas Convention and Action Plan</w:t>
            </w:r>
          </w:p>
        </w:tc>
      </w:tr>
      <w:tr w:rsidR="00684CD6" w:rsidRPr="00857CE7" w14:paraId="0CFA2072" w14:textId="77777777" w:rsidTr="002A5A8A">
        <w:trPr>
          <w:trHeight w:val="204"/>
          <w:jc w:val="center"/>
        </w:trPr>
        <w:tc>
          <w:tcPr>
            <w:tcW w:w="1317" w:type="dxa"/>
          </w:tcPr>
          <w:p w14:paraId="1668C50D" w14:textId="72BB7BB2" w:rsidR="00684CD6" w:rsidRPr="00857CE7" w:rsidRDefault="00684CD6" w:rsidP="002A5A8A">
            <w:pPr>
              <w:autoSpaceDE w:val="0"/>
              <w:autoSpaceDN w:val="0"/>
              <w:spacing w:before="60" w:after="60"/>
              <w:jc w:val="left"/>
              <w:rPr>
                <w:sz w:val="20"/>
                <w:szCs w:val="20"/>
              </w:rPr>
            </w:pPr>
            <w:r w:rsidRPr="00857CE7">
              <w:rPr>
                <w:sz w:val="20"/>
                <w:szCs w:val="20"/>
              </w:rPr>
              <w:t>ToC</w:t>
            </w:r>
          </w:p>
        </w:tc>
        <w:tc>
          <w:tcPr>
            <w:tcW w:w="7863" w:type="dxa"/>
          </w:tcPr>
          <w:p w14:paraId="4C5C5372" w14:textId="1D85440B" w:rsidR="00684CD6" w:rsidRPr="00857CE7" w:rsidRDefault="00684CD6" w:rsidP="00032751">
            <w:pPr>
              <w:autoSpaceDE w:val="0"/>
              <w:autoSpaceDN w:val="0"/>
              <w:spacing w:before="60" w:after="60"/>
              <w:jc w:val="left"/>
              <w:rPr>
                <w:sz w:val="20"/>
                <w:szCs w:val="20"/>
              </w:rPr>
            </w:pPr>
            <w:r w:rsidRPr="00857CE7">
              <w:rPr>
                <w:sz w:val="20"/>
                <w:szCs w:val="20"/>
              </w:rPr>
              <w:t>Theory of Change</w:t>
            </w:r>
          </w:p>
        </w:tc>
      </w:tr>
      <w:tr w:rsidR="00032751" w:rsidRPr="00857CE7" w14:paraId="0582C1E5" w14:textId="77777777" w:rsidTr="002A5A8A">
        <w:trPr>
          <w:trHeight w:val="204"/>
          <w:jc w:val="center"/>
        </w:trPr>
        <w:tc>
          <w:tcPr>
            <w:tcW w:w="1317" w:type="dxa"/>
          </w:tcPr>
          <w:p w14:paraId="413A6421" w14:textId="04552A5D" w:rsidR="00032751" w:rsidRPr="00857CE7" w:rsidRDefault="00032751" w:rsidP="002A5A8A">
            <w:pPr>
              <w:autoSpaceDE w:val="0"/>
              <w:autoSpaceDN w:val="0"/>
              <w:spacing w:before="60" w:after="60"/>
              <w:jc w:val="left"/>
              <w:rPr>
                <w:sz w:val="20"/>
                <w:szCs w:val="20"/>
              </w:rPr>
            </w:pPr>
            <w:r w:rsidRPr="00857CE7">
              <w:rPr>
                <w:sz w:val="20"/>
                <w:szCs w:val="20"/>
              </w:rPr>
              <w:t>ToR</w:t>
            </w:r>
          </w:p>
        </w:tc>
        <w:tc>
          <w:tcPr>
            <w:tcW w:w="7863" w:type="dxa"/>
          </w:tcPr>
          <w:p w14:paraId="78202D9C" w14:textId="04043675" w:rsidR="00032751" w:rsidRPr="00857CE7" w:rsidRDefault="00032751" w:rsidP="00032751">
            <w:pPr>
              <w:autoSpaceDE w:val="0"/>
              <w:autoSpaceDN w:val="0"/>
              <w:spacing w:before="60" w:after="60"/>
              <w:jc w:val="left"/>
              <w:rPr>
                <w:sz w:val="20"/>
                <w:szCs w:val="20"/>
              </w:rPr>
            </w:pPr>
            <w:r w:rsidRPr="00857CE7">
              <w:rPr>
                <w:sz w:val="20"/>
                <w:szCs w:val="20"/>
              </w:rPr>
              <w:t>Terms of Reference</w:t>
            </w:r>
          </w:p>
        </w:tc>
      </w:tr>
      <w:tr w:rsidR="006D78B8" w:rsidRPr="00857CE7" w14:paraId="39EB3647" w14:textId="77777777" w:rsidTr="002A5A8A">
        <w:trPr>
          <w:trHeight w:val="204"/>
          <w:jc w:val="center"/>
        </w:trPr>
        <w:tc>
          <w:tcPr>
            <w:tcW w:w="1317" w:type="dxa"/>
          </w:tcPr>
          <w:p w14:paraId="223ADE6C" w14:textId="2A8B584F" w:rsidR="006D78B8" w:rsidRPr="00857CE7" w:rsidRDefault="00E75F97" w:rsidP="002A5A8A">
            <w:pPr>
              <w:autoSpaceDE w:val="0"/>
              <w:autoSpaceDN w:val="0"/>
              <w:spacing w:before="60" w:after="60"/>
              <w:jc w:val="left"/>
              <w:rPr>
                <w:sz w:val="20"/>
                <w:szCs w:val="20"/>
              </w:rPr>
            </w:pPr>
            <w:r w:rsidRPr="00857CE7">
              <w:rPr>
                <w:sz w:val="20"/>
                <w:szCs w:val="20"/>
              </w:rPr>
              <w:t>UNDP</w:t>
            </w:r>
          </w:p>
        </w:tc>
        <w:tc>
          <w:tcPr>
            <w:tcW w:w="7863" w:type="dxa"/>
          </w:tcPr>
          <w:p w14:paraId="4773A0C3" w14:textId="38768940" w:rsidR="006D78B8" w:rsidRPr="00857CE7" w:rsidRDefault="004D0C33" w:rsidP="002A5A8A">
            <w:pPr>
              <w:autoSpaceDE w:val="0"/>
              <w:autoSpaceDN w:val="0"/>
              <w:spacing w:before="60" w:after="60"/>
              <w:jc w:val="left"/>
              <w:rPr>
                <w:sz w:val="20"/>
                <w:szCs w:val="20"/>
              </w:rPr>
            </w:pPr>
            <w:r w:rsidRPr="00857CE7">
              <w:rPr>
                <w:sz w:val="20"/>
                <w:szCs w:val="20"/>
              </w:rPr>
              <w:t>United Nations Development Program</w:t>
            </w:r>
          </w:p>
        </w:tc>
      </w:tr>
      <w:tr w:rsidR="006D78B8" w:rsidRPr="00857CE7" w14:paraId="431632BB" w14:textId="77777777" w:rsidTr="002A5A8A">
        <w:trPr>
          <w:trHeight w:val="204"/>
          <w:jc w:val="center"/>
        </w:trPr>
        <w:tc>
          <w:tcPr>
            <w:tcW w:w="1317" w:type="dxa"/>
          </w:tcPr>
          <w:p w14:paraId="0F8E08AE" w14:textId="3EC79DC0" w:rsidR="006D78B8" w:rsidRPr="00857CE7" w:rsidRDefault="00E75F97" w:rsidP="002A5A8A">
            <w:pPr>
              <w:autoSpaceDE w:val="0"/>
              <w:autoSpaceDN w:val="0"/>
              <w:spacing w:before="60" w:after="60"/>
              <w:jc w:val="left"/>
              <w:rPr>
                <w:sz w:val="20"/>
                <w:szCs w:val="20"/>
              </w:rPr>
            </w:pPr>
            <w:r w:rsidRPr="00857CE7">
              <w:rPr>
                <w:sz w:val="20"/>
                <w:szCs w:val="20"/>
              </w:rPr>
              <w:t>UNEP</w:t>
            </w:r>
          </w:p>
        </w:tc>
        <w:tc>
          <w:tcPr>
            <w:tcW w:w="7863" w:type="dxa"/>
          </w:tcPr>
          <w:p w14:paraId="56EFA83E" w14:textId="725E4249" w:rsidR="006D78B8" w:rsidRPr="00857CE7" w:rsidRDefault="004D0C33" w:rsidP="002A5A8A">
            <w:pPr>
              <w:autoSpaceDE w:val="0"/>
              <w:autoSpaceDN w:val="0"/>
              <w:spacing w:before="60" w:after="60"/>
              <w:jc w:val="left"/>
              <w:rPr>
                <w:sz w:val="20"/>
                <w:szCs w:val="20"/>
              </w:rPr>
            </w:pPr>
            <w:r w:rsidRPr="00857CE7">
              <w:rPr>
                <w:sz w:val="20"/>
                <w:szCs w:val="20"/>
              </w:rPr>
              <w:t>United Nations Environment Program</w:t>
            </w:r>
          </w:p>
        </w:tc>
      </w:tr>
      <w:tr w:rsidR="006D78B8" w:rsidRPr="00857CE7" w14:paraId="7D4262A6" w14:textId="77777777" w:rsidTr="002A5A8A">
        <w:trPr>
          <w:trHeight w:val="204"/>
          <w:jc w:val="center"/>
        </w:trPr>
        <w:tc>
          <w:tcPr>
            <w:tcW w:w="1317" w:type="dxa"/>
          </w:tcPr>
          <w:p w14:paraId="45A51277" w14:textId="0AFB9A6E" w:rsidR="006D78B8" w:rsidRPr="00857CE7" w:rsidRDefault="00E75F97" w:rsidP="002A5A8A">
            <w:pPr>
              <w:autoSpaceDE w:val="0"/>
              <w:autoSpaceDN w:val="0"/>
              <w:spacing w:before="60" w:after="60"/>
              <w:jc w:val="left"/>
              <w:rPr>
                <w:sz w:val="20"/>
                <w:szCs w:val="20"/>
              </w:rPr>
            </w:pPr>
            <w:r w:rsidRPr="00857CE7">
              <w:rPr>
                <w:sz w:val="20"/>
                <w:szCs w:val="20"/>
              </w:rPr>
              <w:t>WWF</w:t>
            </w:r>
          </w:p>
        </w:tc>
        <w:tc>
          <w:tcPr>
            <w:tcW w:w="7863" w:type="dxa"/>
          </w:tcPr>
          <w:p w14:paraId="68C23399" w14:textId="2521DB24" w:rsidR="006D78B8" w:rsidRPr="00857CE7" w:rsidRDefault="004D0C33" w:rsidP="002A5A8A">
            <w:pPr>
              <w:autoSpaceDE w:val="0"/>
              <w:autoSpaceDN w:val="0"/>
              <w:spacing w:before="60" w:after="60"/>
              <w:jc w:val="left"/>
              <w:rPr>
                <w:sz w:val="20"/>
                <w:szCs w:val="20"/>
              </w:rPr>
            </w:pPr>
            <w:r w:rsidRPr="00857CE7">
              <w:rPr>
                <w:sz w:val="20"/>
                <w:szCs w:val="20"/>
              </w:rPr>
              <w:t>World Wildlife Fund</w:t>
            </w:r>
          </w:p>
        </w:tc>
      </w:tr>
    </w:tbl>
    <w:p w14:paraId="26D9F1F4" w14:textId="77777777" w:rsidR="00C02314" w:rsidRPr="00857CE7" w:rsidRDefault="001937ED" w:rsidP="007C3F5E">
      <w:pPr>
        <w:pStyle w:val="Heading1"/>
        <w:spacing w:after="240"/>
      </w:pPr>
      <w:bookmarkStart w:id="2" w:name="_Toc451249604"/>
      <w:r w:rsidRPr="00857CE7">
        <w:lastRenderedPageBreak/>
        <w:t>SECTION 1 – Relevance</w:t>
      </w:r>
      <w:bookmarkEnd w:id="2"/>
    </w:p>
    <w:p w14:paraId="1C931555" w14:textId="77777777" w:rsidR="007C4B00" w:rsidRPr="00857CE7" w:rsidRDefault="007C4B00" w:rsidP="002E3B82">
      <w:pPr>
        <w:pStyle w:val="Heading2"/>
        <w:spacing w:before="240"/>
      </w:pPr>
      <w:bookmarkStart w:id="3" w:name="_Toc451249605"/>
    </w:p>
    <w:p w14:paraId="1223D5D7" w14:textId="77777777" w:rsidR="00C02314" w:rsidRPr="00857CE7" w:rsidRDefault="00AF3976" w:rsidP="002E3B82">
      <w:pPr>
        <w:pStyle w:val="Heading2"/>
        <w:spacing w:before="240"/>
      </w:pPr>
      <w:r w:rsidRPr="00857CE7">
        <w:t xml:space="preserve">1.1 </w:t>
      </w:r>
      <w:r w:rsidR="00B63491" w:rsidRPr="00857CE7">
        <w:t>General Context</w:t>
      </w:r>
      <w:bookmarkEnd w:id="3"/>
    </w:p>
    <w:p w14:paraId="7C967591" w14:textId="7A1084AF" w:rsidR="00FB379F" w:rsidRPr="00857CE7" w:rsidRDefault="00885D38" w:rsidP="00E730FE">
      <w:pPr>
        <w:pStyle w:val="ListParagraph"/>
        <w:numPr>
          <w:ilvl w:val="0"/>
          <w:numId w:val="34"/>
        </w:numPr>
        <w:tabs>
          <w:tab w:val="left" w:pos="284"/>
        </w:tabs>
        <w:autoSpaceDE w:val="0"/>
        <w:autoSpaceDN w:val="0"/>
        <w:adjustRightInd w:val="0"/>
        <w:spacing w:before="0"/>
        <w:ind w:left="0" w:firstLine="0"/>
        <w:contextualSpacing w:val="0"/>
        <w:rPr>
          <w:i w:val="0"/>
          <w:sz w:val="22"/>
          <w:szCs w:val="22"/>
        </w:rPr>
      </w:pPr>
      <w:r w:rsidRPr="00857CE7">
        <w:rPr>
          <w:i w:val="0"/>
          <w:sz w:val="22"/>
          <w:szCs w:val="22"/>
        </w:rPr>
        <w:t xml:space="preserve">The Coastal Fisheries Initiative (CFI) has been developed within the framework of the Global Environment Facility (GEF) on safeguarding world oceans and the marine environment and focuses on fisheries carried out within the Exclusive Economic Zones (EEZs) of coastal states. </w:t>
      </w:r>
      <w:r w:rsidR="00A40715" w:rsidRPr="00857CE7">
        <w:rPr>
          <w:i w:val="0"/>
          <w:sz w:val="22"/>
          <w:szCs w:val="22"/>
        </w:rPr>
        <w:t xml:space="preserve">Its </w:t>
      </w:r>
      <w:r w:rsidRPr="00857CE7">
        <w:rPr>
          <w:i w:val="0"/>
          <w:sz w:val="22"/>
          <w:szCs w:val="22"/>
        </w:rPr>
        <w:t>aim</w:t>
      </w:r>
      <w:r w:rsidR="00A40715" w:rsidRPr="00857CE7">
        <w:rPr>
          <w:i w:val="0"/>
          <w:sz w:val="22"/>
          <w:szCs w:val="22"/>
        </w:rPr>
        <w:t xml:space="preserve"> i</w:t>
      </w:r>
      <w:r w:rsidRPr="00857CE7">
        <w:rPr>
          <w:i w:val="0"/>
          <w:sz w:val="22"/>
          <w:szCs w:val="22"/>
        </w:rPr>
        <w:t xml:space="preserve">s to demonstrate and promote more integrated and holistic processes leading to sustainable use and management of coastal fisheries complementing the GEF multi-country Large-Marine Ecosystem (LME) approach. The CFI consists of a combination of national and sub-regional projects, </w:t>
      </w:r>
      <w:r w:rsidR="003D30DD" w:rsidRPr="00857CE7">
        <w:rPr>
          <w:i w:val="0"/>
          <w:sz w:val="22"/>
          <w:szCs w:val="22"/>
        </w:rPr>
        <w:t xml:space="preserve"> a technical assistance facility to develop a pipeline of investable</w:t>
      </w:r>
      <w:r w:rsidR="00A34331" w:rsidRPr="00857CE7">
        <w:rPr>
          <w:i w:val="0"/>
          <w:sz w:val="22"/>
          <w:szCs w:val="22"/>
        </w:rPr>
        <w:t xml:space="preserve"> projects</w:t>
      </w:r>
      <w:r w:rsidR="003D30DD" w:rsidRPr="00857CE7">
        <w:rPr>
          <w:i w:val="0"/>
          <w:sz w:val="22"/>
          <w:szCs w:val="22"/>
        </w:rPr>
        <w:t xml:space="preserve"> </w:t>
      </w:r>
      <w:r w:rsidRPr="00857CE7">
        <w:rPr>
          <w:i w:val="0"/>
          <w:sz w:val="22"/>
          <w:szCs w:val="22"/>
        </w:rPr>
        <w:t>(</w:t>
      </w:r>
      <w:r w:rsidR="00472A4A" w:rsidRPr="00857CE7">
        <w:rPr>
          <w:i w:val="0"/>
          <w:sz w:val="22"/>
          <w:szCs w:val="22"/>
        </w:rPr>
        <w:t>CFI-</w:t>
      </w:r>
      <w:r w:rsidRPr="00857CE7">
        <w:rPr>
          <w:i w:val="0"/>
          <w:sz w:val="22"/>
          <w:szCs w:val="22"/>
        </w:rPr>
        <w:t xml:space="preserve">Challenge Fund) and a global </w:t>
      </w:r>
      <w:r w:rsidR="00246564" w:rsidRPr="00857CE7">
        <w:rPr>
          <w:i w:val="0"/>
          <w:sz w:val="22"/>
          <w:szCs w:val="22"/>
        </w:rPr>
        <w:t xml:space="preserve">partnership </w:t>
      </w:r>
      <w:r w:rsidRPr="00857CE7">
        <w:rPr>
          <w:i w:val="0"/>
          <w:sz w:val="22"/>
          <w:szCs w:val="22"/>
        </w:rPr>
        <w:t xml:space="preserve">mechanism for sharing experiences and furthering effective fisheries management globally. The strategic approach lies in its combination of methods that have proven successful for fisheries management and securing sustainable resource utilization. </w:t>
      </w:r>
    </w:p>
    <w:p w14:paraId="4DC1CD2F" w14:textId="1DE1CCEE" w:rsidR="007B4FF1" w:rsidRPr="00857CE7" w:rsidRDefault="008E78C8" w:rsidP="00E730FE">
      <w:pPr>
        <w:pStyle w:val="ListParagraph"/>
        <w:numPr>
          <w:ilvl w:val="0"/>
          <w:numId w:val="34"/>
        </w:numPr>
        <w:tabs>
          <w:tab w:val="left" w:pos="284"/>
        </w:tabs>
        <w:autoSpaceDE w:val="0"/>
        <w:autoSpaceDN w:val="0"/>
        <w:adjustRightInd w:val="0"/>
        <w:spacing w:before="0"/>
        <w:ind w:left="0" w:firstLine="0"/>
        <w:contextualSpacing w:val="0"/>
        <w:rPr>
          <w:i w:val="0"/>
          <w:sz w:val="22"/>
          <w:szCs w:val="22"/>
        </w:rPr>
      </w:pPr>
      <w:r w:rsidRPr="00857CE7">
        <w:rPr>
          <w:i w:val="0"/>
          <w:sz w:val="22"/>
          <w:szCs w:val="22"/>
        </w:rPr>
        <w:t>Coastal fisheries represent a critical provider of livelihoods, particularly in coastal areas of developing</w:t>
      </w:r>
      <w:r w:rsidR="00C75BDC" w:rsidRPr="00857CE7">
        <w:rPr>
          <w:i w:val="0"/>
          <w:sz w:val="22"/>
          <w:szCs w:val="22"/>
        </w:rPr>
        <w:t xml:space="preserve"> c</w:t>
      </w:r>
      <w:r w:rsidRPr="00857CE7">
        <w:rPr>
          <w:i w:val="0"/>
          <w:sz w:val="22"/>
          <w:szCs w:val="22"/>
        </w:rPr>
        <w:t>ountries</w:t>
      </w:r>
      <w:r w:rsidR="00971909" w:rsidRPr="00857CE7">
        <w:rPr>
          <w:i w:val="0"/>
          <w:sz w:val="22"/>
          <w:szCs w:val="22"/>
        </w:rPr>
        <w:t xml:space="preserve">, and </w:t>
      </w:r>
      <w:r w:rsidR="00C75BDC" w:rsidRPr="00857CE7">
        <w:rPr>
          <w:i w:val="0"/>
          <w:sz w:val="22"/>
          <w:szCs w:val="22"/>
        </w:rPr>
        <w:t xml:space="preserve">they </w:t>
      </w:r>
      <w:r w:rsidRPr="00857CE7">
        <w:rPr>
          <w:i w:val="0"/>
          <w:sz w:val="22"/>
          <w:szCs w:val="22"/>
        </w:rPr>
        <w:t xml:space="preserve">have a key role in ensuring food security as well as economic and social well-being </w:t>
      </w:r>
      <w:r w:rsidR="00C75BDC" w:rsidRPr="00857CE7">
        <w:rPr>
          <w:i w:val="0"/>
          <w:sz w:val="22"/>
          <w:szCs w:val="22"/>
        </w:rPr>
        <w:t>of the populations involved</w:t>
      </w:r>
      <w:r w:rsidRPr="00857CE7">
        <w:rPr>
          <w:i w:val="0"/>
          <w:sz w:val="22"/>
          <w:szCs w:val="22"/>
        </w:rPr>
        <w:t>.</w:t>
      </w:r>
      <w:r w:rsidR="00C75BDC" w:rsidRPr="00857CE7">
        <w:rPr>
          <w:i w:val="0"/>
          <w:sz w:val="22"/>
          <w:szCs w:val="22"/>
        </w:rPr>
        <w:t xml:space="preserve"> </w:t>
      </w:r>
      <w:r w:rsidR="00971909" w:rsidRPr="00857CE7">
        <w:rPr>
          <w:i w:val="0"/>
          <w:sz w:val="22"/>
          <w:szCs w:val="22"/>
        </w:rPr>
        <w:t xml:space="preserve">Marine fisheries are estimated to directly employ over 60 million people, including both fishers and postharvest jobs, and 85 percent are small-scale fishers and fish workers primarily operating in coastal waters in developing countries; almost 300 million people are estimated to depend on the sector. </w:t>
      </w:r>
      <w:r w:rsidR="008471C4" w:rsidRPr="00857CE7">
        <w:rPr>
          <w:i w:val="0"/>
          <w:sz w:val="22"/>
          <w:szCs w:val="22"/>
        </w:rPr>
        <w:t xml:space="preserve">But overfishing, pollution and unsustainable coastal development, are actually contributing to irreversible damage to habitats, ecological functions and biodiversity. </w:t>
      </w:r>
      <w:r w:rsidR="007B4FF1" w:rsidRPr="00857CE7">
        <w:rPr>
          <w:i w:val="0"/>
          <w:sz w:val="22"/>
          <w:szCs w:val="22"/>
        </w:rPr>
        <w:t>Currently, at least 543 aquatic species are on the globally threatened IUCN Red</w:t>
      </w:r>
      <w:r w:rsidR="00730407" w:rsidRPr="00857CE7">
        <w:rPr>
          <w:i w:val="0"/>
          <w:sz w:val="22"/>
          <w:szCs w:val="22"/>
        </w:rPr>
        <w:t>-</w:t>
      </w:r>
      <w:r w:rsidR="007B4FF1" w:rsidRPr="00857CE7">
        <w:rPr>
          <w:i w:val="0"/>
          <w:sz w:val="22"/>
          <w:szCs w:val="22"/>
        </w:rPr>
        <w:t xml:space="preserve">list. </w:t>
      </w:r>
      <w:r w:rsidR="002711D8" w:rsidRPr="00857CE7">
        <w:rPr>
          <w:i w:val="0"/>
          <w:sz w:val="22"/>
          <w:szCs w:val="22"/>
        </w:rPr>
        <w:t>Climate change is compounding such impacts and at a time when coastal areas are becoming home to a growing percentage of the world</w:t>
      </w:r>
      <w:r w:rsidR="002711D8" w:rsidRPr="00857CE7">
        <w:rPr>
          <w:rFonts w:hint="eastAsia"/>
          <w:i w:val="0"/>
          <w:sz w:val="22"/>
          <w:szCs w:val="22"/>
        </w:rPr>
        <w:t>’</w:t>
      </w:r>
      <w:r w:rsidR="002711D8" w:rsidRPr="00857CE7">
        <w:rPr>
          <w:i w:val="0"/>
          <w:sz w:val="22"/>
          <w:szCs w:val="22"/>
        </w:rPr>
        <w:t>s population.</w:t>
      </w:r>
      <w:r w:rsidR="00264CD2" w:rsidRPr="00857CE7">
        <w:rPr>
          <w:i w:val="0"/>
          <w:sz w:val="22"/>
          <w:szCs w:val="22"/>
        </w:rPr>
        <w:t xml:space="preserve"> The FAO State of Fisheries and Aquaculture Report (2014) released in July of 2016 highlighted the social and economic importance of fisheries to developing countries where the majority of fishers and fish farmers are located.</w:t>
      </w:r>
      <w:r w:rsidR="00793EE1" w:rsidRPr="00857CE7">
        <w:rPr>
          <w:i w:val="0"/>
          <w:sz w:val="22"/>
          <w:szCs w:val="22"/>
        </w:rPr>
        <w:t xml:space="preserve"> </w:t>
      </w:r>
      <w:r w:rsidR="00793EE1" w:rsidRPr="00857CE7">
        <w:rPr>
          <w:i w:val="0"/>
          <w:color w:val="FF0000"/>
          <w:sz w:val="22"/>
          <w:szCs w:val="22"/>
        </w:rPr>
        <w:t>The table below illustrates the relatively high importance of fisheries has as a source of employment and income generation in the regions were CFI will be implemented (Africa, Latin America and the Caribbean and Asia) which make up more thatn 98% of fishers globally.</w:t>
      </w:r>
    </w:p>
    <w:p w14:paraId="45A9E5BF" w14:textId="57DBDDC4" w:rsidR="00CD23B3" w:rsidRPr="00857CE7" w:rsidRDefault="00CD23B3" w:rsidP="002673C1">
      <w:pPr>
        <w:tabs>
          <w:tab w:val="left" w:pos="284"/>
        </w:tabs>
        <w:autoSpaceDE w:val="0"/>
        <w:autoSpaceDN w:val="0"/>
        <w:adjustRightInd w:val="0"/>
        <w:rPr>
          <w:i/>
          <w:sz w:val="22"/>
          <w:szCs w:val="22"/>
        </w:rPr>
      </w:pPr>
      <w:r w:rsidRPr="00857CE7">
        <w:rPr>
          <w:noProof/>
          <w:sz w:val="22"/>
          <w:szCs w:val="22"/>
          <w:lang w:val="en-US"/>
        </w:rPr>
        <w:drawing>
          <wp:inline distT="0" distB="0" distL="0" distR="0" wp14:anchorId="28D78FAD" wp14:editId="4E865FC2">
            <wp:extent cx="5760085" cy="3300730"/>
            <wp:effectExtent l="0" t="0" r="571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3300730"/>
                    </a:xfrm>
                    <a:prstGeom prst="rect">
                      <a:avLst/>
                    </a:prstGeom>
                  </pic:spPr>
                </pic:pic>
              </a:graphicData>
            </a:graphic>
          </wp:inline>
        </w:drawing>
      </w:r>
    </w:p>
    <w:p w14:paraId="72BD307D" w14:textId="7A7F8313" w:rsidR="00BA48F4" w:rsidRPr="00857CE7" w:rsidRDefault="008471C4" w:rsidP="00E730FE">
      <w:pPr>
        <w:pStyle w:val="ListParagraph"/>
        <w:numPr>
          <w:ilvl w:val="0"/>
          <w:numId w:val="34"/>
        </w:numPr>
        <w:tabs>
          <w:tab w:val="left" w:pos="284"/>
        </w:tabs>
        <w:autoSpaceDE w:val="0"/>
        <w:autoSpaceDN w:val="0"/>
        <w:adjustRightInd w:val="0"/>
        <w:spacing w:before="0"/>
        <w:ind w:left="0" w:firstLine="0"/>
        <w:contextualSpacing w:val="0"/>
        <w:rPr>
          <w:i w:val="0"/>
          <w:color w:val="FF0000"/>
          <w:sz w:val="22"/>
          <w:szCs w:val="22"/>
        </w:rPr>
      </w:pPr>
      <w:r w:rsidRPr="00857CE7">
        <w:rPr>
          <w:i w:val="0"/>
          <w:sz w:val="22"/>
          <w:szCs w:val="22"/>
        </w:rPr>
        <w:t>More specifically, f</w:t>
      </w:r>
      <w:r w:rsidR="00B7020F" w:rsidRPr="00857CE7">
        <w:rPr>
          <w:i w:val="0"/>
          <w:sz w:val="22"/>
          <w:szCs w:val="22"/>
        </w:rPr>
        <w:t xml:space="preserve">ish remains among the most traded food commodities worldwide and is especially important for developing nations, in some cases accounting for more than half of the total value </w:t>
      </w:r>
      <w:r w:rsidR="00B7020F" w:rsidRPr="00857CE7">
        <w:rPr>
          <w:i w:val="0"/>
          <w:sz w:val="22"/>
          <w:szCs w:val="22"/>
        </w:rPr>
        <w:lastRenderedPageBreak/>
        <w:t>of traded commodities</w:t>
      </w:r>
      <w:r w:rsidR="00B7020F" w:rsidRPr="00857CE7">
        <w:rPr>
          <w:i w:val="0"/>
          <w:color w:val="FF0000"/>
          <w:sz w:val="22"/>
          <w:szCs w:val="22"/>
        </w:rPr>
        <w:t xml:space="preserve">. </w:t>
      </w:r>
      <w:r w:rsidR="00793EE1" w:rsidRPr="00857CE7">
        <w:rPr>
          <w:i w:val="0"/>
          <w:color w:val="FF0000"/>
          <w:sz w:val="22"/>
          <w:szCs w:val="22"/>
        </w:rPr>
        <w:t xml:space="preserve">The figure below illustrates the growing importance of fish as a traded agricultural commodity and the growing value which contributes to sustainable development if fisheries are managed appropriately. </w:t>
      </w:r>
    </w:p>
    <w:p w14:paraId="3AC1C1E3" w14:textId="317855B4" w:rsidR="00BA48F4" w:rsidRPr="00857CE7" w:rsidRDefault="00793EE1" w:rsidP="002673C1">
      <w:pPr>
        <w:tabs>
          <w:tab w:val="left" w:pos="284"/>
        </w:tabs>
        <w:autoSpaceDE w:val="0"/>
        <w:autoSpaceDN w:val="0"/>
        <w:adjustRightInd w:val="0"/>
        <w:rPr>
          <w:i/>
          <w:sz w:val="22"/>
          <w:szCs w:val="22"/>
        </w:rPr>
      </w:pPr>
      <w:r w:rsidRPr="00857CE7">
        <w:rPr>
          <w:noProof/>
          <w:lang w:val="en-US"/>
        </w:rPr>
        <w:drawing>
          <wp:inline distT="0" distB="0" distL="0" distR="0" wp14:anchorId="517BEFFE" wp14:editId="1AB2D76A">
            <wp:extent cx="5727700" cy="213487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2134870"/>
                    </a:xfrm>
                    <a:prstGeom prst="rect">
                      <a:avLst/>
                    </a:prstGeom>
                  </pic:spPr>
                </pic:pic>
              </a:graphicData>
            </a:graphic>
          </wp:inline>
        </w:drawing>
      </w:r>
      <w:r w:rsidRPr="00857CE7">
        <w:rPr>
          <w:noProof/>
          <w:lang w:val="en-US"/>
        </w:rPr>
        <w:drawing>
          <wp:inline distT="0" distB="0" distL="0" distR="0" wp14:anchorId="1E73864B" wp14:editId="50F3BBCC">
            <wp:extent cx="5727700" cy="27178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2717800"/>
                    </a:xfrm>
                    <a:prstGeom prst="rect">
                      <a:avLst/>
                    </a:prstGeom>
                  </pic:spPr>
                </pic:pic>
              </a:graphicData>
            </a:graphic>
          </wp:inline>
        </w:drawing>
      </w:r>
    </w:p>
    <w:p w14:paraId="59F149D3" w14:textId="5EFA1342" w:rsidR="007B4FF1" w:rsidRPr="00857CE7" w:rsidRDefault="00980A81" w:rsidP="00E730FE">
      <w:pPr>
        <w:pStyle w:val="ListParagraph"/>
        <w:numPr>
          <w:ilvl w:val="0"/>
          <w:numId w:val="34"/>
        </w:numPr>
        <w:tabs>
          <w:tab w:val="left" w:pos="284"/>
        </w:tabs>
        <w:autoSpaceDE w:val="0"/>
        <w:autoSpaceDN w:val="0"/>
        <w:adjustRightInd w:val="0"/>
        <w:spacing w:before="0"/>
        <w:ind w:left="0" w:firstLine="0"/>
        <w:contextualSpacing w:val="0"/>
        <w:rPr>
          <w:i w:val="0"/>
          <w:sz w:val="22"/>
          <w:szCs w:val="22"/>
        </w:rPr>
      </w:pPr>
      <w:r w:rsidRPr="00857CE7">
        <w:rPr>
          <w:i w:val="0"/>
          <w:sz w:val="22"/>
          <w:szCs w:val="22"/>
        </w:rPr>
        <w:t>It is estimated that o</w:t>
      </w:r>
      <w:r w:rsidR="007B4FF1" w:rsidRPr="00857CE7">
        <w:rPr>
          <w:i w:val="0"/>
          <w:sz w:val="22"/>
          <w:szCs w:val="22"/>
        </w:rPr>
        <w:t>verfishing worldwide result</w:t>
      </w:r>
      <w:r w:rsidRPr="00857CE7">
        <w:rPr>
          <w:i w:val="0"/>
          <w:sz w:val="22"/>
          <w:szCs w:val="22"/>
        </w:rPr>
        <w:t>s</w:t>
      </w:r>
      <w:r w:rsidR="007B4FF1" w:rsidRPr="00857CE7">
        <w:rPr>
          <w:i w:val="0"/>
          <w:sz w:val="22"/>
          <w:szCs w:val="22"/>
        </w:rPr>
        <w:t xml:space="preserve"> in economic losses of up to $50 million annually in potential earnings (Arnason </w:t>
      </w:r>
      <w:r w:rsidR="00971909" w:rsidRPr="00857CE7">
        <w:rPr>
          <w:i w:val="0"/>
          <w:sz w:val="22"/>
          <w:szCs w:val="22"/>
        </w:rPr>
        <w:t>ed</w:t>
      </w:r>
      <w:r w:rsidR="00730407" w:rsidRPr="00857CE7">
        <w:rPr>
          <w:i w:val="0"/>
          <w:sz w:val="22"/>
          <w:szCs w:val="22"/>
        </w:rPr>
        <w:t xml:space="preserve"> </w:t>
      </w:r>
      <w:r w:rsidR="007B4FF1" w:rsidRPr="00857CE7">
        <w:rPr>
          <w:i w:val="0"/>
          <w:sz w:val="22"/>
          <w:szCs w:val="22"/>
        </w:rPr>
        <w:t>al., 2008). Moreover, recent studies suggest that losses in post-harvest handling could be equivalent to around 35% of total catches. This constitutes a substantial opportunity cost in terms of fishers’ incomes and food security.</w:t>
      </w:r>
      <w:r w:rsidR="00D2518D" w:rsidRPr="00857CE7">
        <w:rPr>
          <w:i w:val="0"/>
          <w:sz w:val="22"/>
          <w:szCs w:val="22"/>
        </w:rPr>
        <w:t xml:space="preserve"> </w:t>
      </w:r>
      <w:r w:rsidRPr="00857CE7">
        <w:rPr>
          <w:i w:val="0"/>
          <w:sz w:val="22"/>
          <w:szCs w:val="22"/>
        </w:rPr>
        <w:t xml:space="preserve">For instance, in West African coastal countries where fish has been a central element in local economies for many centuries, the proportion of animal protein that comes from fish is very high; e.g. 44 percent in Senegal. The same holds for some Asian countries and small island States, where the contribution from fish as a source of protein is also significant; 54 percent in Indonesia. Moreover, the labour-intensive </w:t>
      </w:r>
      <w:r w:rsidR="00D20906" w:rsidRPr="00857CE7">
        <w:rPr>
          <w:i w:val="0"/>
          <w:sz w:val="22"/>
          <w:szCs w:val="22"/>
        </w:rPr>
        <w:t xml:space="preserve">processing </w:t>
      </w:r>
      <w:r w:rsidRPr="00857CE7">
        <w:rPr>
          <w:i w:val="0"/>
          <w:sz w:val="22"/>
          <w:szCs w:val="22"/>
        </w:rPr>
        <w:t xml:space="preserve">methods used </w:t>
      </w:r>
      <w:r w:rsidR="00D20906" w:rsidRPr="00857CE7">
        <w:rPr>
          <w:i w:val="0"/>
          <w:sz w:val="22"/>
          <w:szCs w:val="22"/>
        </w:rPr>
        <w:t xml:space="preserve">by large numbers of people in coastal areas </w:t>
      </w:r>
      <w:r w:rsidRPr="00857CE7">
        <w:rPr>
          <w:i w:val="0"/>
          <w:sz w:val="22"/>
          <w:szCs w:val="22"/>
        </w:rPr>
        <w:t xml:space="preserve">provide </w:t>
      </w:r>
      <w:r w:rsidR="007D04B2" w:rsidRPr="00857CE7">
        <w:rPr>
          <w:i w:val="0"/>
          <w:sz w:val="22"/>
          <w:szCs w:val="22"/>
        </w:rPr>
        <w:t xml:space="preserve">crucial </w:t>
      </w:r>
      <w:r w:rsidRPr="00857CE7">
        <w:rPr>
          <w:i w:val="0"/>
          <w:sz w:val="22"/>
          <w:szCs w:val="22"/>
        </w:rPr>
        <w:t xml:space="preserve">livelihood support </w:t>
      </w:r>
      <w:r w:rsidR="00D20906" w:rsidRPr="00857CE7">
        <w:rPr>
          <w:i w:val="0"/>
          <w:sz w:val="22"/>
          <w:szCs w:val="22"/>
        </w:rPr>
        <w:t xml:space="preserve">and are </w:t>
      </w:r>
      <w:r w:rsidR="007D04B2" w:rsidRPr="00857CE7">
        <w:rPr>
          <w:i w:val="0"/>
          <w:sz w:val="22"/>
          <w:szCs w:val="22"/>
        </w:rPr>
        <w:t xml:space="preserve">therefore essential </w:t>
      </w:r>
      <w:r w:rsidR="00D20906" w:rsidRPr="00857CE7">
        <w:rPr>
          <w:i w:val="0"/>
          <w:sz w:val="22"/>
          <w:szCs w:val="22"/>
        </w:rPr>
        <w:t xml:space="preserve">for poverty alleviation. </w:t>
      </w:r>
    </w:p>
    <w:p w14:paraId="7EB471D2" w14:textId="77777777" w:rsidR="00094F96" w:rsidRPr="00857CE7" w:rsidRDefault="00094F96" w:rsidP="00094F96">
      <w:pPr>
        <w:pStyle w:val="ListParagraph"/>
        <w:numPr>
          <w:ilvl w:val="0"/>
          <w:numId w:val="34"/>
        </w:numPr>
        <w:tabs>
          <w:tab w:val="left" w:pos="284"/>
        </w:tabs>
        <w:ind w:left="0" w:firstLine="0"/>
        <w:rPr>
          <w:color w:val="FF0000"/>
          <w:sz w:val="22"/>
          <w:szCs w:val="22"/>
        </w:rPr>
      </w:pPr>
      <w:r w:rsidRPr="00857CE7">
        <w:rPr>
          <w:i w:val="0"/>
          <w:color w:val="FF0000"/>
          <w:sz w:val="22"/>
          <w:szCs w:val="22"/>
        </w:rPr>
        <w:t>Indeed,  as the 2014 FAO State of Fisheries and Aquaculture Report notes</w:t>
      </w:r>
      <w:r w:rsidRPr="00857CE7">
        <w:rPr>
          <w:color w:val="FF0000"/>
          <w:sz w:val="22"/>
          <w:szCs w:val="22"/>
        </w:rPr>
        <w:t xml:space="preserve"> “achieving [socio-economic] objectives involves monitoring the performance and sustainability of activities relating to the use of aquatic resources throughout the whole value chain, and separately from other agricultural and commercial activities. However, information on the social and economic contributions of the sector is fragmented, often aggregated with other sectors, and with a focus on commercial (rather than artisanal and subsistence) activities of the primary production sector, not fully recognizing the full value chain or associated activities. Such data deficiencies can result in mistaken policies. For example, the contribution of women is poorly assessed and, thus, gender-aware policies cannot be adequately formulated.”  </w:t>
      </w:r>
      <w:r w:rsidRPr="00857CE7">
        <w:rPr>
          <w:i w:val="0"/>
          <w:color w:val="FF0000"/>
          <w:sz w:val="22"/>
          <w:szCs w:val="22"/>
        </w:rPr>
        <w:t>The same holds true for information on the status of stocks as shown in many of the CFI countries as listed below:</w:t>
      </w:r>
    </w:p>
    <w:p w14:paraId="6B7F8EA1" w14:textId="77777777" w:rsidR="00094F96" w:rsidRPr="00857CE7" w:rsidRDefault="00094F96" w:rsidP="00094F96">
      <w:pPr>
        <w:ind w:left="1986"/>
        <w:rPr>
          <w:color w:val="FF0000"/>
        </w:rPr>
      </w:pPr>
    </w:p>
    <w:tbl>
      <w:tblPr>
        <w:tblStyle w:val="TableGrid"/>
        <w:tblW w:w="9346" w:type="dxa"/>
        <w:tblLook w:val="04A0" w:firstRow="1" w:lastRow="0" w:firstColumn="1" w:lastColumn="0" w:noHBand="0" w:noVBand="1"/>
      </w:tblPr>
      <w:tblGrid>
        <w:gridCol w:w="4675"/>
        <w:gridCol w:w="4671"/>
      </w:tblGrid>
      <w:tr w:rsidR="00094F96" w:rsidRPr="00857CE7" w14:paraId="7F76C98E" w14:textId="77777777" w:rsidTr="00CB0F12">
        <w:tc>
          <w:tcPr>
            <w:tcW w:w="4675" w:type="dxa"/>
          </w:tcPr>
          <w:p w14:paraId="178FB4BF" w14:textId="77777777" w:rsidR="00094F96" w:rsidRPr="00857CE7" w:rsidRDefault="00094F96" w:rsidP="00CB0F12">
            <w:pPr>
              <w:spacing w:after="0"/>
              <w:rPr>
                <w:rFonts w:ascii="Times New Roman" w:hAnsi="Times New Roman" w:cs="Times New Roman"/>
                <w:b/>
                <w:color w:val="FF0000"/>
                <w:sz w:val="22"/>
                <w:szCs w:val="22"/>
              </w:rPr>
            </w:pPr>
            <w:r w:rsidRPr="00857CE7">
              <w:rPr>
                <w:rFonts w:ascii="Times New Roman" w:hAnsi="Times New Roman"/>
                <w:b/>
                <w:color w:val="FF0000"/>
                <w:sz w:val="22"/>
                <w:szCs w:val="22"/>
              </w:rPr>
              <w:t>Fishery</w:t>
            </w:r>
          </w:p>
        </w:tc>
        <w:tc>
          <w:tcPr>
            <w:tcW w:w="4671" w:type="dxa"/>
          </w:tcPr>
          <w:p w14:paraId="7F15B968" w14:textId="77777777" w:rsidR="00094F96" w:rsidRPr="00857CE7" w:rsidRDefault="00094F96" w:rsidP="00CB0F12">
            <w:pPr>
              <w:spacing w:after="0"/>
              <w:rPr>
                <w:rFonts w:ascii="Times New Roman" w:hAnsi="Times New Roman" w:cs="Times New Roman"/>
                <w:b/>
                <w:color w:val="FF0000"/>
                <w:sz w:val="22"/>
                <w:szCs w:val="22"/>
              </w:rPr>
            </w:pPr>
            <w:r w:rsidRPr="00857CE7">
              <w:rPr>
                <w:rFonts w:ascii="Times New Roman" w:hAnsi="Times New Roman"/>
                <w:b/>
                <w:color w:val="FF0000"/>
                <w:sz w:val="22"/>
                <w:szCs w:val="22"/>
              </w:rPr>
              <w:t>Stock Status</w:t>
            </w:r>
          </w:p>
        </w:tc>
      </w:tr>
      <w:tr w:rsidR="00094F96" w:rsidRPr="00857CE7" w14:paraId="4CC01CE3" w14:textId="77777777" w:rsidTr="00CB0F12">
        <w:tc>
          <w:tcPr>
            <w:tcW w:w="9346" w:type="dxa"/>
            <w:gridSpan w:val="2"/>
            <w:shd w:val="clear" w:color="auto" w:fill="EEECE1" w:themeFill="background2"/>
          </w:tcPr>
          <w:p w14:paraId="0B1F59AE"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b/>
                <w:i/>
                <w:color w:val="FF0000"/>
                <w:sz w:val="22"/>
                <w:szCs w:val="22"/>
              </w:rPr>
              <w:t>Peru &amp; Ecuador</w:t>
            </w:r>
            <w:r w:rsidRPr="00857CE7">
              <w:rPr>
                <w:rFonts w:ascii="Times New Roman" w:hAnsi="Times New Roman"/>
                <w:color w:val="FF0000"/>
                <w:sz w:val="22"/>
                <w:szCs w:val="22"/>
              </w:rPr>
              <w:t xml:space="preserve"> (from CFI-LAC Project Document)</w:t>
            </w:r>
          </w:p>
        </w:tc>
      </w:tr>
      <w:tr w:rsidR="00094F96" w:rsidRPr="00857CE7" w14:paraId="32644949" w14:textId="77777777" w:rsidTr="00CB0F12">
        <w:tc>
          <w:tcPr>
            <w:tcW w:w="4675" w:type="dxa"/>
          </w:tcPr>
          <w:p w14:paraId="0120FE8B"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olor w:val="FF0000"/>
                <w:sz w:val="22"/>
                <w:szCs w:val="22"/>
              </w:rPr>
              <w:t>Dorado</w:t>
            </w:r>
          </w:p>
        </w:tc>
        <w:tc>
          <w:tcPr>
            <w:tcW w:w="4671" w:type="dxa"/>
          </w:tcPr>
          <w:p w14:paraId="69D1D84F"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olor w:val="FF0000"/>
                <w:sz w:val="22"/>
                <w:szCs w:val="22"/>
              </w:rPr>
              <w:t>Currently under development</w:t>
            </w:r>
          </w:p>
        </w:tc>
      </w:tr>
      <w:tr w:rsidR="00094F96" w:rsidRPr="00857CE7" w14:paraId="7CE6082C" w14:textId="77777777" w:rsidTr="00CB0F12">
        <w:tc>
          <w:tcPr>
            <w:tcW w:w="4675" w:type="dxa"/>
          </w:tcPr>
          <w:p w14:paraId="4C5C3AC1"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olor w:val="FF0000"/>
                <w:sz w:val="22"/>
                <w:szCs w:val="22"/>
              </w:rPr>
              <w:t>Concha prieta / concha negra</w:t>
            </w:r>
          </w:p>
        </w:tc>
        <w:tc>
          <w:tcPr>
            <w:tcW w:w="4671" w:type="dxa"/>
          </w:tcPr>
          <w:p w14:paraId="0946D1A9"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olor w:val="FF0000"/>
                <w:sz w:val="22"/>
                <w:szCs w:val="22"/>
              </w:rPr>
              <w:t>In Ecuador, clear signs of overfishing</w:t>
            </w:r>
          </w:p>
        </w:tc>
      </w:tr>
      <w:tr w:rsidR="00094F96" w:rsidRPr="00857CE7" w14:paraId="5FC9FDC6" w14:textId="77777777" w:rsidTr="00CB0F12">
        <w:tc>
          <w:tcPr>
            <w:tcW w:w="4675" w:type="dxa"/>
          </w:tcPr>
          <w:p w14:paraId="1FD480A3" w14:textId="77777777" w:rsidR="00094F96" w:rsidRPr="00857CE7" w:rsidRDefault="00094F96" w:rsidP="00CB0F12">
            <w:pPr>
              <w:spacing w:after="0"/>
              <w:rPr>
                <w:rFonts w:ascii="Times New Roman" w:hAnsi="Times New Roman" w:cs="Times New Roman"/>
                <w:color w:val="FF0000"/>
                <w:sz w:val="22"/>
                <w:szCs w:val="22"/>
                <w:lang w:val="es-ES"/>
              </w:rPr>
            </w:pPr>
            <w:r w:rsidRPr="00857CE7">
              <w:rPr>
                <w:rFonts w:ascii="Times New Roman" w:hAnsi="Times New Roman"/>
                <w:color w:val="FF0000"/>
                <w:sz w:val="22"/>
                <w:szCs w:val="22"/>
                <w:lang w:val="es-PA"/>
              </w:rPr>
              <w:t>Cangrejo rojo / cangrejo de manglar</w:t>
            </w:r>
          </w:p>
        </w:tc>
        <w:tc>
          <w:tcPr>
            <w:tcW w:w="4671" w:type="dxa"/>
          </w:tcPr>
          <w:p w14:paraId="3657C269"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olor w:val="FF0000"/>
                <w:sz w:val="22"/>
                <w:szCs w:val="22"/>
              </w:rPr>
              <w:t>Information not available</w:t>
            </w:r>
          </w:p>
        </w:tc>
      </w:tr>
      <w:tr w:rsidR="00094F96" w:rsidRPr="00857CE7" w14:paraId="6CE04A3F" w14:textId="77777777" w:rsidTr="00CB0F12">
        <w:tc>
          <w:tcPr>
            <w:tcW w:w="4675" w:type="dxa"/>
          </w:tcPr>
          <w:p w14:paraId="631987A5"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olor w:val="FF0000"/>
                <w:sz w:val="22"/>
                <w:szCs w:val="22"/>
              </w:rPr>
              <w:t>Pomada</w:t>
            </w:r>
          </w:p>
        </w:tc>
        <w:tc>
          <w:tcPr>
            <w:tcW w:w="4671" w:type="dxa"/>
          </w:tcPr>
          <w:p w14:paraId="6575A24D"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olor w:val="FF0000"/>
                <w:sz w:val="22"/>
                <w:szCs w:val="22"/>
              </w:rPr>
              <w:t xml:space="preserve">No information on the stock </w:t>
            </w:r>
          </w:p>
        </w:tc>
      </w:tr>
      <w:tr w:rsidR="00094F96" w:rsidRPr="00857CE7" w14:paraId="7CC4F265" w14:textId="77777777" w:rsidTr="00CB0F12">
        <w:tc>
          <w:tcPr>
            <w:tcW w:w="4675" w:type="dxa"/>
          </w:tcPr>
          <w:p w14:paraId="738D50C3"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olor w:val="FF0000"/>
                <w:sz w:val="22"/>
                <w:szCs w:val="22"/>
              </w:rPr>
              <w:t>Pole and line tuna</w:t>
            </w:r>
          </w:p>
        </w:tc>
        <w:tc>
          <w:tcPr>
            <w:tcW w:w="4671" w:type="dxa"/>
          </w:tcPr>
          <w:p w14:paraId="0F604F0A"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olor w:val="FF0000"/>
                <w:sz w:val="22"/>
                <w:szCs w:val="22"/>
              </w:rPr>
              <w:t xml:space="preserve">In Ecuador, no fishery information. </w:t>
            </w:r>
          </w:p>
        </w:tc>
      </w:tr>
      <w:tr w:rsidR="00094F96" w:rsidRPr="00857CE7" w14:paraId="0A4FBB15" w14:textId="77777777" w:rsidTr="00CB0F12">
        <w:tc>
          <w:tcPr>
            <w:tcW w:w="9346" w:type="dxa"/>
            <w:gridSpan w:val="2"/>
            <w:shd w:val="clear" w:color="auto" w:fill="EEECE1" w:themeFill="background2"/>
          </w:tcPr>
          <w:p w14:paraId="2A93FCA3"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b/>
                <w:i/>
                <w:color w:val="FF0000"/>
                <w:sz w:val="22"/>
                <w:szCs w:val="22"/>
              </w:rPr>
              <w:t>Indonesia</w:t>
            </w:r>
            <w:r w:rsidRPr="00857CE7">
              <w:rPr>
                <w:rFonts w:ascii="Times New Roman" w:hAnsi="Times New Roman" w:cs="Times New Roman"/>
                <w:color w:val="FF0000"/>
                <w:sz w:val="22"/>
                <w:szCs w:val="22"/>
              </w:rPr>
              <w:t xml:space="preserve"> (from CFI-Indo Project Document)</w:t>
            </w:r>
          </w:p>
        </w:tc>
      </w:tr>
      <w:tr w:rsidR="00094F96" w:rsidRPr="00857CE7" w14:paraId="63C509FD" w14:textId="77777777" w:rsidTr="00CB0F12">
        <w:tc>
          <w:tcPr>
            <w:tcW w:w="4675" w:type="dxa"/>
          </w:tcPr>
          <w:p w14:paraId="2FC8BB25"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Shrimp</w:t>
            </w:r>
          </w:p>
        </w:tc>
        <w:tc>
          <w:tcPr>
            <w:tcW w:w="4671" w:type="dxa"/>
          </w:tcPr>
          <w:p w14:paraId="42C03BDB"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Overexploited</w:t>
            </w:r>
          </w:p>
        </w:tc>
      </w:tr>
      <w:tr w:rsidR="00094F96" w:rsidRPr="00857CE7" w14:paraId="7D6FD32F" w14:textId="77777777" w:rsidTr="00CB0F12">
        <w:tc>
          <w:tcPr>
            <w:tcW w:w="4675" w:type="dxa"/>
          </w:tcPr>
          <w:p w14:paraId="191D090D"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Demersal fish</w:t>
            </w:r>
          </w:p>
        </w:tc>
        <w:tc>
          <w:tcPr>
            <w:tcW w:w="4671" w:type="dxa"/>
          </w:tcPr>
          <w:p w14:paraId="09F0FEE8"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Moderately Exploited</w:t>
            </w:r>
          </w:p>
        </w:tc>
      </w:tr>
      <w:tr w:rsidR="00094F96" w:rsidRPr="00857CE7" w14:paraId="43C31A61" w14:textId="77777777" w:rsidTr="00CB0F12">
        <w:trPr>
          <w:trHeight w:val="311"/>
        </w:trPr>
        <w:tc>
          <w:tcPr>
            <w:tcW w:w="4675" w:type="dxa"/>
          </w:tcPr>
          <w:p w14:paraId="4605A829"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Grouper</w:t>
            </w:r>
          </w:p>
        </w:tc>
        <w:tc>
          <w:tcPr>
            <w:tcW w:w="4671" w:type="dxa"/>
          </w:tcPr>
          <w:p w14:paraId="621110EC"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Fully Exploited</w:t>
            </w:r>
          </w:p>
        </w:tc>
      </w:tr>
      <w:tr w:rsidR="00094F96" w:rsidRPr="00857CE7" w14:paraId="64E2DC5D" w14:textId="77777777" w:rsidTr="00CB0F12">
        <w:tc>
          <w:tcPr>
            <w:tcW w:w="4675" w:type="dxa"/>
          </w:tcPr>
          <w:p w14:paraId="2ED7E39D"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Red Snapper</w:t>
            </w:r>
          </w:p>
        </w:tc>
        <w:tc>
          <w:tcPr>
            <w:tcW w:w="4671" w:type="dxa"/>
          </w:tcPr>
          <w:p w14:paraId="2B43D8DA"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Fully Exploited</w:t>
            </w:r>
          </w:p>
        </w:tc>
      </w:tr>
      <w:tr w:rsidR="00094F96" w:rsidRPr="00857CE7" w14:paraId="00BD9C73" w14:textId="77777777" w:rsidTr="00CB0F12">
        <w:tc>
          <w:tcPr>
            <w:tcW w:w="4675" w:type="dxa"/>
          </w:tcPr>
          <w:p w14:paraId="6E2CCC53"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Flying Fish</w:t>
            </w:r>
          </w:p>
        </w:tc>
        <w:tc>
          <w:tcPr>
            <w:tcW w:w="4671" w:type="dxa"/>
          </w:tcPr>
          <w:p w14:paraId="47A7859C"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Fully Exploited</w:t>
            </w:r>
          </w:p>
        </w:tc>
      </w:tr>
      <w:tr w:rsidR="00094F96" w:rsidRPr="00857CE7" w14:paraId="7937267A" w14:textId="77777777" w:rsidTr="00CB0F12">
        <w:tc>
          <w:tcPr>
            <w:tcW w:w="4675" w:type="dxa"/>
          </w:tcPr>
          <w:p w14:paraId="0527950A" w14:textId="77777777" w:rsidR="00094F96" w:rsidRPr="00857CE7" w:rsidRDefault="00094F96" w:rsidP="00CB0F12">
            <w:pPr>
              <w:spacing w:after="0"/>
              <w:rPr>
                <w:rFonts w:ascii="Times New Roman" w:hAnsi="Times New Roman" w:cs="Times New Roman"/>
                <w:i/>
                <w:color w:val="FF0000"/>
                <w:sz w:val="22"/>
                <w:szCs w:val="22"/>
              </w:rPr>
            </w:pPr>
            <w:r w:rsidRPr="00857CE7">
              <w:rPr>
                <w:rFonts w:ascii="Times New Roman" w:hAnsi="Times New Roman" w:cs="Times New Roman"/>
                <w:i/>
                <w:color w:val="FF0000"/>
                <w:sz w:val="22"/>
                <w:szCs w:val="22"/>
              </w:rPr>
              <w:t>Decapterus kuroides</w:t>
            </w:r>
          </w:p>
        </w:tc>
        <w:tc>
          <w:tcPr>
            <w:tcW w:w="4671" w:type="dxa"/>
          </w:tcPr>
          <w:p w14:paraId="5A8D4905"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Fully Exploited</w:t>
            </w:r>
          </w:p>
        </w:tc>
      </w:tr>
      <w:tr w:rsidR="00094F96" w:rsidRPr="00857CE7" w14:paraId="3B96EE05" w14:textId="77777777" w:rsidTr="00CB0F12">
        <w:tc>
          <w:tcPr>
            <w:tcW w:w="4675" w:type="dxa"/>
          </w:tcPr>
          <w:p w14:paraId="53CC1938" w14:textId="77777777" w:rsidR="00094F96" w:rsidRPr="00857CE7" w:rsidRDefault="00094F96" w:rsidP="00CB0F12">
            <w:pPr>
              <w:spacing w:after="0"/>
              <w:rPr>
                <w:rFonts w:ascii="Times New Roman" w:hAnsi="Times New Roman" w:cs="Times New Roman"/>
                <w:i/>
                <w:color w:val="FF0000"/>
                <w:sz w:val="22"/>
                <w:szCs w:val="22"/>
              </w:rPr>
            </w:pPr>
            <w:r w:rsidRPr="00857CE7">
              <w:rPr>
                <w:rFonts w:ascii="Times New Roman" w:hAnsi="Times New Roman" w:cs="Times New Roman"/>
                <w:i/>
                <w:color w:val="FF0000"/>
                <w:sz w:val="22"/>
                <w:szCs w:val="22"/>
              </w:rPr>
              <w:t>Decapterus macarellus</w:t>
            </w:r>
          </w:p>
        </w:tc>
        <w:tc>
          <w:tcPr>
            <w:tcW w:w="4671" w:type="dxa"/>
          </w:tcPr>
          <w:p w14:paraId="57F05FC5"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Moderately Exploited</w:t>
            </w:r>
          </w:p>
        </w:tc>
      </w:tr>
      <w:tr w:rsidR="00094F96" w:rsidRPr="00857CE7" w14:paraId="5BED770F" w14:textId="77777777" w:rsidTr="00CB0F12">
        <w:tc>
          <w:tcPr>
            <w:tcW w:w="4675" w:type="dxa"/>
          </w:tcPr>
          <w:p w14:paraId="28360D69"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Skip Jack (tuna)</w:t>
            </w:r>
          </w:p>
        </w:tc>
        <w:tc>
          <w:tcPr>
            <w:tcW w:w="4671" w:type="dxa"/>
          </w:tcPr>
          <w:p w14:paraId="3CAD3595"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Moderately Exploited</w:t>
            </w:r>
          </w:p>
        </w:tc>
      </w:tr>
      <w:tr w:rsidR="00094F96" w:rsidRPr="00857CE7" w14:paraId="1B1BFC58" w14:textId="77777777" w:rsidTr="00CB0F12">
        <w:tc>
          <w:tcPr>
            <w:tcW w:w="4675" w:type="dxa"/>
          </w:tcPr>
          <w:p w14:paraId="3FFD63CC"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Yellow Fin (tuna)</w:t>
            </w:r>
          </w:p>
        </w:tc>
        <w:tc>
          <w:tcPr>
            <w:tcW w:w="4671" w:type="dxa"/>
          </w:tcPr>
          <w:p w14:paraId="76EA71C8"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Fully Exploited</w:t>
            </w:r>
          </w:p>
        </w:tc>
      </w:tr>
      <w:tr w:rsidR="00094F96" w:rsidRPr="00857CE7" w14:paraId="43C56F25" w14:textId="77777777" w:rsidTr="00CB0F12">
        <w:tc>
          <w:tcPr>
            <w:tcW w:w="4675" w:type="dxa"/>
          </w:tcPr>
          <w:p w14:paraId="1BAC8B05"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Big Eye (tuna)</w:t>
            </w:r>
          </w:p>
        </w:tc>
        <w:tc>
          <w:tcPr>
            <w:tcW w:w="4671" w:type="dxa"/>
          </w:tcPr>
          <w:p w14:paraId="455E0A7E"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Overexploited</w:t>
            </w:r>
          </w:p>
        </w:tc>
      </w:tr>
      <w:tr w:rsidR="00094F96" w:rsidRPr="00857CE7" w14:paraId="7767C08E" w14:textId="77777777" w:rsidTr="00CB0F12">
        <w:tc>
          <w:tcPr>
            <w:tcW w:w="9346" w:type="dxa"/>
            <w:gridSpan w:val="2"/>
            <w:shd w:val="clear" w:color="auto" w:fill="EEECE1" w:themeFill="background2"/>
          </w:tcPr>
          <w:p w14:paraId="0845C373" w14:textId="77777777" w:rsidR="00094F96" w:rsidRPr="00857CE7" w:rsidRDefault="00094F96" w:rsidP="00CB0F12">
            <w:pPr>
              <w:spacing w:after="0"/>
              <w:rPr>
                <w:rFonts w:ascii="Times New Roman" w:hAnsi="Times New Roman" w:cs="Times New Roman"/>
                <w:color w:val="FF0000"/>
                <w:sz w:val="22"/>
                <w:szCs w:val="22"/>
                <w:lang w:val="es-ES"/>
              </w:rPr>
            </w:pPr>
            <w:r w:rsidRPr="00857CE7">
              <w:rPr>
                <w:rFonts w:ascii="Times New Roman" w:hAnsi="Times New Roman" w:cs="Times New Roman"/>
                <w:b/>
                <w:i/>
                <w:color w:val="FF0000"/>
                <w:sz w:val="22"/>
                <w:szCs w:val="22"/>
                <w:lang w:val="es-ES"/>
              </w:rPr>
              <w:t>Cabo Verde, Senegal, Côte d’Ivoire</w:t>
            </w:r>
            <w:r w:rsidRPr="00857CE7">
              <w:rPr>
                <w:rFonts w:ascii="Times New Roman" w:hAnsi="Times New Roman"/>
                <w:color w:val="FF0000"/>
                <w:sz w:val="22"/>
                <w:szCs w:val="22"/>
                <w:vertAlign w:val="superscript"/>
              </w:rPr>
              <w:footnoteReference w:id="1"/>
            </w:r>
          </w:p>
        </w:tc>
      </w:tr>
      <w:tr w:rsidR="00CB0F12" w:rsidRPr="00857CE7" w14:paraId="3707D334" w14:textId="77777777" w:rsidTr="004E21E1">
        <w:tc>
          <w:tcPr>
            <w:tcW w:w="9346" w:type="dxa"/>
            <w:gridSpan w:val="2"/>
          </w:tcPr>
          <w:p w14:paraId="2644C35F" w14:textId="45ED6A86" w:rsidR="00CB0F12" w:rsidRPr="00857CE7" w:rsidRDefault="00CB0F12"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Small pelagics - CECAF North</w:t>
            </w:r>
          </w:p>
        </w:tc>
      </w:tr>
      <w:tr w:rsidR="00094F96" w:rsidRPr="00857CE7" w14:paraId="74E7D797" w14:textId="77777777" w:rsidTr="00CB0F12">
        <w:tc>
          <w:tcPr>
            <w:tcW w:w="4675" w:type="dxa"/>
          </w:tcPr>
          <w:p w14:paraId="423E3481" w14:textId="77777777" w:rsidR="00094F96" w:rsidRPr="00857CE7" w:rsidRDefault="00094F96" w:rsidP="00CB0F12">
            <w:pPr>
              <w:spacing w:after="0"/>
              <w:rPr>
                <w:rFonts w:ascii="Times New Roman" w:hAnsi="Times New Roman" w:cs="Times New Roman"/>
                <w:color w:val="FF0000"/>
                <w:sz w:val="22"/>
                <w:szCs w:val="22"/>
                <w:lang w:val="it-IT"/>
              </w:rPr>
            </w:pPr>
            <w:r w:rsidRPr="00857CE7">
              <w:rPr>
                <w:rFonts w:ascii="Times New Roman" w:hAnsi="Times New Roman" w:cs="Times New Roman"/>
                <w:color w:val="FF0000"/>
                <w:sz w:val="22"/>
                <w:szCs w:val="22"/>
                <w:lang w:val="it-IT"/>
              </w:rPr>
              <w:t xml:space="preserve">Sardine </w:t>
            </w:r>
            <w:r w:rsidRPr="00857CE7">
              <w:rPr>
                <w:rFonts w:ascii="Times New Roman" w:hAnsi="Times New Roman" w:cs="Times New Roman"/>
                <w:i/>
                <w:color w:val="FF0000"/>
                <w:sz w:val="22"/>
                <w:szCs w:val="22"/>
                <w:lang w:val="it-IT"/>
              </w:rPr>
              <w:t>S. pilchardus</w:t>
            </w:r>
            <w:r w:rsidRPr="00857CE7">
              <w:rPr>
                <w:rFonts w:ascii="Times New Roman" w:hAnsi="Times New Roman" w:cs="Times New Roman"/>
                <w:color w:val="FF0000"/>
                <w:sz w:val="22"/>
                <w:szCs w:val="22"/>
                <w:lang w:val="it-IT"/>
              </w:rPr>
              <w:t xml:space="preserve"> Zone A+B</w:t>
            </w:r>
          </w:p>
        </w:tc>
        <w:tc>
          <w:tcPr>
            <w:tcW w:w="4671" w:type="dxa"/>
          </w:tcPr>
          <w:p w14:paraId="6770FEB2"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Non-fully exploited</w:t>
            </w:r>
          </w:p>
        </w:tc>
      </w:tr>
      <w:tr w:rsidR="00094F96" w:rsidRPr="00857CE7" w14:paraId="38F01FF2" w14:textId="77777777" w:rsidTr="00CB0F12">
        <w:tc>
          <w:tcPr>
            <w:tcW w:w="4675" w:type="dxa"/>
          </w:tcPr>
          <w:p w14:paraId="7D46AF64" w14:textId="77777777" w:rsidR="00094F96" w:rsidRPr="00857CE7" w:rsidRDefault="00094F96" w:rsidP="00CB0F12">
            <w:pPr>
              <w:spacing w:after="0"/>
              <w:rPr>
                <w:rFonts w:ascii="Times New Roman" w:hAnsi="Times New Roman" w:cs="Times New Roman"/>
                <w:color w:val="FF0000"/>
                <w:sz w:val="22"/>
                <w:szCs w:val="22"/>
                <w:lang w:val="fr-FR"/>
              </w:rPr>
            </w:pPr>
            <w:r w:rsidRPr="00857CE7">
              <w:rPr>
                <w:rFonts w:ascii="Times New Roman" w:hAnsi="Times New Roman" w:cs="Times New Roman"/>
                <w:color w:val="FF0000"/>
                <w:sz w:val="22"/>
                <w:szCs w:val="22"/>
                <w:lang w:val="fr-FR"/>
              </w:rPr>
              <w:t xml:space="preserve">Sardine </w:t>
            </w:r>
            <w:r w:rsidRPr="00857CE7">
              <w:rPr>
                <w:rFonts w:ascii="Times New Roman" w:hAnsi="Times New Roman" w:cs="Times New Roman"/>
                <w:i/>
                <w:color w:val="FF0000"/>
                <w:sz w:val="22"/>
                <w:szCs w:val="22"/>
                <w:lang w:val="fr-FR"/>
              </w:rPr>
              <w:t>S. pilchardus</w:t>
            </w:r>
            <w:r w:rsidRPr="00857CE7">
              <w:rPr>
                <w:rFonts w:ascii="Times New Roman" w:hAnsi="Times New Roman" w:cs="Times New Roman"/>
                <w:color w:val="FF0000"/>
                <w:sz w:val="22"/>
                <w:szCs w:val="22"/>
                <w:lang w:val="fr-FR"/>
              </w:rPr>
              <w:t xml:space="preserve"> Zone C</w:t>
            </w:r>
          </w:p>
        </w:tc>
        <w:tc>
          <w:tcPr>
            <w:tcW w:w="4671" w:type="dxa"/>
          </w:tcPr>
          <w:p w14:paraId="1BC39321"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Non fully exploited</w:t>
            </w:r>
          </w:p>
        </w:tc>
      </w:tr>
      <w:tr w:rsidR="00094F96" w:rsidRPr="00857CE7" w14:paraId="3030E6B8" w14:textId="77777777" w:rsidTr="00CB0F12">
        <w:tc>
          <w:tcPr>
            <w:tcW w:w="4675" w:type="dxa"/>
          </w:tcPr>
          <w:p w14:paraId="6F066146"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lang w:val="it-IT"/>
              </w:rPr>
              <w:t xml:space="preserve">Sardinella </w:t>
            </w:r>
            <w:r w:rsidRPr="00857CE7">
              <w:rPr>
                <w:rFonts w:ascii="Times New Roman" w:hAnsi="Times New Roman" w:cs="Times New Roman"/>
                <w:i/>
                <w:color w:val="FF0000"/>
                <w:sz w:val="22"/>
                <w:szCs w:val="22"/>
                <w:lang w:val="it-IT"/>
              </w:rPr>
              <w:t>S. aurita S.maderensis Sardinella</w:t>
            </w:r>
            <w:r w:rsidRPr="00857CE7">
              <w:rPr>
                <w:rFonts w:ascii="Times New Roman" w:hAnsi="Times New Roman" w:cs="Times New Roman"/>
                <w:color w:val="FF0000"/>
                <w:sz w:val="22"/>
                <w:szCs w:val="22"/>
                <w:lang w:val="it-IT"/>
              </w:rPr>
              <w:t xml:space="preserve"> spp.  </w:t>
            </w:r>
            <w:r w:rsidRPr="00857CE7">
              <w:rPr>
                <w:rFonts w:ascii="Times New Roman" w:hAnsi="Times New Roman" w:cs="Times New Roman"/>
                <w:color w:val="FF0000"/>
                <w:sz w:val="22"/>
                <w:szCs w:val="22"/>
              </w:rPr>
              <w:t>Whole subregion</w:t>
            </w:r>
          </w:p>
        </w:tc>
        <w:tc>
          <w:tcPr>
            <w:tcW w:w="4671" w:type="dxa"/>
          </w:tcPr>
          <w:p w14:paraId="62CEBCE1"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Overexploited</w:t>
            </w:r>
          </w:p>
        </w:tc>
      </w:tr>
      <w:tr w:rsidR="00094F96" w:rsidRPr="00857CE7" w14:paraId="1797683B" w14:textId="77777777" w:rsidTr="00CB0F12">
        <w:tc>
          <w:tcPr>
            <w:tcW w:w="4675" w:type="dxa"/>
          </w:tcPr>
          <w:p w14:paraId="5F0FF8A8"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 xml:space="preserve">Horse mackerel </w:t>
            </w:r>
            <w:r w:rsidRPr="00857CE7">
              <w:rPr>
                <w:rFonts w:ascii="Times New Roman" w:hAnsi="Times New Roman" w:cs="Times New Roman"/>
                <w:i/>
                <w:color w:val="FF0000"/>
                <w:sz w:val="22"/>
                <w:szCs w:val="22"/>
              </w:rPr>
              <w:t>T. trachurus</w:t>
            </w:r>
            <w:r w:rsidRPr="00857CE7">
              <w:rPr>
                <w:rFonts w:ascii="Times New Roman" w:hAnsi="Times New Roman" w:cs="Times New Roman"/>
                <w:color w:val="FF0000"/>
                <w:sz w:val="22"/>
                <w:szCs w:val="22"/>
              </w:rPr>
              <w:t xml:space="preserve"> Whole subregion</w:t>
            </w:r>
          </w:p>
        </w:tc>
        <w:tc>
          <w:tcPr>
            <w:tcW w:w="4671" w:type="dxa"/>
          </w:tcPr>
          <w:p w14:paraId="02C340BE"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Fully exploited</w:t>
            </w:r>
          </w:p>
        </w:tc>
      </w:tr>
      <w:tr w:rsidR="00094F96" w:rsidRPr="00857CE7" w14:paraId="4DDAF6D7" w14:textId="77777777" w:rsidTr="00CB0F12">
        <w:tc>
          <w:tcPr>
            <w:tcW w:w="4675" w:type="dxa"/>
          </w:tcPr>
          <w:p w14:paraId="2686638C"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 xml:space="preserve">Horse mackerel </w:t>
            </w:r>
            <w:r w:rsidRPr="00857CE7">
              <w:rPr>
                <w:rFonts w:ascii="Times New Roman" w:hAnsi="Times New Roman" w:cs="Times New Roman"/>
                <w:i/>
                <w:color w:val="FF0000"/>
                <w:sz w:val="22"/>
                <w:szCs w:val="22"/>
              </w:rPr>
              <w:t>T. trecae</w:t>
            </w:r>
            <w:r w:rsidRPr="00857CE7">
              <w:rPr>
                <w:rFonts w:ascii="Times New Roman" w:hAnsi="Times New Roman" w:cs="Times New Roman"/>
                <w:color w:val="FF0000"/>
                <w:sz w:val="22"/>
                <w:szCs w:val="22"/>
              </w:rPr>
              <w:t xml:space="preserve"> Whole subregion</w:t>
            </w:r>
          </w:p>
        </w:tc>
        <w:tc>
          <w:tcPr>
            <w:tcW w:w="4671" w:type="dxa"/>
          </w:tcPr>
          <w:p w14:paraId="0CA5C09D"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Overexploited</w:t>
            </w:r>
          </w:p>
        </w:tc>
      </w:tr>
      <w:tr w:rsidR="00094F96" w:rsidRPr="00857CE7" w14:paraId="6B881E39" w14:textId="77777777" w:rsidTr="00CB0F12">
        <w:tc>
          <w:tcPr>
            <w:tcW w:w="4675" w:type="dxa"/>
          </w:tcPr>
          <w:p w14:paraId="643C6B99"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 xml:space="preserve">Chub mackerel </w:t>
            </w:r>
            <w:r w:rsidRPr="00857CE7">
              <w:rPr>
                <w:rFonts w:ascii="Times New Roman" w:hAnsi="Times New Roman" w:cs="Times New Roman"/>
                <w:i/>
                <w:color w:val="FF0000"/>
                <w:sz w:val="22"/>
                <w:szCs w:val="22"/>
              </w:rPr>
              <w:t>Scomber colias</w:t>
            </w:r>
            <w:r w:rsidRPr="00857CE7">
              <w:rPr>
                <w:rFonts w:ascii="Times New Roman" w:hAnsi="Times New Roman" w:cs="Times New Roman"/>
                <w:color w:val="FF0000"/>
                <w:sz w:val="22"/>
                <w:szCs w:val="22"/>
              </w:rPr>
              <w:t xml:space="preserve"> Whole subregion</w:t>
            </w:r>
          </w:p>
        </w:tc>
        <w:tc>
          <w:tcPr>
            <w:tcW w:w="4671" w:type="dxa"/>
          </w:tcPr>
          <w:p w14:paraId="7CF8B015"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Fully exploited</w:t>
            </w:r>
          </w:p>
        </w:tc>
      </w:tr>
      <w:tr w:rsidR="00094F96" w:rsidRPr="00857CE7" w14:paraId="1B1F713C" w14:textId="77777777" w:rsidTr="00CB0F12">
        <w:tc>
          <w:tcPr>
            <w:tcW w:w="4675" w:type="dxa"/>
          </w:tcPr>
          <w:p w14:paraId="5FFC4FA4" w14:textId="0B0B77A2"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 xml:space="preserve">Anchovy </w:t>
            </w:r>
            <w:r w:rsidRPr="00857CE7">
              <w:rPr>
                <w:rFonts w:ascii="Times New Roman" w:hAnsi="Times New Roman" w:cs="Times New Roman"/>
                <w:i/>
                <w:color w:val="FF0000"/>
                <w:sz w:val="22"/>
                <w:szCs w:val="22"/>
              </w:rPr>
              <w:t>Engraulis encrasicolus</w:t>
            </w:r>
            <w:r w:rsidRPr="00857CE7">
              <w:rPr>
                <w:rFonts w:ascii="Times New Roman" w:hAnsi="Times New Roman" w:cs="Times New Roman"/>
                <w:color w:val="FF0000"/>
                <w:sz w:val="22"/>
                <w:szCs w:val="22"/>
              </w:rPr>
              <w:t xml:space="preserve"> North Fishery  </w:t>
            </w:r>
          </w:p>
        </w:tc>
        <w:tc>
          <w:tcPr>
            <w:tcW w:w="4671" w:type="dxa"/>
          </w:tcPr>
          <w:p w14:paraId="6D8825CF"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Overexploited</w:t>
            </w:r>
          </w:p>
        </w:tc>
      </w:tr>
      <w:tr w:rsidR="00CB0F12" w:rsidRPr="00857CE7" w14:paraId="33BF6598" w14:textId="77777777" w:rsidTr="00CB0F12">
        <w:tc>
          <w:tcPr>
            <w:tcW w:w="4675" w:type="dxa"/>
          </w:tcPr>
          <w:p w14:paraId="7EECBF28" w14:textId="51F938B3" w:rsidR="00CB0F12" w:rsidRPr="00857CE7" w:rsidRDefault="00CB0F12" w:rsidP="00CB0F12">
            <w:pPr>
              <w:spacing w:after="0"/>
              <w:rPr>
                <w:color w:val="FF0000"/>
                <w:sz w:val="22"/>
                <w:szCs w:val="22"/>
              </w:rPr>
            </w:pPr>
            <w:r w:rsidRPr="00857CE7">
              <w:rPr>
                <w:rFonts w:ascii="Times New Roman" w:hAnsi="Times New Roman" w:cs="Times New Roman"/>
                <w:color w:val="FF0000"/>
                <w:sz w:val="22"/>
                <w:szCs w:val="22"/>
              </w:rPr>
              <w:t>Bonga Ethmalosa fimbriata</w:t>
            </w:r>
          </w:p>
        </w:tc>
        <w:tc>
          <w:tcPr>
            <w:tcW w:w="4671" w:type="dxa"/>
          </w:tcPr>
          <w:p w14:paraId="5B6E5BAA" w14:textId="1A5AFF5E" w:rsidR="00CB0F12" w:rsidRPr="00857CE7" w:rsidRDefault="00CB0F12" w:rsidP="00CB0F12">
            <w:pPr>
              <w:spacing w:after="0"/>
              <w:rPr>
                <w:color w:val="FF0000"/>
                <w:sz w:val="22"/>
                <w:szCs w:val="22"/>
              </w:rPr>
            </w:pPr>
            <w:r w:rsidRPr="00857CE7">
              <w:rPr>
                <w:rFonts w:ascii="Times New Roman" w:hAnsi="Times New Roman" w:cs="Times New Roman"/>
                <w:color w:val="FF0000"/>
                <w:sz w:val="22"/>
                <w:szCs w:val="22"/>
              </w:rPr>
              <w:t>Overexploited</w:t>
            </w:r>
          </w:p>
        </w:tc>
      </w:tr>
      <w:tr w:rsidR="00CB0F12" w:rsidRPr="00857CE7" w14:paraId="562B3967" w14:textId="77777777" w:rsidTr="004E21E1">
        <w:tc>
          <w:tcPr>
            <w:tcW w:w="9346" w:type="dxa"/>
            <w:gridSpan w:val="2"/>
          </w:tcPr>
          <w:p w14:paraId="7CD6C407" w14:textId="1D02DC37" w:rsidR="00CB0F12" w:rsidRPr="00857CE7" w:rsidRDefault="00CB0F12" w:rsidP="00CB0F12">
            <w:pPr>
              <w:spacing w:after="0"/>
              <w:jc w:val="left"/>
              <w:rPr>
                <w:rFonts w:ascii="Times New Roman" w:hAnsi="Times New Roman" w:cs="Times New Roman"/>
                <w:color w:val="FF0000"/>
                <w:sz w:val="22"/>
                <w:szCs w:val="22"/>
              </w:rPr>
            </w:pPr>
            <w:r w:rsidRPr="00857CE7">
              <w:rPr>
                <w:rFonts w:ascii="Times New Roman" w:hAnsi="Times New Roman" w:cs="Times New Roman"/>
                <w:color w:val="FF0000"/>
                <w:sz w:val="22"/>
                <w:szCs w:val="22"/>
              </w:rPr>
              <w:t>Small pelagics - CECAF South</w:t>
            </w:r>
          </w:p>
        </w:tc>
      </w:tr>
      <w:tr w:rsidR="00094F96" w:rsidRPr="00857CE7" w14:paraId="4C176D5A" w14:textId="77777777" w:rsidTr="00CB0F12">
        <w:tc>
          <w:tcPr>
            <w:tcW w:w="4675" w:type="dxa"/>
          </w:tcPr>
          <w:p w14:paraId="5345FDCE"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 xml:space="preserve">Sardinella </w:t>
            </w:r>
            <w:r w:rsidRPr="00857CE7">
              <w:rPr>
                <w:rFonts w:ascii="Times New Roman" w:hAnsi="Times New Roman" w:cs="Times New Roman"/>
                <w:i/>
                <w:color w:val="FF0000"/>
                <w:sz w:val="22"/>
                <w:szCs w:val="22"/>
              </w:rPr>
              <w:t>Sardinella aurita</w:t>
            </w:r>
            <w:r w:rsidRPr="00857CE7">
              <w:rPr>
                <w:rFonts w:ascii="Times New Roman" w:hAnsi="Times New Roman" w:cs="Times New Roman"/>
                <w:color w:val="FF0000"/>
                <w:sz w:val="22"/>
                <w:szCs w:val="22"/>
              </w:rPr>
              <w:t xml:space="preserve"> West12</w:t>
            </w:r>
          </w:p>
        </w:tc>
        <w:tc>
          <w:tcPr>
            <w:tcW w:w="4671" w:type="dxa"/>
          </w:tcPr>
          <w:p w14:paraId="3F26BC6D"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Overexploited</w:t>
            </w:r>
          </w:p>
        </w:tc>
      </w:tr>
      <w:tr w:rsidR="00094F96" w:rsidRPr="00857CE7" w14:paraId="3C573EAB" w14:textId="77777777" w:rsidTr="00CB0F12">
        <w:tc>
          <w:tcPr>
            <w:tcW w:w="4675" w:type="dxa"/>
          </w:tcPr>
          <w:p w14:paraId="39CAE1AC" w14:textId="77777777" w:rsidR="00094F96" w:rsidRPr="00857CE7" w:rsidRDefault="00094F96" w:rsidP="00CB0F12">
            <w:pPr>
              <w:spacing w:after="0"/>
              <w:rPr>
                <w:rFonts w:ascii="Times New Roman" w:hAnsi="Times New Roman" w:cs="Times New Roman"/>
                <w:b/>
                <w:color w:val="FF0000"/>
                <w:sz w:val="22"/>
                <w:szCs w:val="22"/>
              </w:rPr>
            </w:pPr>
            <w:r w:rsidRPr="00857CE7">
              <w:rPr>
                <w:rFonts w:ascii="Times New Roman" w:hAnsi="Times New Roman" w:cs="Times New Roman"/>
                <w:i/>
                <w:color w:val="FF0000"/>
                <w:sz w:val="22"/>
                <w:szCs w:val="22"/>
              </w:rPr>
              <w:t>Sardinella maderensis</w:t>
            </w:r>
            <w:r w:rsidRPr="00857CE7">
              <w:rPr>
                <w:rFonts w:ascii="Times New Roman" w:hAnsi="Times New Roman" w:cs="Times New Roman"/>
                <w:b/>
                <w:color w:val="FF0000"/>
                <w:sz w:val="22"/>
                <w:szCs w:val="22"/>
              </w:rPr>
              <w:t xml:space="preserve">  West</w:t>
            </w:r>
          </w:p>
        </w:tc>
        <w:tc>
          <w:tcPr>
            <w:tcW w:w="4671" w:type="dxa"/>
          </w:tcPr>
          <w:p w14:paraId="3740645E"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Fully exploited</w:t>
            </w:r>
          </w:p>
        </w:tc>
      </w:tr>
      <w:tr w:rsidR="00094F96" w:rsidRPr="00857CE7" w14:paraId="2C5BF94C" w14:textId="77777777" w:rsidTr="00CB0F12">
        <w:tc>
          <w:tcPr>
            <w:tcW w:w="4675" w:type="dxa"/>
          </w:tcPr>
          <w:p w14:paraId="7A0BFBC3"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i/>
                <w:color w:val="FF0000"/>
                <w:sz w:val="22"/>
                <w:szCs w:val="22"/>
              </w:rPr>
              <w:t>Bonga E. fimbriata</w:t>
            </w:r>
            <w:r w:rsidRPr="00857CE7">
              <w:rPr>
                <w:rFonts w:ascii="Times New Roman" w:hAnsi="Times New Roman" w:cs="Times New Roman"/>
                <w:color w:val="FF0000"/>
                <w:sz w:val="22"/>
                <w:szCs w:val="22"/>
              </w:rPr>
              <w:t xml:space="preserve"> West</w:t>
            </w:r>
          </w:p>
        </w:tc>
        <w:tc>
          <w:tcPr>
            <w:tcW w:w="4671" w:type="dxa"/>
          </w:tcPr>
          <w:p w14:paraId="38C65948"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No reliable results from model. Catches fluctuate annually</w:t>
            </w:r>
          </w:p>
        </w:tc>
      </w:tr>
      <w:tr w:rsidR="00094F96" w:rsidRPr="00857CE7" w14:paraId="49DE9164" w14:textId="77777777" w:rsidTr="00CB0F12">
        <w:tc>
          <w:tcPr>
            <w:tcW w:w="4675" w:type="dxa"/>
          </w:tcPr>
          <w:p w14:paraId="5F779FCA"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Anchovy (</w:t>
            </w:r>
            <w:r w:rsidRPr="00857CE7">
              <w:rPr>
                <w:rFonts w:ascii="Times New Roman" w:hAnsi="Times New Roman" w:cs="Times New Roman"/>
                <w:i/>
                <w:color w:val="FF0000"/>
                <w:sz w:val="22"/>
                <w:szCs w:val="22"/>
              </w:rPr>
              <w:t>E. encrasicolus</w:t>
            </w:r>
            <w:r w:rsidRPr="00857CE7">
              <w:rPr>
                <w:rFonts w:ascii="Times New Roman" w:hAnsi="Times New Roman" w:cs="Times New Roman"/>
                <w:color w:val="FF0000"/>
                <w:sz w:val="22"/>
                <w:szCs w:val="22"/>
              </w:rPr>
              <w:t>) West</w:t>
            </w:r>
          </w:p>
        </w:tc>
        <w:tc>
          <w:tcPr>
            <w:tcW w:w="4671" w:type="dxa"/>
          </w:tcPr>
          <w:p w14:paraId="0B39F7A8"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fully exploited</w:t>
            </w:r>
          </w:p>
        </w:tc>
      </w:tr>
      <w:tr w:rsidR="00094F96" w:rsidRPr="00857CE7" w14:paraId="37EB89EB" w14:textId="77777777" w:rsidTr="00CB0F12">
        <w:tc>
          <w:tcPr>
            <w:tcW w:w="4675" w:type="dxa"/>
          </w:tcPr>
          <w:p w14:paraId="7A7C8D5B"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 xml:space="preserve">Horse mackerel and other </w:t>
            </w:r>
            <w:r w:rsidRPr="00857CE7">
              <w:rPr>
                <w:rFonts w:ascii="Times New Roman" w:hAnsi="Times New Roman" w:cs="Times New Roman"/>
                <w:i/>
                <w:color w:val="FF0000"/>
                <w:sz w:val="22"/>
                <w:szCs w:val="22"/>
              </w:rPr>
              <w:t>Carangidae Trachurus</w:t>
            </w:r>
            <w:r w:rsidRPr="00857CE7">
              <w:rPr>
                <w:rFonts w:ascii="Times New Roman" w:hAnsi="Times New Roman" w:cs="Times New Roman"/>
                <w:color w:val="FF0000"/>
                <w:sz w:val="22"/>
                <w:szCs w:val="22"/>
              </w:rPr>
              <w:t xml:space="preserve"> </w:t>
            </w:r>
            <w:r w:rsidRPr="00857CE7">
              <w:rPr>
                <w:rFonts w:ascii="Times New Roman" w:hAnsi="Times New Roman" w:cs="Times New Roman"/>
                <w:i/>
                <w:color w:val="FF0000"/>
                <w:sz w:val="22"/>
                <w:szCs w:val="22"/>
              </w:rPr>
              <w:t xml:space="preserve">trecae </w:t>
            </w:r>
            <w:r w:rsidRPr="00857CE7">
              <w:rPr>
                <w:rFonts w:ascii="Times New Roman" w:hAnsi="Times New Roman" w:cs="Times New Roman"/>
                <w:color w:val="FF0000"/>
                <w:sz w:val="22"/>
                <w:szCs w:val="22"/>
              </w:rPr>
              <w:t>West</w:t>
            </w:r>
          </w:p>
        </w:tc>
        <w:tc>
          <w:tcPr>
            <w:tcW w:w="4671" w:type="dxa"/>
          </w:tcPr>
          <w:p w14:paraId="1747C8B5"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No reliable results from assessments</w:t>
            </w:r>
          </w:p>
        </w:tc>
      </w:tr>
      <w:tr w:rsidR="00CB0F12" w:rsidRPr="00857CE7" w14:paraId="421B237F" w14:textId="77777777" w:rsidTr="004E21E1">
        <w:tc>
          <w:tcPr>
            <w:tcW w:w="9346" w:type="dxa"/>
            <w:gridSpan w:val="2"/>
          </w:tcPr>
          <w:p w14:paraId="1DA0EFC5" w14:textId="0EAD7189" w:rsidR="00CB0F12" w:rsidRPr="00857CE7" w:rsidRDefault="00CB0F12" w:rsidP="00CB0F12">
            <w:pPr>
              <w:spacing w:after="0"/>
              <w:jc w:val="left"/>
              <w:rPr>
                <w:rFonts w:ascii="Times New Roman" w:hAnsi="Times New Roman" w:cs="Times New Roman"/>
                <w:b/>
                <w:color w:val="FF0000"/>
                <w:sz w:val="22"/>
                <w:szCs w:val="22"/>
              </w:rPr>
            </w:pPr>
            <w:r w:rsidRPr="00857CE7">
              <w:rPr>
                <w:rFonts w:ascii="Times New Roman" w:hAnsi="Times New Roman" w:cs="Times New Roman"/>
                <w:color w:val="FF0000"/>
                <w:sz w:val="22"/>
                <w:szCs w:val="22"/>
              </w:rPr>
              <w:t>Demersals- CECAF North</w:t>
            </w:r>
          </w:p>
        </w:tc>
      </w:tr>
      <w:tr w:rsidR="00094F96" w:rsidRPr="00857CE7" w14:paraId="3B7C1F48" w14:textId="77777777" w:rsidTr="00CB0F12">
        <w:tc>
          <w:tcPr>
            <w:tcW w:w="4675" w:type="dxa"/>
          </w:tcPr>
          <w:p w14:paraId="262D8B31" w14:textId="77777777" w:rsidR="00094F96" w:rsidRPr="00857CE7" w:rsidRDefault="00094F96" w:rsidP="00CB0F12">
            <w:pPr>
              <w:spacing w:after="0"/>
              <w:rPr>
                <w:rFonts w:ascii="Times New Roman" w:hAnsi="Times New Roman" w:cs="Times New Roman"/>
                <w:i/>
                <w:color w:val="FF0000"/>
                <w:sz w:val="22"/>
                <w:szCs w:val="22"/>
              </w:rPr>
            </w:pPr>
            <w:r w:rsidRPr="00857CE7">
              <w:rPr>
                <w:rFonts w:ascii="Times New Roman" w:hAnsi="Times New Roman" w:cs="Times New Roman"/>
                <w:i/>
                <w:color w:val="FF0000"/>
                <w:sz w:val="22"/>
                <w:szCs w:val="22"/>
              </w:rPr>
              <w:t>Arius spp</w:t>
            </w:r>
          </w:p>
        </w:tc>
        <w:tc>
          <w:tcPr>
            <w:tcW w:w="4671" w:type="dxa"/>
          </w:tcPr>
          <w:p w14:paraId="3C41984A"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Non- Fully Exploited</w:t>
            </w:r>
          </w:p>
        </w:tc>
      </w:tr>
      <w:tr w:rsidR="00094F96" w:rsidRPr="00857CE7" w14:paraId="1C5615AB" w14:textId="77777777" w:rsidTr="00CB0F12">
        <w:tc>
          <w:tcPr>
            <w:tcW w:w="4675" w:type="dxa"/>
          </w:tcPr>
          <w:p w14:paraId="23C8E32D" w14:textId="77777777" w:rsidR="00094F96" w:rsidRPr="00857CE7" w:rsidRDefault="00094F96" w:rsidP="00CB0F12">
            <w:pPr>
              <w:spacing w:after="0"/>
              <w:rPr>
                <w:rFonts w:ascii="Times New Roman" w:hAnsi="Times New Roman" w:cs="Times New Roman"/>
                <w:i/>
                <w:color w:val="FF0000"/>
                <w:sz w:val="22"/>
                <w:szCs w:val="22"/>
              </w:rPr>
            </w:pPr>
            <w:r w:rsidRPr="00857CE7">
              <w:rPr>
                <w:rFonts w:ascii="Times New Roman" w:hAnsi="Times New Roman" w:cs="Times New Roman"/>
                <w:i/>
                <w:color w:val="FF0000"/>
                <w:sz w:val="22"/>
                <w:szCs w:val="22"/>
              </w:rPr>
              <w:t>Pseudotolithus spp.</w:t>
            </w:r>
          </w:p>
        </w:tc>
        <w:tc>
          <w:tcPr>
            <w:tcW w:w="4671" w:type="dxa"/>
          </w:tcPr>
          <w:p w14:paraId="6CBFFCE7"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Not conclusive</w:t>
            </w:r>
          </w:p>
        </w:tc>
      </w:tr>
      <w:tr w:rsidR="00094F96" w:rsidRPr="00857CE7" w14:paraId="387C92A2" w14:textId="77777777" w:rsidTr="00CB0F12">
        <w:tc>
          <w:tcPr>
            <w:tcW w:w="4675" w:type="dxa"/>
          </w:tcPr>
          <w:p w14:paraId="2D89FC64" w14:textId="77777777" w:rsidR="00094F96" w:rsidRPr="00857CE7" w:rsidRDefault="00094F96" w:rsidP="00CB0F12">
            <w:pPr>
              <w:spacing w:after="0"/>
              <w:rPr>
                <w:rFonts w:ascii="Times New Roman" w:hAnsi="Times New Roman" w:cs="Times New Roman"/>
                <w:i/>
                <w:color w:val="FF0000"/>
                <w:sz w:val="22"/>
                <w:szCs w:val="22"/>
              </w:rPr>
            </w:pPr>
            <w:r w:rsidRPr="00857CE7">
              <w:rPr>
                <w:rFonts w:ascii="Times New Roman" w:hAnsi="Times New Roman" w:cs="Times New Roman"/>
                <w:i/>
                <w:color w:val="FF0000"/>
                <w:sz w:val="22"/>
                <w:szCs w:val="22"/>
              </w:rPr>
              <w:t>Epineplehus aeneus</w:t>
            </w:r>
          </w:p>
        </w:tc>
        <w:tc>
          <w:tcPr>
            <w:tcW w:w="4671" w:type="dxa"/>
          </w:tcPr>
          <w:p w14:paraId="21A455CE"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Overexploited</w:t>
            </w:r>
          </w:p>
        </w:tc>
      </w:tr>
      <w:tr w:rsidR="00094F96" w:rsidRPr="00857CE7" w14:paraId="583CF0EB" w14:textId="77777777" w:rsidTr="00CB0F12">
        <w:tc>
          <w:tcPr>
            <w:tcW w:w="4675" w:type="dxa"/>
          </w:tcPr>
          <w:p w14:paraId="1E121FAE" w14:textId="77777777" w:rsidR="00094F96" w:rsidRPr="00857CE7" w:rsidRDefault="00094F96" w:rsidP="00CB0F12">
            <w:pPr>
              <w:spacing w:after="0"/>
              <w:rPr>
                <w:rFonts w:ascii="Times New Roman" w:hAnsi="Times New Roman" w:cs="Times New Roman"/>
                <w:i/>
                <w:color w:val="FF0000"/>
                <w:sz w:val="22"/>
                <w:szCs w:val="22"/>
              </w:rPr>
            </w:pPr>
            <w:r w:rsidRPr="00857CE7">
              <w:rPr>
                <w:rFonts w:ascii="Times New Roman" w:hAnsi="Times New Roman" w:cs="Times New Roman"/>
                <w:i/>
                <w:color w:val="FF0000"/>
                <w:sz w:val="22"/>
                <w:szCs w:val="22"/>
              </w:rPr>
              <w:t>Pagrus caeruleostictus</w:t>
            </w:r>
          </w:p>
        </w:tc>
        <w:tc>
          <w:tcPr>
            <w:tcW w:w="4671" w:type="dxa"/>
          </w:tcPr>
          <w:p w14:paraId="38560CFC"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Not conclusive</w:t>
            </w:r>
          </w:p>
        </w:tc>
      </w:tr>
      <w:tr w:rsidR="00094F96" w:rsidRPr="00857CE7" w14:paraId="6E1D0B9E" w14:textId="77777777" w:rsidTr="00CB0F12">
        <w:tc>
          <w:tcPr>
            <w:tcW w:w="4675" w:type="dxa"/>
          </w:tcPr>
          <w:p w14:paraId="34F34B40" w14:textId="77777777" w:rsidR="00094F96" w:rsidRPr="00857CE7" w:rsidRDefault="00094F96" w:rsidP="00CB0F12">
            <w:pPr>
              <w:spacing w:after="0"/>
              <w:rPr>
                <w:rFonts w:ascii="Times New Roman" w:hAnsi="Times New Roman" w:cs="Times New Roman"/>
                <w:i/>
                <w:color w:val="FF0000"/>
                <w:sz w:val="22"/>
                <w:szCs w:val="22"/>
              </w:rPr>
            </w:pPr>
            <w:r w:rsidRPr="00857CE7">
              <w:rPr>
                <w:rFonts w:ascii="Times New Roman" w:hAnsi="Times New Roman" w:cs="Times New Roman"/>
                <w:i/>
                <w:color w:val="FF0000"/>
                <w:sz w:val="22"/>
                <w:szCs w:val="22"/>
              </w:rPr>
              <w:t>Dentex macropthalmus</w:t>
            </w:r>
          </w:p>
        </w:tc>
        <w:tc>
          <w:tcPr>
            <w:tcW w:w="4671" w:type="dxa"/>
          </w:tcPr>
          <w:p w14:paraId="749AB4F5"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NA</w:t>
            </w:r>
          </w:p>
        </w:tc>
      </w:tr>
      <w:tr w:rsidR="00094F96" w:rsidRPr="00857CE7" w14:paraId="62F74B4B" w14:textId="77777777" w:rsidTr="00CB0F12">
        <w:tc>
          <w:tcPr>
            <w:tcW w:w="4675" w:type="dxa"/>
          </w:tcPr>
          <w:p w14:paraId="6B53ACE6" w14:textId="77777777" w:rsidR="00094F96" w:rsidRPr="00857CE7" w:rsidRDefault="00094F96" w:rsidP="00CB0F12">
            <w:pPr>
              <w:spacing w:after="0"/>
              <w:rPr>
                <w:rFonts w:ascii="Times New Roman" w:hAnsi="Times New Roman" w:cs="Times New Roman"/>
                <w:i/>
                <w:color w:val="FF0000"/>
                <w:sz w:val="22"/>
                <w:szCs w:val="22"/>
              </w:rPr>
            </w:pPr>
            <w:r w:rsidRPr="00857CE7">
              <w:rPr>
                <w:rFonts w:ascii="Times New Roman" w:hAnsi="Times New Roman" w:cs="Times New Roman"/>
                <w:i/>
                <w:color w:val="FF0000"/>
                <w:sz w:val="22"/>
                <w:szCs w:val="22"/>
              </w:rPr>
              <w:t>Pagellus belottii</w:t>
            </w:r>
          </w:p>
        </w:tc>
        <w:tc>
          <w:tcPr>
            <w:tcW w:w="4671" w:type="dxa"/>
          </w:tcPr>
          <w:p w14:paraId="041CE12E"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Non-Fully Exploited</w:t>
            </w:r>
          </w:p>
        </w:tc>
      </w:tr>
      <w:tr w:rsidR="00094F96" w:rsidRPr="00857CE7" w14:paraId="42C60AC6" w14:textId="77777777" w:rsidTr="00CB0F12">
        <w:tc>
          <w:tcPr>
            <w:tcW w:w="4675" w:type="dxa"/>
          </w:tcPr>
          <w:p w14:paraId="4410752E" w14:textId="77777777" w:rsidR="00094F96" w:rsidRPr="00857CE7" w:rsidRDefault="00094F96" w:rsidP="00CB0F12">
            <w:pPr>
              <w:spacing w:after="0"/>
              <w:rPr>
                <w:rFonts w:ascii="Times New Roman" w:hAnsi="Times New Roman" w:cs="Times New Roman"/>
                <w:i/>
                <w:color w:val="FF0000"/>
                <w:sz w:val="22"/>
                <w:szCs w:val="22"/>
              </w:rPr>
            </w:pPr>
            <w:r w:rsidRPr="00857CE7">
              <w:rPr>
                <w:rFonts w:ascii="Times New Roman" w:hAnsi="Times New Roman" w:cs="Times New Roman"/>
                <w:i/>
                <w:color w:val="FF0000"/>
                <w:sz w:val="22"/>
                <w:szCs w:val="22"/>
              </w:rPr>
              <w:t>Parapenaeus longirostris</w:t>
            </w:r>
          </w:p>
        </w:tc>
        <w:tc>
          <w:tcPr>
            <w:tcW w:w="4671" w:type="dxa"/>
          </w:tcPr>
          <w:p w14:paraId="466C45FE"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Non-Fully Exploited</w:t>
            </w:r>
          </w:p>
        </w:tc>
      </w:tr>
      <w:tr w:rsidR="00094F96" w:rsidRPr="00857CE7" w14:paraId="566E458B" w14:textId="77777777" w:rsidTr="00CB0F12">
        <w:tc>
          <w:tcPr>
            <w:tcW w:w="4675" w:type="dxa"/>
          </w:tcPr>
          <w:p w14:paraId="42981E2E" w14:textId="77777777" w:rsidR="00094F96" w:rsidRPr="00857CE7" w:rsidRDefault="00094F96" w:rsidP="00CB0F12">
            <w:pPr>
              <w:spacing w:after="0"/>
              <w:rPr>
                <w:rFonts w:ascii="Times New Roman" w:hAnsi="Times New Roman" w:cs="Times New Roman"/>
                <w:i/>
                <w:color w:val="FF0000"/>
                <w:sz w:val="22"/>
                <w:szCs w:val="22"/>
              </w:rPr>
            </w:pPr>
            <w:r w:rsidRPr="00857CE7">
              <w:rPr>
                <w:rFonts w:ascii="Times New Roman" w:hAnsi="Times New Roman" w:cs="Times New Roman"/>
                <w:i/>
                <w:color w:val="FF0000"/>
                <w:sz w:val="22"/>
                <w:szCs w:val="22"/>
              </w:rPr>
              <w:t>Parapenaeus longirostris</w:t>
            </w:r>
          </w:p>
        </w:tc>
        <w:tc>
          <w:tcPr>
            <w:tcW w:w="4671" w:type="dxa"/>
          </w:tcPr>
          <w:p w14:paraId="60CA92CA"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Non-Fully Exploited</w:t>
            </w:r>
          </w:p>
        </w:tc>
      </w:tr>
      <w:tr w:rsidR="00094F96" w:rsidRPr="00857CE7" w14:paraId="1B31FE5D" w14:textId="77777777" w:rsidTr="00CB0F12">
        <w:tc>
          <w:tcPr>
            <w:tcW w:w="4675" w:type="dxa"/>
          </w:tcPr>
          <w:p w14:paraId="5F6ED07E" w14:textId="77777777" w:rsidR="00094F96" w:rsidRPr="00857CE7" w:rsidRDefault="00094F96" w:rsidP="00CB0F12">
            <w:pPr>
              <w:spacing w:after="0"/>
              <w:rPr>
                <w:rFonts w:ascii="Times New Roman" w:hAnsi="Times New Roman" w:cs="Times New Roman"/>
                <w:i/>
                <w:color w:val="FF0000"/>
                <w:sz w:val="22"/>
                <w:szCs w:val="22"/>
              </w:rPr>
            </w:pPr>
            <w:r w:rsidRPr="00857CE7">
              <w:rPr>
                <w:rFonts w:ascii="Times New Roman" w:hAnsi="Times New Roman" w:cs="Times New Roman"/>
                <w:i/>
                <w:color w:val="FF0000"/>
                <w:sz w:val="22"/>
                <w:szCs w:val="22"/>
              </w:rPr>
              <w:lastRenderedPageBreak/>
              <w:t>Penaeus notialis</w:t>
            </w:r>
          </w:p>
        </w:tc>
        <w:tc>
          <w:tcPr>
            <w:tcW w:w="4671" w:type="dxa"/>
          </w:tcPr>
          <w:p w14:paraId="39415A4D"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Overexploited</w:t>
            </w:r>
          </w:p>
        </w:tc>
      </w:tr>
      <w:tr w:rsidR="00094F96" w:rsidRPr="00857CE7" w14:paraId="31541933" w14:textId="77777777" w:rsidTr="00CB0F12">
        <w:tc>
          <w:tcPr>
            <w:tcW w:w="4675" w:type="dxa"/>
          </w:tcPr>
          <w:p w14:paraId="67F7E6B6" w14:textId="77777777" w:rsidR="00094F96" w:rsidRPr="00857CE7" w:rsidRDefault="00094F96" w:rsidP="00CB0F12">
            <w:pPr>
              <w:spacing w:after="0"/>
              <w:rPr>
                <w:rFonts w:ascii="Times New Roman" w:hAnsi="Times New Roman" w:cs="Times New Roman"/>
                <w:i/>
                <w:color w:val="FF0000"/>
                <w:sz w:val="22"/>
                <w:szCs w:val="22"/>
              </w:rPr>
            </w:pPr>
            <w:r w:rsidRPr="00857CE7">
              <w:rPr>
                <w:rFonts w:ascii="Times New Roman" w:hAnsi="Times New Roman" w:cs="Times New Roman"/>
                <w:i/>
                <w:color w:val="FF0000"/>
                <w:sz w:val="22"/>
                <w:szCs w:val="22"/>
              </w:rPr>
              <w:t>Octopus vulgaris</w:t>
            </w:r>
          </w:p>
        </w:tc>
        <w:tc>
          <w:tcPr>
            <w:tcW w:w="4671" w:type="dxa"/>
          </w:tcPr>
          <w:p w14:paraId="2C5AC569"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Overexploited</w:t>
            </w:r>
          </w:p>
        </w:tc>
      </w:tr>
      <w:tr w:rsidR="00094F96" w:rsidRPr="00857CE7" w14:paraId="1E213938" w14:textId="77777777" w:rsidTr="00CB0F12">
        <w:tc>
          <w:tcPr>
            <w:tcW w:w="4675" w:type="dxa"/>
          </w:tcPr>
          <w:p w14:paraId="02577B05" w14:textId="77777777" w:rsidR="00094F96" w:rsidRPr="00857CE7" w:rsidRDefault="00094F96" w:rsidP="00CB0F12">
            <w:pPr>
              <w:spacing w:after="0"/>
              <w:rPr>
                <w:rFonts w:ascii="Times New Roman" w:hAnsi="Times New Roman" w:cs="Times New Roman"/>
                <w:i/>
                <w:color w:val="FF0000"/>
                <w:sz w:val="22"/>
                <w:szCs w:val="22"/>
              </w:rPr>
            </w:pPr>
            <w:r w:rsidRPr="00857CE7">
              <w:rPr>
                <w:rFonts w:ascii="Times New Roman" w:hAnsi="Times New Roman" w:cs="Times New Roman"/>
                <w:i/>
                <w:color w:val="FF0000"/>
                <w:sz w:val="22"/>
                <w:szCs w:val="22"/>
              </w:rPr>
              <w:t>Sepia officinalis</w:t>
            </w:r>
          </w:p>
        </w:tc>
        <w:tc>
          <w:tcPr>
            <w:tcW w:w="4671" w:type="dxa"/>
          </w:tcPr>
          <w:p w14:paraId="711718D9"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Non-Fully exploited</w:t>
            </w:r>
          </w:p>
        </w:tc>
      </w:tr>
      <w:tr w:rsidR="00094F96" w:rsidRPr="00857CE7" w14:paraId="2370E0E9" w14:textId="77777777" w:rsidTr="00CB0F12">
        <w:tc>
          <w:tcPr>
            <w:tcW w:w="4675" w:type="dxa"/>
          </w:tcPr>
          <w:p w14:paraId="7B9CD19D" w14:textId="77777777" w:rsidR="00094F96" w:rsidRPr="00857CE7" w:rsidRDefault="00094F96" w:rsidP="00CB0F12">
            <w:pPr>
              <w:spacing w:after="0"/>
              <w:rPr>
                <w:rFonts w:ascii="Times New Roman" w:hAnsi="Times New Roman" w:cs="Times New Roman"/>
                <w:i/>
                <w:color w:val="FF0000"/>
                <w:sz w:val="22"/>
                <w:szCs w:val="22"/>
              </w:rPr>
            </w:pPr>
            <w:r w:rsidRPr="00857CE7">
              <w:rPr>
                <w:rFonts w:ascii="Times New Roman" w:hAnsi="Times New Roman" w:cs="Times New Roman"/>
                <w:i/>
                <w:color w:val="FF0000"/>
                <w:sz w:val="22"/>
                <w:szCs w:val="22"/>
              </w:rPr>
              <w:t>Loligo vulgaris</w:t>
            </w:r>
          </w:p>
        </w:tc>
        <w:tc>
          <w:tcPr>
            <w:tcW w:w="4671" w:type="dxa"/>
          </w:tcPr>
          <w:p w14:paraId="4A225DAF"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Not Known</w:t>
            </w:r>
          </w:p>
        </w:tc>
      </w:tr>
      <w:tr w:rsidR="00094F96" w:rsidRPr="00857CE7" w14:paraId="1CD525D7" w14:textId="77777777" w:rsidTr="00CB0F12">
        <w:tc>
          <w:tcPr>
            <w:tcW w:w="4675" w:type="dxa"/>
          </w:tcPr>
          <w:p w14:paraId="3C71186C" w14:textId="77777777" w:rsidR="00094F96" w:rsidRPr="00857CE7" w:rsidRDefault="00094F96" w:rsidP="00CB0F12">
            <w:pPr>
              <w:spacing w:after="0"/>
              <w:jc w:val="left"/>
              <w:rPr>
                <w:rFonts w:ascii="Times New Roman" w:hAnsi="Times New Roman" w:cs="Times New Roman"/>
                <w:color w:val="FF0000"/>
                <w:sz w:val="22"/>
                <w:szCs w:val="22"/>
              </w:rPr>
            </w:pPr>
            <w:r w:rsidRPr="00857CE7">
              <w:rPr>
                <w:rFonts w:ascii="Times New Roman" w:hAnsi="Times New Roman" w:cs="Times New Roman"/>
                <w:color w:val="FF0000"/>
                <w:sz w:val="22"/>
                <w:szCs w:val="22"/>
              </w:rPr>
              <w:t>Demersals- CECAF South</w:t>
            </w:r>
          </w:p>
        </w:tc>
        <w:tc>
          <w:tcPr>
            <w:tcW w:w="4671" w:type="dxa"/>
          </w:tcPr>
          <w:p w14:paraId="59C2AF8A" w14:textId="77777777" w:rsidR="00094F96" w:rsidRPr="00857CE7" w:rsidRDefault="00094F96" w:rsidP="00CB0F12">
            <w:pPr>
              <w:spacing w:after="0"/>
              <w:jc w:val="left"/>
              <w:rPr>
                <w:rFonts w:ascii="Times New Roman" w:hAnsi="Times New Roman" w:cs="Times New Roman"/>
                <w:color w:val="FF0000"/>
                <w:sz w:val="22"/>
                <w:szCs w:val="22"/>
              </w:rPr>
            </w:pPr>
          </w:p>
        </w:tc>
      </w:tr>
      <w:tr w:rsidR="00094F96" w:rsidRPr="00857CE7" w14:paraId="28DDB7DE" w14:textId="77777777" w:rsidTr="00CB0F12">
        <w:tc>
          <w:tcPr>
            <w:tcW w:w="4675" w:type="dxa"/>
          </w:tcPr>
          <w:p w14:paraId="38196161" w14:textId="77777777" w:rsidR="00094F96" w:rsidRPr="00857CE7" w:rsidRDefault="00094F96" w:rsidP="00CB0F12">
            <w:pPr>
              <w:spacing w:after="0"/>
              <w:rPr>
                <w:rFonts w:ascii="Times New Roman" w:hAnsi="Times New Roman" w:cs="Times New Roman"/>
                <w:i/>
                <w:color w:val="FF0000"/>
                <w:sz w:val="22"/>
                <w:szCs w:val="22"/>
              </w:rPr>
            </w:pPr>
            <w:r w:rsidRPr="00857CE7">
              <w:rPr>
                <w:rFonts w:ascii="Times New Roman" w:hAnsi="Times New Roman" w:cs="Times New Roman"/>
                <w:i/>
                <w:color w:val="FF0000"/>
                <w:sz w:val="22"/>
                <w:szCs w:val="22"/>
              </w:rPr>
              <w:t>Cephalopholis taeniops</w:t>
            </w:r>
          </w:p>
        </w:tc>
        <w:tc>
          <w:tcPr>
            <w:tcW w:w="4671" w:type="dxa"/>
          </w:tcPr>
          <w:p w14:paraId="40B98986"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Fully exploited</w:t>
            </w:r>
          </w:p>
        </w:tc>
      </w:tr>
      <w:tr w:rsidR="00094F96" w:rsidRPr="00857CE7" w14:paraId="48AAD0F5" w14:textId="77777777" w:rsidTr="00CB0F12">
        <w:tc>
          <w:tcPr>
            <w:tcW w:w="4675" w:type="dxa"/>
          </w:tcPr>
          <w:p w14:paraId="5CE37F7C" w14:textId="77777777" w:rsidR="00094F96" w:rsidRPr="00857CE7" w:rsidRDefault="00094F96" w:rsidP="00CB0F12">
            <w:pPr>
              <w:spacing w:after="0"/>
              <w:rPr>
                <w:rFonts w:ascii="Times New Roman" w:hAnsi="Times New Roman" w:cs="Times New Roman"/>
                <w:i/>
                <w:color w:val="FF0000"/>
                <w:sz w:val="22"/>
                <w:szCs w:val="22"/>
              </w:rPr>
            </w:pPr>
            <w:r w:rsidRPr="00857CE7">
              <w:rPr>
                <w:rFonts w:ascii="Times New Roman" w:hAnsi="Times New Roman" w:cs="Times New Roman"/>
                <w:i/>
                <w:color w:val="FF0000"/>
                <w:sz w:val="22"/>
                <w:szCs w:val="22"/>
              </w:rPr>
              <w:t>Muraenidae</w:t>
            </w:r>
          </w:p>
        </w:tc>
        <w:tc>
          <w:tcPr>
            <w:tcW w:w="4671" w:type="dxa"/>
          </w:tcPr>
          <w:p w14:paraId="1E9EAEF6"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Fully exploited</w:t>
            </w:r>
          </w:p>
        </w:tc>
      </w:tr>
      <w:tr w:rsidR="00094F96" w:rsidRPr="00857CE7" w14:paraId="6E222931" w14:textId="77777777" w:rsidTr="00CB0F12">
        <w:tc>
          <w:tcPr>
            <w:tcW w:w="4675" w:type="dxa"/>
          </w:tcPr>
          <w:p w14:paraId="5C1F2CAE" w14:textId="77777777" w:rsidR="00094F96" w:rsidRPr="00857CE7" w:rsidRDefault="00094F96" w:rsidP="00CB0F12">
            <w:pPr>
              <w:spacing w:after="0"/>
              <w:rPr>
                <w:rFonts w:ascii="Times New Roman" w:hAnsi="Times New Roman" w:cs="Times New Roman"/>
                <w:i/>
                <w:color w:val="FF0000"/>
                <w:sz w:val="22"/>
                <w:szCs w:val="22"/>
              </w:rPr>
            </w:pPr>
            <w:r w:rsidRPr="00857CE7">
              <w:rPr>
                <w:rFonts w:ascii="Times New Roman" w:hAnsi="Times New Roman" w:cs="Times New Roman"/>
                <w:i/>
                <w:color w:val="FF0000"/>
                <w:sz w:val="22"/>
                <w:szCs w:val="22"/>
              </w:rPr>
              <w:t>Pseudopeneus prayensis</w:t>
            </w:r>
          </w:p>
        </w:tc>
        <w:tc>
          <w:tcPr>
            <w:tcW w:w="4671" w:type="dxa"/>
          </w:tcPr>
          <w:p w14:paraId="3301FBB5"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Fully exploited</w:t>
            </w:r>
          </w:p>
        </w:tc>
      </w:tr>
      <w:tr w:rsidR="00094F96" w:rsidRPr="00857CE7" w14:paraId="5C3F07EE" w14:textId="77777777" w:rsidTr="00CB0F12">
        <w:tc>
          <w:tcPr>
            <w:tcW w:w="4675" w:type="dxa"/>
          </w:tcPr>
          <w:p w14:paraId="2F931FDB" w14:textId="77777777" w:rsidR="00094F96" w:rsidRPr="00857CE7" w:rsidRDefault="00094F96" w:rsidP="00CB0F12">
            <w:pPr>
              <w:spacing w:after="0"/>
              <w:rPr>
                <w:rFonts w:ascii="Times New Roman" w:hAnsi="Times New Roman" w:cs="Times New Roman"/>
                <w:i/>
                <w:color w:val="FF0000"/>
                <w:sz w:val="22"/>
                <w:szCs w:val="22"/>
              </w:rPr>
            </w:pPr>
            <w:r w:rsidRPr="00857CE7">
              <w:rPr>
                <w:rFonts w:ascii="Times New Roman" w:hAnsi="Times New Roman" w:cs="Times New Roman"/>
                <w:i/>
                <w:color w:val="FF0000"/>
                <w:sz w:val="22"/>
                <w:szCs w:val="22"/>
              </w:rPr>
              <w:t>Seriola spp</w:t>
            </w:r>
          </w:p>
        </w:tc>
        <w:tc>
          <w:tcPr>
            <w:tcW w:w="4671" w:type="dxa"/>
          </w:tcPr>
          <w:p w14:paraId="3A39F37E"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No results from assessment</w:t>
            </w:r>
          </w:p>
        </w:tc>
      </w:tr>
      <w:tr w:rsidR="00094F96" w:rsidRPr="00857CE7" w14:paraId="4B042F10" w14:textId="77777777" w:rsidTr="00CB0F12">
        <w:tc>
          <w:tcPr>
            <w:tcW w:w="4675" w:type="dxa"/>
          </w:tcPr>
          <w:p w14:paraId="79202986" w14:textId="77777777" w:rsidR="00094F96" w:rsidRPr="00857CE7" w:rsidRDefault="00094F96" w:rsidP="00CB0F12">
            <w:pPr>
              <w:spacing w:after="0"/>
              <w:rPr>
                <w:rFonts w:ascii="Times New Roman" w:hAnsi="Times New Roman" w:cs="Times New Roman"/>
                <w:i/>
                <w:color w:val="FF0000"/>
                <w:sz w:val="22"/>
                <w:szCs w:val="22"/>
              </w:rPr>
            </w:pPr>
            <w:r w:rsidRPr="00857CE7">
              <w:rPr>
                <w:rFonts w:ascii="Times New Roman" w:hAnsi="Times New Roman" w:cs="Times New Roman"/>
                <w:i/>
                <w:color w:val="FF0000"/>
                <w:sz w:val="22"/>
                <w:szCs w:val="22"/>
              </w:rPr>
              <w:t>Diplodus spp</w:t>
            </w:r>
          </w:p>
        </w:tc>
        <w:tc>
          <w:tcPr>
            <w:tcW w:w="4671" w:type="dxa"/>
          </w:tcPr>
          <w:p w14:paraId="61E5E161"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No results from assessment</w:t>
            </w:r>
          </w:p>
        </w:tc>
      </w:tr>
      <w:tr w:rsidR="00094F96" w:rsidRPr="00857CE7" w14:paraId="7A6C249E" w14:textId="77777777" w:rsidTr="00CB0F12">
        <w:tc>
          <w:tcPr>
            <w:tcW w:w="4675" w:type="dxa"/>
          </w:tcPr>
          <w:p w14:paraId="7A8E5712" w14:textId="77777777" w:rsidR="00094F96" w:rsidRPr="00857CE7" w:rsidRDefault="00094F96" w:rsidP="00CB0F12">
            <w:pPr>
              <w:spacing w:after="0"/>
              <w:rPr>
                <w:rFonts w:ascii="Times New Roman" w:hAnsi="Times New Roman" w:cs="Times New Roman"/>
                <w:i/>
                <w:color w:val="FF0000"/>
                <w:sz w:val="22"/>
                <w:szCs w:val="22"/>
              </w:rPr>
            </w:pPr>
            <w:r w:rsidRPr="00857CE7">
              <w:rPr>
                <w:rFonts w:ascii="Times New Roman" w:hAnsi="Times New Roman" w:cs="Times New Roman"/>
                <w:i/>
                <w:color w:val="FF0000"/>
                <w:sz w:val="22"/>
                <w:szCs w:val="22"/>
              </w:rPr>
              <w:t>Brachydeuterus auritus</w:t>
            </w:r>
          </w:p>
        </w:tc>
        <w:tc>
          <w:tcPr>
            <w:tcW w:w="4671" w:type="dxa"/>
          </w:tcPr>
          <w:p w14:paraId="41AF3AB6"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Overexploited</w:t>
            </w:r>
          </w:p>
        </w:tc>
      </w:tr>
      <w:tr w:rsidR="00094F96" w:rsidRPr="00857CE7" w14:paraId="1F30D94C" w14:textId="77777777" w:rsidTr="00CB0F12">
        <w:tc>
          <w:tcPr>
            <w:tcW w:w="4675" w:type="dxa"/>
          </w:tcPr>
          <w:p w14:paraId="21C5ACB3" w14:textId="77777777" w:rsidR="00094F96" w:rsidRPr="00857CE7" w:rsidRDefault="00094F96" w:rsidP="00CB0F12">
            <w:pPr>
              <w:spacing w:after="0"/>
              <w:rPr>
                <w:rFonts w:ascii="Times New Roman" w:hAnsi="Times New Roman" w:cs="Times New Roman"/>
                <w:i/>
                <w:color w:val="FF0000"/>
                <w:sz w:val="22"/>
                <w:szCs w:val="22"/>
              </w:rPr>
            </w:pPr>
            <w:r w:rsidRPr="00857CE7">
              <w:rPr>
                <w:rFonts w:ascii="Times New Roman" w:hAnsi="Times New Roman" w:cs="Times New Roman"/>
                <w:i/>
                <w:color w:val="FF0000"/>
                <w:sz w:val="22"/>
                <w:szCs w:val="22"/>
              </w:rPr>
              <w:t>Galeoides decadactylus</w:t>
            </w:r>
          </w:p>
        </w:tc>
        <w:tc>
          <w:tcPr>
            <w:tcW w:w="4671" w:type="dxa"/>
          </w:tcPr>
          <w:p w14:paraId="377F06B3"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Overexploited</w:t>
            </w:r>
          </w:p>
        </w:tc>
      </w:tr>
      <w:tr w:rsidR="00094F96" w:rsidRPr="00857CE7" w14:paraId="24D65DAE" w14:textId="77777777" w:rsidTr="00CB0F12">
        <w:tc>
          <w:tcPr>
            <w:tcW w:w="4675" w:type="dxa"/>
          </w:tcPr>
          <w:p w14:paraId="300CEB0A" w14:textId="77777777" w:rsidR="00094F96" w:rsidRPr="00857CE7" w:rsidRDefault="00094F96" w:rsidP="00CB0F12">
            <w:pPr>
              <w:spacing w:after="0"/>
              <w:rPr>
                <w:rFonts w:ascii="Times New Roman" w:hAnsi="Times New Roman" w:cs="Times New Roman"/>
                <w:i/>
                <w:color w:val="FF0000"/>
                <w:sz w:val="22"/>
                <w:szCs w:val="22"/>
              </w:rPr>
            </w:pPr>
            <w:r w:rsidRPr="00857CE7">
              <w:rPr>
                <w:rFonts w:ascii="Times New Roman" w:hAnsi="Times New Roman" w:cs="Times New Roman"/>
                <w:i/>
                <w:color w:val="FF0000"/>
                <w:sz w:val="22"/>
                <w:szCs w:val="22"/>
              </w:rPr>
              <w:t>Dentex spp.</w:t>
            </w:r>
          </w:p>
        </w:tc>
        <w:tc>
          <w:tcPr>
            <w:tcW w:w="4671" w:type="dxa"/>
          </w:tcPr>
          <w:p w14:paraId="7AA19B79"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No results from model</w:t>
            </w:r>
          </w:p>
        </w:tc>
      </w:tr>
      <w:tr w:rsidR="00094F96" w:rsidRPr="00857CE7" w14:paraId="5C556E92" w14:textId="77777777" w:rsidTr="00CB0F12">
        <w:tc>
          <w:tcPr>
            <w:tcW w:w="4675" w:type="dxa"/>
          </w:tcPr>
          <w:p w14:paraId="4ED4A544" w14:textId="77777777" w:rsidR="00094F96" w:rsidRPr="00857CE7" w:rsidRDefault="00094F96" w:rsidP="00CB0F12">
            <w:pPr>
              <w:spacing w:after="0"/>
              <w:rPr>
                <w:rFonts w:ascii="Times New Roman" w:hAnsi="Times New Roman" w:cs="Times New Roman"/>
                <w:i/>
                <w:color w:val="FF0000"/>
                <w:sz w:val="22"/>
                <w:szCs w:val="22"/>
              </w:rPr>
            </w:pPr>
            <w:r w:rsidRPr="00857CE7">
              <w:rPr>
                <w:rFonts w:ascii="Times New Roman" w:hAnsi="Times New Roman" w:cs="Times New Roman"/>
                <w:i/>
                <w:color w:val="FF0000"/>
                <w:sz w:val="22"/>
                <w:szCs w:val="22"/>
              </w:rPr>
              <w:t>Pagellus bellottii</w:t>
            </w:r>
          </w:p>
        </w:tc>
        <w:tc>
          <w:tcPr>
            <w:tcW w:w="4671" w:type="dxa"/>
          </w:tcPr>
          <w:p w14:paraId="4ED4FF5D"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Overexploited</w:t>
            </w:r>
          </w:p>
        </w:tc>
      </w:tr>
      <w:tr w:rsidR="00094F96" w:rsidRPr="00857CE7" w14:paraId="3E557FFF" w14:textId="77777777" w:rsidTr="00CB0F12">
        <w:tc>
          <w:tcPr>
            <w:tcW w:w="4675" w:type="dxa"/>
          </w:tcPr>
          <w:p w14:paraId="547FC46F" w14:textId="77777777" w:rsidR="00094F96" w:rsidRPr="00857CE7" w:rsidRDefault="00094F96" w:rsidP="00CB0F12">
            <w:pPr>
              <w:spacing w:after="0"/>
              <w:rPr>
                <w:rFonts w:ascii="Times New Roman" w:hAnsi="Times New Roman" w:cs="Times New Roman"/>
                <w:i/>
                <w:color w:val="FF0000"/>
                <w:sz w:val="22"/>
                <w:szCs w:val="22"/>
              </w:rPr>
            </w:pPr>
            <w:r w:rsidRPr="00857CE7">
              <w:rPr>
                <w:rFonts w:ascii="Times New Roman" w:hAnsi="Times New Roman" w:cs="Times New Roman"/>
                <w:i/>
                <w:color w:val="FF0000"/>
                <w:sz w:val="22"/>
                <w:szCs w:val="22"/>
              </w:rPr>
              <w:t>Pseudotolithus spp</w:t>
            </w:r>
          </w:p>
        </w:tc>
        <w:tc>
          <w:tcPr>
            <w:tcW w:w="4671" w:type="dxa"/>
          </w:tcPr>
          <w:p w14:paraId="449FB7A8" w14:textId="77777777" w:rsidR="00094F96" w:rsidRPr="00857CE7" w:rsidRDefault="00094F96" w:rsidP="00CB0F12">
            <w:pPr>
              <w:spacing w:after="0"/>
              <w:rPr>
                <w:rFonts w:ascii="Times New Roman" w:hAnsi="Times New Roman" w:cs="Times New Roman"/>
                <w:color w:val="FF0000"/>
                <w:sz w:val="22"/>
                <w:szCs w:val="22"/>
              </w:rPr>
            </w:pPr>
            <w:r w:rsidRPr="00857CE7">
              <w:rPr>
                <w:rFonts w:ascii="Times New Roman" w:hAnsi="Times New Roman" w:cs="Times New Roman"/>
                <w:color w:val="FF0000"/>
                <w:sz w:val="22"/>
                <w:szCs w:val="22"/>
              </w:rPr>
              <w:t>Fully exploited</w:t>
            </w:r>
          </w:p>
        </w:tc>
      </w:tr>
    </w:tbl>
    <w:p w14:paraId="22FF564F" w14:textId="77777777" w:rsidR="00094F96" w:rsidRPr="00857CE7" w:rsidRDefault="00094F96" w:rsidP="00E730FE">
      <w:pPr>
        <w:pStyle w:val="ListParagraph"/>
        <w:numPr>
          <w:ilvl w:val="0"/>
          <w:numId w:val="34"/>
        </w:numPr>
        <w:tabs>
          <w:tab w:val="left" w:pos="284"/>
        </w:tabs>
        <w:autoSpaceDE w:val="0"/>
        <w:autoSpaceDN w:val="0"/>
        <w:adjustRightInd w:val="0"/>
        <w:spacing w:before="0"/>
        <w:ind w:left="0" w:firstLine="0"/>
        <w:contextualSpacing w:val="0"/>
        <w:rPr>
          <w:i w:val="0"/>
          <w:sz w:val="22"/>
          <w:szCs w:val="22"/>
        </w:rPr>
      </w:pPr>
    </w:p>
    <w:p w14:paraId="7BC6E7F5" w14:textId="69151A7B" w:rsidR="006B1F2C" w:rsidRPr="00857CE7" w:rsidRDefault="00B360F7" w:rsidP="00E730FE">
      <w:pPr>
        <w:pStyle w:val="ListParagraph"/>
        <w:numPr>
          <w:ilvl w:val="0"/>
          <w:numId w:val="34"/>
        </w:numPr>
        <w:tabs>
          <w:tab w:val="left" w:pos="284"/>
        </w:tabs>
        <w:autoSpaceDE w:val="0"/>
        <w:autoSpaceDN w:val="0"/>
        <w:adjustRightInd w:val="0"/>
        <w:ind w:left="0" w:firstLine="0"/>
        <w:rPr>
          <w:i w:val="0"/>
          <w:sz w:val="22"/>
          <w:szCs w:val="22"/>
        </w:rPr>
      </w:pPr>
      <w:r w:rsidRPr="00857CE7">
        <w:rPr>
          <w:i w:val="0"/>
          <w:sz w:val="22"/>
          <w:szCs w:val="22"/>
        </w:rPr>
        <w:t xml:space="preserve">The </w:t>
      </w:r>
      <w:r w:rsidR="00657593" w:rsidRPr="00857CE7">
        <w:rPr>
          <w:i w:val="0"/>
          <w:sz w:val="22"/>
          <w:szCs w:val="22"/>
        </w:rPr>
        <w:t xml:space="preserve">key </w:t>
      </w:r>
      <w:r w:rsidR="000D6080" w:rsidRPr="00857CE7">
        <w:rPr>
          <w:i w:val="0"/>
          <w:sz w:val="22"/>
          <w:szCs w:val="22"/>
        </w:rPr>
        <w:t xml:space="preserve">threats to coastal fisheries </w:t>
      </w:r>
      <w:r w:rsidR="00895927" w:rsidRPr="00857CE7">
        <w:rPr>
          <w:i w:val="0"/>
          <w:sz w:val="22"/>
          <w:szCs w:val="22"/>
        </w:rPr>
        <w:t>are</w:t>
      </w:r>
      <w:r w:rsidR="000D6080" w:rsidRPr="00857CE7">
        <w:rPr>
          <w:i w:val="0"/>
          <w:sz w:val="22"/>
          <w:szCs w:val="22"/>
        </w:rPr>
        <w:t>:</w:t>
      </w:r>
    </w:p>
    <w:p w14:paraId="3BA2C646" w14:textId="77777777" w:rsidR="00E743F1" w:rsidRPr="00857CE7" w:rsidRDefault="00E743F1" w:rsidP="006B1F2C">
      <w:pPr>
        <w:spacing w:after="0"/>
        <w:rPr>
          <w:sz w:val="6"/>
          <w:szCs w:val="6"/>
        </w:rPr>
      </w:pPr>
    </w:p>
    <w:p w14:paraId="7D0A1A6F" w14:textId="78D028C0" w:rsidR="000D6080" w:rsidRPr="00857CE7" w:rsidRDefault="00DB74D2" w:rsidP="00FB379F">
      <w:pPr>
        <w:numPr>
          <w:ilvl w:val="0"/>
          <w:numId w:val="10"/>
        </w:numPr>
        <w:tabs>
          <w:tab w:val="left" w:pos="284"/>
          <w:tab w:val="left" w:pos="851"/>
        </w:tabs>
        <w:spacing w:after="0"/>
        <w:ind w:left="284" w:hanging="284"/>
        <w:rPr>
          <w:sz w:val="22"/>
          <w:szCs w:val="22"/>
        </w:rPr>
      </w:pPr>
      <w:r w:rsidRPr="00857CE7">
        <w:rPr>
          <w:sz w:val="22"/>
          <w:szCs w:val="22"/>
        </w:rPr>
        <w:t>O</w:t>
      </w:r>
      <w:r w:rsidR="000D6080" w:rsidRPr="00857CE7">
        <w:rPr>
          <w:sz w:val="22"/>
          <w:szCs w:val="22"/>
        </w:rPr>
        <w:t>ver</w:t>
      </w:r>
      <w:r w:rsidR="003D05CE" w:rsidRPr="00857CE7">
        <w:rPr>
          <w:sz w:val="22"/>
          <w:szCs w:val="22"/>
        </w:rPr>
        <w:t xml:space="preserve">fishing, particularly of </w:t>
      </w:r>
      <w:r w:rsidR="00C9087E" w:rsidRPr="00857CE7">
        <w:rPr>
          <w:sz w:val="22"/>
          <w:szCs w:val="22"/>
        </w:rPr>
        <w:t xml:space="preserve">high-value </w:t>
      </w:r>
      <w:r w:rsidR="000D6080" w:rsidRPr="00857CE7">
        <w:rPr>
          <w:sz w:val="22"/>
          <w:szCs w:val="22"/>
        </w:rPr>
        <w:t>target species</w:t>
      </w:r>
      <w:r w:rsidR="00DD4C6F" w:rsidRPr="00857CE7">
        <w:rPr>
          <w:sz w:val="22"/>
          <w:szCs w:val="22"/>
        </w:rPr>
        <w:t>;</w:t>
      </w:r>
    </w:p>
    <w:p w14:paraId="07A50CE3" w14:textId="551798EF" w:rsidR="000D6080" w:rsidRPr="00857CE7" w:rsidRDefault="000D6080" w:rsidP="00FB379F">
      <w:pPr>
        <w:numPr>
          <w:ilvl w:val="0"/>
          <w:numId w:val="10"/>
        </w:numPr>
        <w:tabs>
          <w:tab w:val="left" w:pos="284"/>
          <w:tab w:val="left" w:pos="851"/>
        </w:tabs>
        <w:spacing w:after="0"/>
        <w:ind w:left="284" w:hanging="284"/>
        <w:rPr>
          <w:sz w:val="22"/>
        </w:rPr>
      </w:pPr>
      <w:r w:rsidRPr="00857CE7">
        <w:rPr>
          <w:sz w:val="22"/>
        </w:rPr>
        <w:t>Use of inappropriate or destructive harvesting practices that also cause harm to non-target species</w:t>
      </w:r>
      <w:r w:rsidR="00455281" w:rsidRPr="00857CE7">
        <w:rPr>
          <w:sz w:val="22"/>
        </w:rPr>
        <w:t xml:space="preserve"> and habitats</w:t>
      </w:r>
      <w:r w:rsidRPr="00857CE7">
        <w:rPr>
          <w:sz w:val="22"/>
        </w:rPr>
        <w:t>, as well as mining of coastal resources such as sand, stones, corals</w:t>
      </w:r>
      <w:r w:rsidR="0060589A" w:rsidRPr="00857CE7">
        <w:rPr>
          <w:sz w:val="22"/>
        </w:rPr>
        <w:t>,</w:t>
      </w:r>
      <w:r w:rsidRPr="00857CE7">
        <w:rPr>
          <w:sz w:val="22"/>
        </w:rPr>
        <w:t xml:space="preserve"> etc.</w:t>
      </w:r>
      <w:r w:rsidR="0060589A" w:rsidRPr="00857CE7">
        <w:rPr>
          <w:sz w:val="22"/>
        </w:rPr>
        <w:t>;</w:t>
      </w:r>
    </w:p>
    <w:p w14:paraId="3C64CB4F" w14:textId="77777777" w:rsidR="00895927" w:rsidRPr="00857CE7" w:rsidRDefault="00895927" w:rsidP="00FB379F">
      <w:pPr>
        <w:numPr>
          <w:ilvl w:val="0"/>
          <w:numId w:val="10"/>
        </w:numPr>
        <w:tabs>
          <w:tab w:val="left" w:pos="284"/>
          <w:tab w:val="left" w:pos="851"/>
        </w:tabs>
        <w:spacing w:after="0"/>
        <w:ind w:left="284" w:hanging="284"/>
        <w:rPr>
          <w:sz w:val="22"/>
        </w:rPr>
      </w:pPr>
      <w:r w:rsidRPr="00857CE7">
        <w:rPr>
          <w:sz w:val="22"/>
        </w:rPr>
        <w:t>Poor handling, processing, distribution and marketing practices that reduce the nutritional and commercial value of harvested fish;</w:t>
      </w:r>
    </w:p>
    <w:p w14:paraId="61EC1DFB" w14:textId="2B372341" w:rsidR="000D6080" w:rsidRPr="00857CE7" w:rsidRDefault="000D6080" w:rsidP="00FB379F">
      <w:pPr>
        <w:numPr>
          <w:ilvl w:val="0"/>
          <w:numId w:val="10"/>
        </w:numPr>
        <w:tabs>
          <w:tab w:val="left" w:pos="284"/>
          <w:tab w:val="left" w:pos="851"/>
        </w:tabs>
        <w:spacing w:after="0"/>
        <w:ind w:left="284" w:hanging="284"/>
        <w:rPr>
          <w:sz w:val="22"/>
        </w:rPr>
      </w:pPr>
      <w:r w:rsidRPr="00857CE7">
        <w:rPr>
          <w:sz w:val="22"/>
        </w:rPr>
        <w:t>Habitat conversion and degradation</w:t>
      </w:r>
      <w:r w:rsidR="0060589A" w:rsidRPr="00857CE7">
        <w:rPr>
          <w:sz w:val="22"/>
        </w:rPr>
        <w:t xml:space="preserve"> – </w:t>
      </w:r>
      <w:r w:rsidRPr="00857CE7">
        <w:rPr>
          <w:sz w:val="22"/>
        </w:rPr>
        <w:t xml:space="preserve">including </w:t>
      </w:r>
      <w:r w:rsidR="00455281" w:rsidRPr="00857CE7">
        <w:rPr>
          <w:sz w:val="22"/>
        </w:rPr>
        <w:t xml:space="preserve">land reclamation and the use of mangroves for fish processing </w:t>
      </w:r>
      <w:r w:rsidRPr="00857CE7">
        <w:rPr>
          <w:sz w:val="22"/>
        </w:rPr>
        <w:t>a</w:t>
      </w:r>
      <w:r w:rsidR="00455281" w:rsidRPr="00857CE7">
        <w:rPr>
          <w:sz w:val="22"/>
        </w:rPr>
        <w:t xml:space="preserve">s well as </w:t>
      </w:r>
      <w:r w:rsidRPr="00857CE7">
        <w:rPr>
          <w:sz w:val="22"/>
        </w:rPr>
        <w:t xml:space="preserve">inappropriate </w:t>
      </w:r>
      <w:r w:rsidR="0060589A" w:rsidRPr="00857CE7">
        <w:rPr>
          <w:sz w:val="22"/>
        </w:rPr>
        <w:t>installation</w:t>
      </w:r>
      <w:r w:rsidRPr="00857CE7">
        <w:rPr>
          <w:sz w:val="22"/>
        </w:rPr>
        <w:t xml:space="preserve"> of tourism infrastructures, ports</w:t>
      </w:r>
      <w:r w:rsidR="0060589A" w:rsidRPr="00857CE7">
        <w:rPr>
          <w:sz w:val="22"/>
        </w:rPr>
        <w:t>,</w:t>
      </w:r>
      <w:r w:rsidRPr="00857CE7">
        <w:rPr>
          <w:sz w:val="22"/>
        </w:rPr>
        <w:t xml:space="preserve"> etc.</w:t>
      </w:r>
      <w:r w:rsidR="0060589A" w:rsidRPr="00857CE7">
        <w:rPr>
          <w:sz w:val="22"/>
        </w:rPr>
        <w:t xml:space="preserve"> – </w:t>
      </w:r>
      <w:r w:rsidRPr="00857CE7">
        <w:rPr>
          <w:sz w:val="22"/>
        </w:rPr>
        <w:t>th</w:t>
      </w:r>
      <w:r w:rsidR="0060589A" w:rsidRPr="00857CE7">
        <w:rPr>
          <w:sz w:val="22"/>
        </w:rPr>
        <w:t>ereby</w:t>
      </w:r>
      <w:r w:rsidRPr="00857CE7">
        <w:rPr>
          <w:sz w:val="22"/>
        </w:rPr>
        <w:t xml:space="preserve"> degrad</w:t>
      </w:r>
      <w:r w:rsidR="0060589A" w:rsidRPr="00857CE7">
        <w:rPr>
          <w:sz w:val="22"/>
        </w:rPr>
        <w:t>ing</w:t>
      </w:r>
      <w:r w:rsidRPr="00857CE7">
        <w:rPr>
          <w:sz w:val="22"/>
        </w:rPr>
        <w:t xml:space="preserve"> coral reefs and other coastal habitats</w:t>
      </w:r>
      <w:r w:rsidR="0060589A" w:rsidRPr="00857CE7">
        <w:rPr>
          <w:sz w:val="22"/>
        </w:rPr>
        <w:t>;</w:t>
      </w:r>
    </w:p>
    <w:p w14:paraId="35DEC4B2" w14:textId="66468A8B" w:rsidR="00E553FF" w:rsidRPr="00857CE7" w:rsidRDefault="000D6080" w:rsidP="00FB379F">
      <w:pPr>
        <w:numPr>
          <w:ilvl w:val="0"/>
          <w:numId w:val="10"/>
        </w:numPr>
        <w:tabs>
          <w:tab w:val="left" w:pos="284"/>
          <w:tab w:val="left" w:pos="851"/>
        </w:tabs>
        <w:spacing w:after="0"/>
        <w:ind w:left="284" w:hanging="284"/>
        <w:rPr>
          <w:sz w:val="22"/>
        </w:rPr>
      </w:pPr>
      <w:r w:rsidRPr="00857CE7">
        <w:rPr>
          <w:sz w:val="22"/>
        </w:rPr>
        <w:t>Pollution at sea</w:t>
      </w:r>
      <w:r w:rsidR="009F2962" w:rsidRPr="00857CE7">
        <w:rPr>
          <w:sz w:val="22"/>
        </w:rPr>
        <w:t xml:space="preserve"> as well as in the </w:t>
      </w:r>
      <w:r w:rsidRPr="00857CE7">
        <w:rPr>
          <w:sz w:val="22"/>
        </w:rPr>
        <w:t>coastal areas</w:t>
      </w:r>
      <w:r w:rsidR="009F2962" w:rsidRPr="00857CE7">
        <w:rPr>
          <w:sz w:val="22"/>
        </w:rPr>
        <w:t xml:space="preserve">, mainly from </w:t>
      </w:r>
      <w:r w:rsidRPr="00857CE7">
        <w:rPr>
          <w:sz w:val="22"/>
        </w:rPr>
        <w:t>settlements</w:t>
      </w:r>
      <w:r w:rsidR="00175725" w:rsidRPr="00857CE7">
        <w:rPr>
          <w:sz w:val="22"/>
        </w:rPr>
        <w:t xml:space="preserve">, </w:t>
      </w:r>
      <w:r w:rsidRPr="00857CE7">
        <w:rPr>
          <w:sz w:val="22"/>
        </w:rPr>
        <w:t>mining</w:t>
      </w:r>
      <w:r w:rsidR="00895927" w:rsidRPr="00857CE7">
        <w:rPr>
          <w:sz w:val="22"/>
        </w:rPr>
        <w:t xml:space="preserve"> sites</w:t>
      </w:r>
      <w:r w:rsidR="00175725" w:rsidRPr="00857CE7">
        <w:rPr>
          <w:sz w:val="22"/>
        </w:rPr>
        <w:t xml:space="preserve"> and the emerging issue of micro-plastics</w:t>
      </w:r>
      <w:r w:rsidRPr="00857CE7">
        <w:rPr>
          <w:sz w:val="22"/>
        </w:rPr>
        <w:t>;</w:t>
      </w:r>
      <w:r w:rsidR="00F83B44" w:rsidRPr="00857CE7">
        <w:rPr>
          <w:sz w:val="22"/>
        </w:rPr>
        <w:t xml:space="preserve"> and</w:t>
      </w:r>
    </w:p>
    <w:p w14:paraId="230D499B" w14:textId="11FC62BC" w:rsidR="009F2962" w:rsidRPr="00857CE7" w:rsidRDefault="009F2962" w:rsidP="00FB379F">
      <w:pPr>
        <w:numPr>
          <w:ilvl w:val="0"/>
          <w:numId w:val="10"/>
        </w:numPr>
        <w:tabs>
          <w:tab w:val="left" w:pos="284"/>
          <w:tab w:val="left" w:pos="851"/>
        </w:tabs>
        <w:spacing w:after="0"/>
        <w:ind w:left="284" w:hanging="284"/>
        <w:rPr>
          <w:sz w:val="22"/>
        </w:rPr>
      </w:pPr>
      <w:r w:rsidRPr="00857CE7">
        <w:rPr>
          <w:sz w:val="22"/>
        </w:rPr>
        <w:t xml:space="preserve">Erratic </w:t>
      </w:r>
      <w:r w:rsidR="00895927" w:rsidRPr="00857CE7">
        <w:rPr>
          <w:sz w:val="22"/>
        </w:rPr>
        <w:t xml:space="preserve">and extreme </w:t>
      </w:r>
      <w:r w:rsidRPr="00857CE7">
        <w:rPr>
          <w:sz w:val="22"/>
        </w:rPr>
        <w:t>climate conditions.</w:t>
      </w:r>
    </w:p>
    <w:p w14:paraId="51A60F1B" w14:textId="77777777" w:rsidR="007C4B00" w:rsidRPr="00857CE7" w:rsidRDefault="007C4B00" w:rsidP="002673C1">
      <w:pPr>
        <w:tabs>
          <w:tab w:val="left" w:pos="284"/>
          <w:tab w:val="left" w:pos="851"/>
        </w:tabs>
        <w:spacing w:after="0"/>
        <w:rPr>
          <w:sz w:val="22"/>
        </w:rPr>
      </w:pPr>
    </w:p>
    <w:p w14:paraId="7A415293" w14:textId="77777777" w:rsidR="007C4B00" w:rsidRPr="00857CE7" w:rsidRDefault="007C4B00" w:rsidP="002673C1">
      <w:pPr>
        <w:tabs>
          <w:tab w:val="left" w:pos="284"/>
          <w:tab w:val="left" w:pos="851"/>
        </w:tabs>
        <w:spacing w:after="0"/>
        <w:rPr>
          <w:sz w:val="22"/>
        </w:rPr>
      </w:pPr>
    </w:p>
    <w:p w14:paraId="3D9219A6" w14:textId="19866F19" w:rsidR="00E743F1" w:rsidRPr="00857CE7" w:rsidRDefault="00B360F7" w:rsidP="00E730FE">
      <w:pPr>
        <w:pStyle w:val="ListParagraph"/>
        <w:numPr>
          <w:ilvl w:val="0"/>
          <w:numId w:val="34"/>
        </w:numPr>
        <w:tabs>
          <w:tab w:val="left" w:pos="284"/>
        </w:tabs>
        <w:autoSpaceDE w:val="0"/>
        <w:autoSpaceDN w:val="0"/>
        <w:adjustRightInd w:val="0"/>
        <w:spacing w:before="120"/>
        <w:ind w:left="0" w:firstLine="0"/>
        <w:rPr>
          <w:i w:val="0"/>
          <w:sz w:val="22"/>
          <w:szCs w:val="22"/>
        </w:rPr>
      </w:pPr>
      <w:r w:rsidRPr="00857CE7">
        <w:rPr>
          <w:i w:val="0"/>
          <w:sz w:val="22"/>
          <w:szCs w:val="22"/>
        </w:rPr>
        <w:t xml:space="preserve">The </w:t>
      </w:r>
      <w:r w:rsidR="00657593" w:rsidRPr="00857CE7">
        <w:rPr>
          <w:i w:val="0"/>
          <w:sz w:val="22"/>
          <w:szCs w:val="22"/>
        </w:rPr>
        <w:t xml:space="preserve">first </w:t>
      </w:r>
      <w:r w:rsidRPr="00857CE7">
        <w:rPr>
          <w:i w:val="0"/>
          <w:sz w:val="22"/>
          <w:szCs w:val="22"/>
        </w:rPr>
        <w:t xml:space="preserve">barriers to reducing </w:t>
      </w:r>
      <w:r w:rsidR="00895927" w:rsidRPr="00857CE7">
        <w:rPr>
          <w:i w:val="0"/>
          <w:sz w:val="22"/>
          <w:szCs w:val="22"/>
        </w:rPr>
        <w:t xml:space="preserve">and eventually </w:t>
      </w:r>
      <w:r w:rsidRPr="00857CE7">
        <w:rPr>
          <w:i w:val="0"/>
          <w:sz w:val="22"/>
          <w:szCs w:val="22"/>
        </w:rPr>
        <w:t xml:space="preserve">eliminating these </w:t>
      </w:r>
      <w:r w:rsidR="000D6080" w:rsidRPr="00857CE7">
        <w:rPr>
          <w:i w:val="0"/>
          <w:sz w:val="22"/>
          <w:szCs w:val="22"/>
        </w:rPr>
        <w:t xml:space="preserve">threats </w:t>
      </w:r>
      <w:r w:rsidRPr="00857CE7">
        <w:rPr>
          <w:i w:val="0"/>
          <w:sz w:val="22"/>
          <w:szCs w:val="22"/>
        </w:rPr>
        <w:t>are</w:t>
      </w:r>
      <w:r w:rsidR="00E743F1" w:rsidRPr="00857CE7">
        <w:rPr>
          <w:i w:val="0"/>
          <w:sz w:val="22"/>
          <w:szCs w:val="22"/>
        </w:rPr>
        <w:t>:</w:t>
      </w:r>
    </w:p>
    <w:p w14:paraId="54833B0C" w14:textId="77777777" w:rsidR="00DD4C6F" w:rsidRPr="00857CE7" w:rsidRDefault="00DD4C6F" w:rsidP="00DD4C6F">
      <w:pPr>
        <w:tabs>
          <w:tab w:val="left" w:pos="284"/>
          <w:tab w:val="left" w:pos="851"/>
        </w:tabs>
        <w:spacing w:after="0"/>
        <w:ind w:left="284"/>
        <w:jc w:val="left"/>
        <w:rPr>
          <w:sz w:val="6"/>
          <w:szCs w:val="6"/>
        </w:rPr>
      </w:pPr>
    </w:p>
    <w:p w14:paraId="07E46C96" w14:textId="66BCD66A" w:rsidR="000D6080" w:rsidRPr="00857CE7" w:rsidRDefault="00E743F1" w:rsidP="00C4619D">
      <w:pPr>
        <w:numPr>
          <w:ilvl w:val="0"/>
          <w:numId w:val="14"/>
        </w:numPr>
        <w:tabs>
          <w:tab w:val="left" w:pos="284"/>
          <w:tab w:val="left" w:pos="851"/>
        </w:tabs>
        <w:spacing w:after="0"/>
        <w:ind w:left="284" w:hanging="284"/>
        <w:jc w:val="left"/>
        <w:rPr>
          <w:sz w:val="22"/>
        </w:rPr>
      </w:pPr>
      <w:r w:rsidRPr="00857CE7">
        <w:rPr>
          <w:sz w:val="22"/>
        </w:rPr>
        <w:t xml:space="preserve">The lack of political will and </w:t>
      </w:r>
      <w:r w:rsidR="008E6275" w:rsidRPr="00857CE7">
        <w:rPr>
          <w:sz w:val="22"/>
        </w:rPr>
        <w:t xml:space="preserve">therefore </w:t>
      </w:r>
      <w:r w:rsidRPr="00857CE7">
        <w:rPr>
          <w:sz w:val="22"/>
        </w:rPr>
        <w:t>commitment for implementing the existing international and national instruments and mechanisms for ensuring sustainable coastal fisheries;</w:t>
      </w:r>
    </w:p>
    <w:p w14:paraId="308989D9" w14:textId="4D4C4AF4" w:rsidR="00E743F1" w:rsidRPr="00857CE7" w:rsidRDefault="00657593" w:rsidP="00C4619D">
      <w:pPr>
        <w:numPr>
          <w:ilvl w:val="0"/>
          <w:numId w:val="14"/>
        </w:numPr>
        <w:tabs>
          <w:tab w:val="left" w:pos="284"/>
          <w:tab w:val="left" w:pos="851"/>
        </w:tabs>
        <w:spacing w:after="0"/>
        <w:ind w:left="284" w:hanging="284"/>
        <w:jc w:val="left"/>
        <w:rPr>
          <w:sz w:val="22"/>
        </w:rPr>
      </w:pPr>
      <w:r w:rsidRPr="00857CE7">
        <w:rPr>
          <w:sz w:val="22"/>
        </w:rPr>
        <w:t>The non-existent or only partial implementation of these instruments and mechanisms;</w:t>
      </w:r>
    </w:p>
    <w:p w14:paraId="1EDD0CC6" w14:textId="5D96EA39" w:rsidR="00657593" w:rsidRPr="00857CE7" w:rsidRDefault="00657593" w:rsidP="00C4619D">
      <w:pPr>
        <w:numPr>
          <w:ilvl w:val="0"/>
          <w:numId w:val="14"/>
        </w:numPr>
        <w:tabs>
          <w:tab w:val="left" w:pos="284"/>
          <w:tab w:val="left" w:pos="851"/>
        </w:tabs>
        <w:ind w:left="284" w:hanging="284"/>
        <w:jc w:val="left"/>
        <w:rPr>
          <w:sz w:val="22"/>
        </w:rPr>
      </w:pPr>
      <w:r w:rsidRPr="00857CE7">
        <w:rPr>
          <w:sz w:val="22"/>
        </w:rPr>
        <w:t xml:space="preserve">The insufficient institutional </w:t>
      </w:r>
      <w:r w:rsidR="00336FFE" w:rsidRPr="00857CE7">
        <w:rPr>
          <w:sz w:val="22"/>
        </w:rPr>
        <w:t xml:space="preserve">and technical </w:t>
      </w:r>
      <w:r w:rsidRPr="00857CE7">
        <w:rPr>
          <w:sz w:val="22"/>
        </w:rPr>
        <w:t xml:space="preserve">capacities for </w:t>
      </w:r>
      <w:r w:rsidR="00336FFE" w:rsidRPr="00857CE7">
        <w:rPr>
          <w:sz w:val="22"/>
        </w:rPr>
        <w:t xml:space="preserve">their </w:t>
      </w:r>
      <w:r w:rsidRPr="00857CE7">
        <w:rPr>
          <w:sz w:val="22"/>
        </w:rPr>
        <w:t>implement</w:t>
      </w:r>
      <w:r w:rsidR="00336FFE" w:rsidRPr="00857CE7">
        <w:rPr>
          <w:sz w:val="22"/>
        </w:rPr>
        <w:t>ation</w:t>
      </w:r>
      <w:r w:rsidRPr="00857CE7">
        <w:rPr>
          <w:sz w:val="22"/>
        </w:rPr>
        <w:t>.</w:t>
      </w:r>
    </w:p>
    <w:p w14:paraId="0F6CEA53" w14:textId="455329F7" w:rsidR="00E743F1" w:rsidRPr="00857CE7" w:rsidRDefault="00336FFE" w:rsidP="00E730FE">
      <w:pPr>
        <w:pStyle w:val="ListParagraph"/>
        <w:numPr>
          <w:ilvl w:val="0"/>
          <w:numId w:val="34"/>
        </w:numPr>
        <w:tabs>
          <w:tab w:val="left" w:pos="426"/>
        </w:tabs>
        <w:autoSpaceDE w:val="0"/>
        <w:autoSpaceDN w:val="0"/>
        <w:adjustRightInd w:val="0"/>
        <w:spacing w:before="100" w:beforeAutospacing="1"/>
        <w:ind w:left="0" w:firstLine="0"/>
        <w:contextualSpacing w:val="0"/>
        <w:rPr>
          <w:i w:val="0"/>
          <w:sz w:val="22"/>
          <w:szCs w:val="22"/>
        </w:rPr>
      </w:pPr>
      <w:r w:rsidRPr="00857CE7">
        <w:rPr>
          <w:i w:val="0"/>
          <w:sz w:val="22"/>
          <w:szCs w:val="22"/>
        </w:rPr>
        <w:t xml:space="preserve">The </w:t>
      </w:r>
      <w:r w:rsidR="00DD4C6F" w:rsidRPr="00857CE7">
        <w:rPr>
          <w:i w:val="0"/>
          <w:sz w:val="22"/>
          <w:szCs w:val="22"/>
        </w:rPr>
        <w:t>main constraints causing these barriers are as follows:</w:t>
      </w:r>
    </w:p>
    <w:p w14:paraId="764A589B" w14:textId="77777777" w:rsidR="00DD4C6F" w:rsidRPr="00857CE7" w:rsidRDefault="00DD4C6F" w:rsidP="00DD4C6F">
      <w:pPr>
        <w:spacing w:after="0"/>
        <w:rPr>
          <w:color w:val="FF0000"/>
          <w:sz w:val="6"/>
          <w:szCs w:val="6"/>
        </w:rPr>
      </w:pPr>
    </w:p>
    <w:p w14:paraId="5C2C0E97" w14:textId="1DB698B2" w:rsidR="0025566F" w:rsidRPr="00857CE7" w:rsidRDefault="00830497" w:rsidP="00C4619D">
      <w:pPr>
        <w:pStyle w:val="ListParagraph"/>
        <w:numPr>
          <w:ilvl w:val="0"/>
          <w:numId w:val="15"/>
        </w:numPr>
        <w:tabs>
          <w:tab w:val="left" w:pos="284"/>
          <w:tab w:val="left" w:pos="851"/>
        </w:tabs>
        <w:spacing w:before="0" w:after="0"/>
        <w:ind w:left="284" w:hanging="284"/>
        <w:rPr>
          <w:i w:val="0"/>
          <w:sz w:val="22"/>
        </w:rPr>
      </w:pPr>
      <w:r w:rsidRPr="00857CE7">
        <w:rPr>
          <w:i w:val="0"/>
          <w:sz w:val="22"/>
          <w:u w:val="single"/>
        </w:rPr>
        <w:t xml:space="preserve">Lack of strong </w:t>
      </w:r>
      <w:r w:rsidR="007D4F80" w:rsidRPr="00857CE7">
        <w:rPr>
          <w:i w:val="0"/>
          <w:sz w:val="22"/>
          <w:u w:val="single"/>
        </w:rPr>
        <w:t>governance</w:t>
      </w:r>
      <w:r w:rsidR="0025566F" w:rsidRPr="00857CE7">
        <w:rPr>
          <w:i w:val="0"/>
          <w:sz w:val="22"/>
        </w:rPr>
        <w:t>.</w:t>
      </w:r>
      <w:r w:rsidR="00921DB0" w:rsidRPr="00857CE7">
        <w:rPr>
          <w:i w:val="0"/>
          <w:sz w:val="22"/>
        </w:rPr>
        <w:t xml:space="preserve"> T</w:t>
      </w:r>
      <w:r w:rsidR="00921DB0" w:rsidRPr="00857CE7">
        <w:rPr>
          <w:i w:val="0"/>
          <w:sz w:val="22"/>
          <w:szCs w:val="22"/>
        </w:rPr>
        <w:t xml:space="preserve">he roles and responsibilities of the often weak and underfunded relevant </w:t>
      </w:r>
      <w:r w:rsidR="0082082F" w:rsidRPr="00857CE7">
        <w:rPr>
          <w:i w:val="0"/>
          <w:sz w:val="22"/>
          <w:szCs w:val="22"/>
        </w:rPr>
        <w:t xml:space="preserve">fishery </w:t>
      </w:r>
      <w:r w:rsidR="00921DB0" w:rsidRPr="00857CE7">
        <w:rPr>
          <w:i w:val="0"/>
          <w:sz w:val="22"/>
          <w:szCs w:val="22"/>
        </w:rPr>
        <w:t xml:space="preserve">institutions are poorly defined or overlapping, </w:t>
      </w:r>
      <w:r w:rsidR="0082082F" w:rsidRPr="00857CE7">
        <w:rPr>
          <w:i w:val="0"/>
          <w:sz w:val="22"/>
          <w:szCs w:val="22"/>
        </w:rPr>
        <w:t xml:space="preserve">and an </w:t>
      </w:r>
      <w:r w:rsidR="00921DB0" w:rsidRPr="00857CE7">
        <w:rPr>
          <w:i w:val="0"/>
          <w:sz w:val="22"/>
          <w:szCs w:val="22"/>
        </w:rPr>
        <w:t>effective implementation of rules and regulations is frequently lacking. Moreover, there is often limited involvement of resource-users in decision-making</w:t>
      </w:r>
      <w:r w:rsidR="00921DB0" w:rsidRPr="00857CE7">
        <w:rPr>
          <w:b/>
          <w:i w:val="0"/>
          <w:sz w:val="22"/>
        </w:rPr>
        <w:t xml:space="preserve">, </w:t>
      </w:r>
      <w:r w:rsidR="00921DB0" w:rsidRPr="00857CE7">
        <w:rPr>
          <w:i w:val="0"/>
          <w:sz w:val="22"/>
        </w:rPr>
        <w:t xml:space="preserve">which </w:t>
      </w:r>
      <w:r w:rsidR="00410C9C" w:rsidRPr="00857CE7">
        <w:rPr>
          <w:i w:val="0"/>
          <w:sz w:val="22"/>
        </w:rPr>
        <w:t xml:space="preserve">tends to weaken </w:t>
      </w:r>
      <w:r w:rsidR="00921DB0" w:rsidRPr="00857CE7">
        <w:rPr>
          <w:i w:val="0"/>
          <w:sz w:val="22"/>
        </w:rPr>
        <w:t>the soundness of the decisions taken as well as the adhesion of the users.</w:t>
      </w:r>
    </w:p>
    <w:p w14:paraId="2B086BE5" w14:textId="0C91C70D" w:rsidR="0025566F" w:rsidRPr="00857CE7" w:rsidRDefault="00410C9C" w:rsidP="00C4619D">
      <w:pPr>
        <w:pStyle w:val="ListParagraph"/>
        <w:numPr>
          <w:ilvl w:val="0"/>
          <w:numId w:val="15"/>
        </w:numPr>
        <w:tabs>
          <w:tab w:val="left" w:pos="284"/>
          <w:tab w:val="left" w:pos="851"/>
        </w:tabs>
        <w:spacing w:before="0" w:after="0"/>
        <w:ind w:left="284" w:hanging="284"/>
        <w:rPr>
          <w:i w:val="0"/>
          <w:sz w:val="22"/>
        </w:rPr>
      </w:pPr>
      <w:r w:rsidRPr="00857CE7">
        <w:rPr>
          <w:i w:val="0"/>
          <w:sz w:val="22"/>
          <w:u w:val="single"/>
        </w:rPr>
        <w:t xml:space="preserve">Inadequate mechanisms </w:t>
      </w:r>
      <w:r w:rsidR="008D790B" w:rsidRPr="00857CE7">
        <w:rPr>
          <w:i w:val="0"/>
          <w:sz w:val="22"/>
          <w:u w:val="single"/>
        </w:rPr>
        <w:t xml:space="preserve">to </w:t>
      </w:r>
      <w:r w:rsidRPr="00857CE7">
        <w:rPr>
          <w:i w:val="0"/>
          <w:sz w:val="22"/>
          <w:u w:val="single"/>
        </w:rPr>
        <w:t>address competition for limited coastal space and resources</w:t>
      </w:r>
      <w:r w:rsidRPr="00857CE7">
        <w:rPr>
          <w:i w:val="0"/>
          <w:sz w:val="22"/>
        </w:rPr>
        <w:t>.</w:t>
      </w:r>
      <w:r w:rsidRPr="00857CE7">
        <w:rPr>
          <w:b/>
          <w:i w:val="0"/>
          <w:sz w:val="22"/>
        </w:rPr>
        <w:t xml:space="preserve"> </w:t>
      </w:r>
      <w:r w:rsidR="00A111D8" w:rsidRPr="00857CE7">
        <w:rPr>
          <w:i w:val="0"/>
          <w:sz w:val="22"/>
        </w:rPr>
        <w:t xml:space="preserve">Ways and means of </w:t>
      </w:r>
      <w:r w:rsidR="0082082F" w:rsidRPr="00857CE7">
        <w:rPr>
          <w:i w:val="0"/>
          <w:sz w:val="22"/>
        </w:rPr>
        <w:t xml:space="preserve">arbitrating and </w:t>
      </w:r>
      <w:r w:rsidR="00A111D8" w:rsidRPr="00857CE7">
        <w:rPr>
          <w:i w:val="0"/>
          <w:sz w:val="22"/>
        </w:rPr>
        <w:t xml:space="preserve">regulating the competing uses of coastal space and related resources, between fisheries and </w:t>
      </w:r>
      <w:r w:rsidR="0082082F" w:rsidRPr="00857CE7">
        <w:rPr>
          <w:i w:val="0"/>
          <w:sz w:val="22"/>
        </w:rPr>
        <w:t xml:space="preserve">also with </w:t>
      </w:r>
      <w:r w:rsidR="00A111D8" w:rsidRPr="00857CE7">
        <w:rPr>
          <w:i w:val="0"/>
          <w:sz w:val="22"/>
        </w:rPr>
        <w:t xml:space="preserve">other activities, are often absent. </w:t>
      </w:r>
      <w:r w:rsidR="0082082F" w:rsidRPr="00857CE7">
        <w:rPr>
          <w:i w:val="0"/>
          <w:sz w:val="22"/>
        </w:rPr>
        <w:t>This is partly due to the inadequacy of the policy and institutional contexts for integrating fisheries into multi-sectoral approaches through c</w:t>
      </w:r>
      <w:r w:rsidRPr="00857CE7">
        <w:rPr>
          <w:i w:val="0"/>
          <w:sz w:val="22"/>
        </w:rPr>
        <w:t>ross-sectoral planning</w:t>
      </w:r>
      <w:r w:rsidR="0082082F" w:rsidRPr="00857CE7">
        <w:rPr>
          <w:i w:val="0"/>
          <w:sz w:val="22"/>
        </w:rPr>
        <w:t>.</w:t>
      </w:r>
      <w:r w:rsidRPr="00857CE7">
        <w:rPr>
          <w:i w:val="0"/>
          <w:sz w:val="22"/>
        </w:rPr>
        <w:t xml:space="preserve"> </w:t>
      </w:r>
      <w:r w:rsidR="0082082F" w:rsidRPr="00857CE7">
        <w:rPr>
          <w:i w:val="0"/>
          <w:sz w:val="22"/>
        </w:rPr>
        <w:t>The situation is exacerbated by the a</w:t>
      </w:r>
      <w:r w:rsidR="0025566F" w:rsidRPr="00857CE7">
        <w:rPr>
          <w:i w:val="0"/>
          <w:sz w:val="22"/>
        </w:rPr>
        <w:t xml:space="preserve">bsence of coordination, knowledge sharing and </w:t>
      </w:r>
      <w:r w:rsidR="0082082F" w:rsidRPr="00857CE7">
        <w:rPr>
          <w:i w:val="0"/>
          <w:sz w:val="22"/>
        </w:rPr>
        <w:t xml:space="preserve">therefore </w:t>
      </w:r>
      <w:r w:rsidR="0025566F" w:rsidRPr="00857CE7">
        <w:rPr>
          <w:i w:val="0"/>
          <w:sz w:val="22"/>
        </w:rPr>
        <w:t xml:space="preserve">synergies among various approaches and </w:t>
      </w:r>
      <w:r w:rsidR="0082082F" w:rsidRPr="00857CE7">
        <w:rPr>
          <w:i w:val="0"/>
          <w:sz w:val="22"/>
        </w:rPr>
        <w:t xml:space="preserve">initiatives </w:t>
      </w:r>
      <w:r w:rsidR="0025566F" w:rsidRPr="00857CE7">
        <w:rPr>
          <w:i w:val="0"/>
          <w:sz w:val="22"/>
        </w:rPr>
        <w:t>related to coastal fisheries by different government, non-government and international agencies.</w:t>
      </w:r>
    </w:p>
    <w:p w14:paraId="24030E43" w14:textId="133A2567" w:rsidR="0025566F" w:rsidRPr="00857CE7" w:rsidRDefault="0025566F" w:rsidP="00C4619D">
      <w:pPr>
        <w:pStyle w:val="ListParagraph"/>
        <w:numPr>
          <w:ilvl w:val="0"/>
          <w:numId w:val="15"/>
        </w:numPr>
        <w:tabs>
          <w:tab w:val="left" w:pos="284"/>
          <w:tab w:val="left" w:pos="851"/>
        </w:tabs>
        <w:spacing w:before="0" w:after="0"/>
        <w:ind w:left="284" w:hanging="284"/>
        <w:rPr>
          <w:i w:val="0"/>
          <w:sz w:val="22"/>
        </w:rPr>
      </w:pPr>
      <w:r w:rsidRPr="00857CE7">
        <w:rPr>
          <w:i w:val="0"/>
          <w:sz w:val="22"/>
          <w:u w:val="single"/>
        </w:rPr>
        <w:t>Inappropriate and sometimes conflicting economic incentives encourag</w:t>
      </w:r>
      <w:r w:rsidR="00303DFE" w:rsidRPr="00857CE7">
        <w:rPr>
          <w:i w:val="0"/>
          <w:sz w:val="22"/>
          <w:u w:val="single"/>
        </w:rPr>
        <w:t>ing</w:t>
      </w:r>
      <w:r w:rsidRPr="00857CE7">
        <w:rPr>
          <w:i w:val="0"/>
          <w:sz w:val="22"/>
          <w:u w:val="single"/>
        </w:rPr>
        <w:t xml:space="preserve"> overinvestment and overfishing</w:t>
      </w:r>
      <w:r w:rsidRPr="00857CE7">
        <w:rPr>
          <w:i w:val="0"/>
          <w:sz w:val="22"/>
        </w:rPr>
        <w:t>.</w:t>
      </w:r>
      <w:r w:rsidRPr="00857CE7">
        <w:rPr>
          <w:b/>
          <w:i w:val="0"/>
          <w:sz w:val="22"/>
        </w:rPr>
        <w:t xml:space="preserve"> </w:t>
      </w:r>
      <w:r w:rsidR="008D790B" w:rsidRPr="00857CE7">
        <w:rPr>
          <w:i w:val="0"/>
          <w:sz w:val="22"/>
        </w:rPr>
        <w:t>For instance, m</w:t>
      </w:r>
      <w:r w:rsidR="00B0378C" w:rsidRPr="00857CE7">
        <w:rPr>
          <w:i w:val="0"/>
          <w:sz w:val="22"/>
        </w:rPr>
        <w:t>isguided direct and indirect subsidies</w:t>
      </w:r>
      <w:r w:rsidR="00B0378C" w:rsidRPr="00857CE7">
        <w:rPr>
          <w:b/>
          <w:i w:val="0"/>
          <w:sz w:val="22"/>
        </w:rPr>
        <w:t xml:space="preserve"> </w:t>
      </w:r>
      <w:r w:rsidR="00B0378C" w:rsidRPr="00857CE7">
        <w:rPr>
          <w:i w:val="0"/>
          <w:sz w:val="22"/>
        </w:rPr>
        <w:t>can lead to damageable and un</w:t>
      </w:r>
      <w:r w:rsidR="00B0378C" w:rsidRPr="00857CE7">
        <w:rPr>
          <w:i w:val="0"/>
          <w:sz w:val="22"/>
        </w:rPr>
        <w:lastRenderedPageBreak/>
        <w:t xml:space="preserve">sustainable fishery activities. </w:t>
      </w:r>
      <w:r w:rsidRPr="00857CE7">
        <w:rPr>
          <w:i w:val="0"/>
          <w:sz w:val="22"/>
        </w:rPr>
        <w:t xml:space="preserve">Moreover, different treatments for diverse resource-users encourage </w:t>
      </w:r>
      <w:r w:rsidR="007A2F30" w:rsidRPr="00857CE7">
        <w:rPr>
          <w:i w:val="0"/>
          <w:sz w:val="22"/>
        </w:rPr>
        <w:t xml:space="preserve">organized </w:t>
      </w:r>
      <w:r w:rsidRPr="00857CE7">
        <w:rPr>
          <w:i w:val="0"/>
          <w:sz w:val="22"/>
        </w:rPr>
        <w:t xml:space="preserve">resistance to changes and </w:t>
      </w:r>
      <w:r w:rsidR="007A2F30" w:rsidRPr="00857CE7">
        <w:rPr>
          <w:i w:val="0"/>
          <w:sz w:val="22"/>
        </w:rPr>
        <w:t xml:space="preserve">can </w:t>
      </w:r>
      <w:r w:rsidRPr="00857CE7">
        <w:rPr>
          <w:i w:val="0"/>
          <w:sz w:val="22"/>
        </w:rPr>
        <w:t xml:space="preserve">inhibit the </w:t>
      </w:r>
      <w:r w:rsidR="007A2F30" w:rsidRPr="00857CE7">
        <w:rPr>
          <w:i w:val="0"/>
          <w:sz w:val="22"/>
        </w:rPr>
        <w:t xml:space="preserve">realization </w:t>
      </w:r>
      <w:r w:rsidRPr="00857CE7">
        <w:rPr>
          <w:i w:val="0"/>
          <w:sz w:val="22"/>
        </w:rPr>
        <w:t xml:space="preserve">of effective </w:t>
      </w:r>
      <w:r w:rsidR="007A2F30" w:rsidRPr="00857CE7">
        <w:rPr>
          <w:i w:val="0"/>
          <w:sz w:val="22"/>
        </w:rPr>
        <w:t xml:space="preserve">and sustainable </w:t>
      </w:r>
      <w:r w:rsidRPr="00857CE7">
        <w:rPr>
          <w:i w:val="0"/>
          <w:sz w:val="22"/>
        </w:rPr>
        <w:t>fisheries</w:t>
      </w:r>
      <w:r w:rsidR="00303DFE" w:rsidRPr="00857CE7">
        <w:rPr>
          <w:i w:val="0"/>
          <w:sz w:val="22"/>
        </w:rPr>
        <w:t>.</w:t>
      </w:r>
    </w:p>
    <w:p w14:paraId="3FA04E3D" w14:textId="2A174D44" w:rsidR="00642DE3" w:rsidRPr="00857CE7" w:rsidRDefault="00830497" w:rsidP="00C4619D">
      <w:pPr>
        <w:pStyle w:val="ListParagraph"/>
        <w:numPr>
          <w:ilvl w:val="0"/>
          <w:numId w:val="15"/>
        </w:numPr>
        <w:tabs>
          <w:tab w:val="left" w:pos="284"/>
          <w:tab w:val="left" w:pos="851"/>
        </w:tabs>
        <w:spacing w:before="0" w:after="0"/>
        <w:ind w:left="284" w:hanging="284"/>
        <w:rPr>
          <w:i w:val="0"/>
          <w:sz w:val="22"/>
        </w:rPr>
      </w:pPr>
      <w:r w:rsidRPr="00857CE7">
        <w:rPr>
          <w:i w:val="0"/>
          <w:sz w:val="22"/>
          <w:u w:val="single"/>
        </w:rPr>
        <w:t xml:space="preserve">Absence </w:t>
      </w:r>
      <w:r w:rsidR="00642DE3" w:rsidRPr="00857CE7">
        <w:rPr>
          <w:i w:val="0"/>
          <w:sz w:val="22"/>
          <w:u w:val="single"/>
        </w:rPr>
        <w:t xml:space="preserve">of </w:t>
      </w:r>
      <w:r w:rsidR="007A2F30" w:rsidRPr="00857CE7">
        <w:rPr>
          <w:i w:val="0"/>
          <w:sz w:val="22"/>
          <w:u w:val="single"/>
        </w:rPr>
        <w:t>a</w:t>
      </w:r>
      <w:r w:rsidR="00F23167" w:rsidRPr="00857CE7">
        <w:rPr>
          <w:i w:val="0"/>
          <w:sz w:val="22"/>
          <w:u w:val="single"/>
        </w:rPr>
        <w:t>n</w:t>
      </w:r>
      <w:r w:rsidRPr="00857CE7">
        <w:rPr>
          <w:i w:val="0"/>
          <w:sz w:val="22"/>
          <w:u w:val="single"/>
        </w:rPr>
        <w:t xml:space="preserve"> </w:t>
      </w:r>
      <w:r w:rsidR="00F23167" w:rsidRPr="00857CE7">
        <w:rPr>
          <w:i w:val="0"/>
          <w:sz w:val="22"/>
          <w:u w:val="single"/>
        </w:rPr>
        <w:t xml:space="preserve">all-encompassing </w:t>
      </w:r>
      <w:r w:rsidR="00642DE3" w:rsidRPr="00857CE7">
        <w:rPr>
          <w:i w:val="0"/>
          <w:sz w:val="22"/>
          <w:u w:val="single"/>
        </w:rPr>
        <w:t>performance assessment</w:t>
      </w:r>
      <w:r w:rsidR="005156B4" w:rsidRPr="00857CE7">
        <w:rPr>
          <w:i w:val="0"/>
          <w:sz w:val="22"/>
          <w:u w:val="single"/>
        </w:rPr>
        <w:t xml:space="preserve"> </w:t>
      </w:r>
      <w:r w:rsidR="00FA6C03" w:rsidRPr="00857CE7">
        <w:rPr>
          <w:i w:val="0"/>
          <w:sz w:val="22"/>
          <w:u w:val="single"/>
        </w:rPr>
        <w:t>instrument</w:t>
      </w:r>
      <w:r w:rsidR="00074FF2" w:rsidRPr="00857CE7">
        <w:rPr>
          <w:i w:val="0"/>
          <w:sz w:val="22"/>
          <w:u w:val="single"/>
        </w:rPr>
        <w:t xml:space="preserve"> </w:t>
      </w:r>
      <w:r w:rsidR="005156B4" w:rsidRPr="00857CE7">
        <w:rPr>
          <w:i w:val="0"/>
          <w:sz w:val="22"/>
          <w:u w:val="single"/>
        </w:rPr>
        <w:t xml:space="preserve">for </w:t>
      </w:r>
      <w:r w:rsidR="0039454A" w:rsidRPr="00857CE7">
        <w:rPr>
          <w:i w:val="0"/>
          <w:sz w:val="22"/>
          <w:u w:val="single"/>
        </w:rPr>
        <w:t xml:space="preserve">coastal </w:t>
      </w:r>
      <w:r w:rsidR="00642DE3" w:rsidRPr="00857CE7">
        <w:rPr>
          <w:i w:val="0"/>
          <w:sz w:val="22"/>
          <w:u w:val="single"/>
        </w:rPr>
        <w:t>fisheries</w:t>
      </w:r>
      <w:r w:rsidR="00074FF2" w:rsidRPr="00857CE7">
        <w:rPr>
          <w:i w:val="0"/>
          <w:sz w:val="22"/>
        </w:rPr>
        <w:t>.</w:t>
      </w:r>
      <w:r w:rsidR="00074FF2" w:rsidRPr="00857CE7">
        <w:rPr>
          <w:b/>
          <w:i w:val="0"/>
          <w:sz w:val="22"/>
        </w:rPr>
        <w:t xml:space="preserve"> </w:t>
      </w:r>
      <w:r w:rsidR="005156B4" w:rsidRPr="00857CE7">
        <w:rPr>
          <w:i w:val="0"/>
          <w:sz w:val="22"/>
        </w:rPr>
        <w:t xml:space="preserve">Presently, </w:t>
      </w:r>
      <w:r w:rsidR="00B375B5" w:rsidRPr="00857CE7">
        <w:rPr>
          <w:i w:val="0"/>
          <w:sz w:val="22"/>
        </w:rPr>
        <w:t xml:space="preserve">there is no agreed understanding on how to measure the environmental, </w:t>
      </w:r>
      <w:r w:rsidR="003C224B" w:rsidRPr="00857CE7">
        <w:rPr>
          <w:i w:val="0"/>
          <w:sz w:val="22"/>
        </w:rPr>
        <w:t xml:space="preserve">social and </w:t>
      </w:r>
      <w:r w:rsidR="00B375B5" w:rsidRPr="00857CE7">
        <w:rPr>
          <w:i w:val="0"/>
          <w:sz w:val="22"/>
        </w:rPr>
        <w:t xml:space="preserve">economic impacts (triple-bottom line) in data-poor fisheries. </w:t>
      </w:r>
      <w:r w:rsidR="00B37F01" w:rsidRPr="00857CE7">
        <w:rPr>
          <w:i w:val="0"/>
          <w:sz w:val="22"/>
        </w:rPr>
        <w:t>T</w:t>
      </w:r>
      <w:r w:rsidR="00CF7742" w:rsidRPr="00857CE7">
        <w:rPr>
          <w:i w:val="0"/>
          <w:sz w:val="22"/>
        </w:rPr>
        <w:t>h</w:t>
      </w:r>
      <w:r w:rsidR="00B375B5" w:rsidRPr="00857CE7">
        <w:rPr>
          <w:i w:val="0"/>
          <w:sz w:val="22"/>
        </w:rPr>
        <w:t xml:space="preserve">e wide diversity of methodologies uses </w:t>
      </w:r>
      <w:r w:rsidR="00F23167" w:rsidRPr="00857CE7">
        <w:rPr>
          <w:i w:val="0"/>
          <w:sz w:val="22"/>
        </w:rPr>
        <w:t xml:space="preserve">makes it extremely difficult </w:t>
      </w:r>
      <w:r w:rsidR="00CF7742" w:rsidRPr="00857CE7">
        <w:rPr>
          <w:i w:val="0"/>
          <w:sz w:val="22"/>
        </w:rPr>
        <w:t xml:space="preserve">to compare </w:t>
      </w:r>
      <w:r w:rsidR="00F23167" w:rsidRPr="00857CE7">
        <w:rPr>
          <w:i w:val="0"/>
          <w:sz w:val="22"/>
        </w:rPr>
        <w:t xml:space="preserve">the different </w:t>
      </w:r>
      <w:r w:rsidR="00CF7742" w:rsidRPr="00857CE7">
        <w:rPr>
          <w:i w:val="0"/>
          <w:sz w:val="22"/>
        </w:rPr>
        <w:t>approaches used by countries and/or agencies</w:t>
      </w:r>
      <w:r w:rsidR="00F23167" w:rsidRPr="00857CE7">
        <w:rPr>
          <w:i w:val="0"/>
          <w:sz w:val="22"/>
        </w:rPr>
        <w:t>,</w:t>
      </w:r>
      <w:r w:rsidR="00CF7742" w:rsidRPr="00857CE7">
        <w:rPr>
          <w:i w:val="0"/>
          <w:sz w:val="22"/>
        </w:rPr>
        <w:t xml:space="preserve"> and draw up lessons or share them in appropriate formats</w:t>
      </w:r>
      <w:r w:rsidR="00B441B2" w:rsidRPr="00857CE7">
        <w:rPr>
          <w:i w:val="0"/>
          <w:sz w:val="22"/>
        </w:rPr>
        <w:t xml:space="preserve">. </w:t>
      </w:r>
      <w:r w:rsidR="00B37F01" w:rsidRPr="00857CE7">
        <w:rPr>
          <w:i w:val="0"/>
          <w:sz w:val="22"/>
        </w:rPr>
        <w:t xml:space="preserve">It therefore </w:t>
      </w:r>
      <w:r w:rsidR="00C95EFE" w:rsidRPr="00857CE7">
        <w:rPr>
          <w:i w:val="0"/>
          <w:sz w:val="22"/>
        </w:rPr>
        <w:t xml:space="preserve">impedes seriously the wide sharing of knowledge and </w:t>
      </w:r>
      <w:r w:rsidR="00B441B2" w:rsidRPr="00857CE7">
        <w:rPr>
          <w:i w:val="0"/>
          <w:sz w:val="22"/>
        </w:rPr>
        <w:t>best practices</w:t>
      </w:r>
      <w:r w:rsidR="00D93A0C" w:rsidRPr="00857CE7">
        <w:rPr>
          <w:i w:val="0"/>
          <w:sz w:val="22"/>
        </w:rPr>
        <w:t xml:space="preserve"> </w:t>
      </w:r>
      <w:r w:rsidR="00C95EFE" w:rsidRPr="00857CE7">
        <w:rPr>
          <w:i w:val="0"/>
          <w:sz w:val="22"/>
        </w:rPr>
        <w:t xml:space="preserve">for </w:t>
      </w:r>
      <w:r w:rsidR="008B1B6E" w:rsidRPr="00857CE7">
        <w:rPr>
          <w:i w:val="0"/>
          <w:sz w:val="22"/>
        </w:rPr>
        <w:t xml:space="preserve">achieving </w:t>
      </w:r>
      <w:r w:rsidR="00C95EFE" w:rsidRPr="00857CE7">
        <w:rPr>
          <w:i w:val="0"/>
          <w:sz w:val="22"/>
        </w:rPr>
        <w:t xml:space="preserve">sustainable </w:t>
      </w:r>
      <w:r w:rsidR="00B441B2" w:rsidRPr="00857CE7">
        <w:rPr>
          <w:i w:val="0"/>
          <w:sz w:val="22"/>
        </w:rPr>
        <w:t>coastal fisheries</w:t>
      </w:r>
      <w:r w:rsidR="008B1B6E" w:rsidRPr="00857CE7">
        <w:rPr>
          <w:i w:val="0"/>
          <w:sz w:val="22"/>
        </w:rPr>
        <w:t xml:space="preserve"> management</w:t>
      </w:r>
      <w:r w:rsidR="00C95EFE" w:rsidRPr="00857CE7">
        <w:rPr>
          <w:i w:val="0"/>
          <w:sz w:val="22"/>
        </w:rPr>
        <w:t>;</w:t>
      </w:r>
    </w:p>
    <w:p w14:paraId="2530D799" w14:textId="588EA097" w:rsidR="00921DB0" w:rsidRPr="00857CE7" w:rsidRDefault="00921DB0" w:rsidP="00C4619D">
      <w:pPr>
        <w:pStyle w:val="ListParagraph"/>
        <w:numPr>
          <w:ilvl w:val="0"/>
          <w:numId w:val="15"/>
        </w:numPr>
        <w:tabs>
          <w:tab w:val="left" w:pos="284"/>
          <w:tab w:val="left" w:pos="851"/>
        </w:tabs>
        <w:spacing w:before="0"/>
        <w:ind w:left="284" w:hanging="284"/>
        <w:rPr>
          <w:b/>
          <w:i w:val="0"/>
          <w:sz w:val="22"/>
        </w:rPr>
      </w:pPr>
      <w:r w:rsidRPr="00857CE7">
        <w:rPr>
          <w:i w:val="0"/>
          <w:sz w:val="22"/>
          <w:u w:val="single"/>
        </w:rPr>
        <w:t xml:space="preserve">Limited </w:t>
      </w:r>
      <w:r w:rsidR="008B1B6E" w:rsidRPr="00857CE7">
        <w:rPr>
          <w:i w:val="0"/>
          <w:sz w:val="22"/>
          <w:u w:val="single"/>
        </w:rPr>
        <w:t>possibilities</w:t>
      </w:r>
      <w:r w:rsidRPr="00857CE7">
        <w:rPr>
          <w:i w:val="0"/>
          <w:sz w:val="22"/>
          <w:u w:val="single"/>
        </w:rPr>
        <w:t xml:space="preserve"> for alternative livelihoods</w:t>
      </w:r>
      <w:r w:rsidRPr="00857CE7">
        <w:rPr>
          <w:i w:val="0"/>
          <w:sz w:val="22"/>
        </w:rPr>
        <w:t>.</w:t>
      </w:r>
      <w:r w:rsidR="00B37F01" w:rsidRPr="00857CE7">
        <w:rPr>
          <w:i w:val="0"/>
          <w:sz w:val="22"/>
        </w:rPr>
        <w:t xml:space="preserve"> </w:t>
      </w:r>
      <w:r w:rsidR="00450B7D" w:rsidRPr="00857CE7">
        <w:rPr>
          <w:i w:val="0"/>
          <w:sz w:val="22"/>
        </w:rPr>
        <w:t>Most of t</w:t>
      </w:r>
      <w:r w:rsidR="00B37F01" w:rsidRPr="00857CE7">
        <w:rPr>
          <w:i w:val="0"/>
          <w:sz w:val="22"/>
        </w:rPr>
        <w:t xml:space="preserve">he people involved </w:t>
      </w:r>
      <w:r w:rsidR="00064817" w:rsidRPr="00857CE7">
        <w:rPr>
          <w:i w:val="0"/>
          <w:sz w:val="22"/>
        </w:rPr>
        <w:t xml:space="preserve">all along the fisheries value-chain (from fishing to processing and marketing) have very few alternatives in terms of jobs and sources of revenue. </w:t>
      </w:r>
      <w:r w:rsidR="00450B7D" w:rsidRPr="00857CE7">
        <w:rPr>
          <w:i w:val="0"/>
          <w:sz w:val="22"/>
        </w:rPr>
        <w:t>Often, they have to remain involved in unsustainable and destructive activities because of a lack of other income-generating opportunities.</w:t>
      </w:r>
    </w:p>
    <w:p w14:paraId="1C36053C" w14:textId="6ABA6609" w:rsidR="00450B7D" w:rsidRPr="00857CE7" w:rsidRDefault="009F1E02" w:rsidP="00E730FE">
      <w:pPr>
        <w:pStyle w:val="ListParagraph"/>
        <w:numPr>
          <w:ilvl w:val="0"/>
          <w:numId w:val="34"/>
        </w:numPr>
        <w:tabs>
          <w:tab w:val="left" w:pos="284"/>
        </w:tabs>
        <w:autoSpaceDE w:val="0"/>
        <w:autoSpaceDN w:val="0"/>
        <w:adjustRightInd w:val="0"/>
        <w:spacing w:before="240"/>
        <w:ind w:left="0" w:firstLine="0"/>
        <w:contextualSpacing w:val="0"/>
        <w:rPr>
          <w:i w:val="0"/>
          <w:sz w:val="22"/>
          <w:szCs w:val="22"/>
        </w:rPr>
      </w:pPr>
      <w:r w:rsidRPr="00857CE7">
        <w:rPr>
          <w:i w:val="0"/>
          <w:sz w:val="22"/>
          <w:szCs w:val="22"/>
        </w:rPr>
        <w:t xml:space="preserve">Reducing and eventually eliminating </w:t>
      </w:r>
      <w:r w:rsidR="0002662D" w:rsidRPr="00857CE7">
        <w:rPr>
          <w:i w:val="0"/>
          <w:sz w:val="22"/>
          <w:szCs w:val="22"/>
        </w:rPr>
        <w:t xml:space="preserve">these constraints and barriers will definitely require </w:t>
      </w:r>
      <w:r w:rsidRPr="00857CE7">
        <w:rPr>
          <w:i w:val="0"/>
          <w:sz w:val="22"/>
          <w:szCs w:val="22"/>
        </w:rPr>
        <w:t xml:space="preserve">concerted </w:t>
      </w:r>
      <w:r w:rsidR="0002662D" w:rsidRPr="00857CE7">
        <w:rPr>
          <w:i w:val="0"/>
          <w:sz w:val="22"/>
          <w:szCs w:val="22"/>
        </w:rPr>
        <w:t>efforts</w:t>
      </w:r>
      <w:r w:rsidRPr="00857CE7">
        <w:rPr>
          <w:i w:val="0"/>
          <w:sz w:val="22"/>
          <w:szCs w:val="22"/>
        </w:rPr>
        <w:t xml:space="preserve"> as well as knowledge sharing and wide </w:t>
      </w:r>
      <w:r w:rsidR="0002662D" w:rsidRPr="00857CE7">
        <w:rPr>
          <w:i w:val="0"/>
          <w:sz w:val="22"/>
          <w:szCs w:val="22"/>
        </w:rPr>
        <w:t xml:space="preserve">coordination </w:t>
      </w:r>
      <w:r w:rsidRPr="00857CE7">
        <w:rPr>
          <w:i w:val="0"/>
          <w:sz w:val="22"/>
          <w:szCs w:val="22"/>
        </w:rPr>
        <w:t xml:space="preserve">among </w:t>
      </w:r>
      <w:r w:rsidR="0002662D" w:rsidRPr="00857CE7">
        <w:rPr>
          <w:i w:val="0"/>
          <w:sz w:val="22"/>
          <w:szCs w:val="22"/>
        </w:rPr>
        <w:t xml:space="preserve">all the partners involved in coastal fisheries. </w:t>
      </w:r>
      <w:r w:rsidR="009A73F1" w:rsidRPr="00857CE7">
        <w:rPr>
          <w:i w:val="0"/>
          <w:sz w:val="22"/>
          <w:szCs w:val="22"/>
        </w:rPr>
        <w:t xml:space="preserve">The Coastal Fisheries Initiative (CFI) Program consists of a combination of three sub-regional projects covering selected countries in </w:t>
      </w:r>
      <w:r w:rsidR="00AF094B" w:rsidRPr="00857CE7">
        <w:rPr>
          <w:i w:val="0"/>
          <w:sz w:val="22"/>
          <w:szCs w:val="22"/>
        </w:rPr>
        <w:t xml:space="preserve">West Africa, Latin America and Indonesia, </w:t>
      </w:r>
      <w:r w:rsidR="000D77A0" w:rsidRPr="00857CE7">
        <w:rPr>
          <w:i w:val="0"/>
          <w:sz w:val="22"/>
          <w:szCs w:val="22"/>
        </w:rPr>
        <w:t xml:space="preserve">in addition to </w:t>
      </w:r>
      <w:r w:rsidR="003D30DD" w:rsidRPr="00857CE7">
        <w:rPr>
          <w:i w:val="0"/>
          <w:sz w:val="22"/>
          <w:szCs w:val="22"/>
        </w:rPr>
        <w:t xml:space="preserve"> a technical assistance facility to develop a pipeline of investable projects </w:t>
      </w:r>
      <w:r w:rsidR="009A73F1" w:rsidRPr="00857CE7">
        <w:rPr>
          <w:i w:val="0"/>
          <w:sz w:val="22"/>
          <w:szCs w:val="22"/>
        </w:rPr>
        <w:t>(</w:t>
      </w:r>
      <w:r w:rsidR="00472A4A" w:rsidRPr="00857CE7">
        <w:rPr>
          <w:i w:val="0"/>
          <w:sz w:val="22"/>
          <w:szCs w:val="22"/>
        </w:rPr>
        <w:t>CFI-</w:t>
      </w:r>
      <w:r w:rsidR="009A73F1" w:rsidRPr="00857CE7">
        <w:rPr>
          <w:i w:val="0"/>
          <w:sz w:val="22"/>
          <w:szCs w:val="22"/>
        </w:rPr>
        <w:t xml:space="preserve">Challenge Fund) and the present </w:t>
      </w:r>
      <w:r w:rsidR="00850122" w:rsidRPr="00857CE7">
        <w:rPr>
          <w:i w:val="0"/>
          <w:sz w:val="22"/>
          <w:szCs w:val="22"/>
        </w:rPr>
        <w:t xml:space="preserve">CFI </w:t>
      </w:r>
      <w:r w:rsidR="009A73F1" w:rsidRPr="00857CE7">
        <w:rPr>
          <w:i w:val="0"/>
          <w:sz w:val="22"/>
          <w:szCs w:val="22"/>
        </w:rPr>
        <w:t xml:space="preserve">Global Partnership Project. </w:t>
      </w:r>
      <w:r w:rsidR="008369D6" w:rsidRPr="00857CE7">
        <w:rPr>
          <w:i w:val="0"/>
          <w:sz w:val="22"/>
          <w:szCs w:val="22"/>
        </w:rPr>
        <w:t>While</w:t>
      </w:r>
      <w:r w:rsidR="00786C3C" w:rsidRPr="00857CE7">
        <w:rPr>
          <w:i w:val="0"/>
          <w:sz w:val="22"/>
          <w:szCs w:val="22"/>
        </w:rPr>
        <w:t xml:space="preserve"> all five projects are aimed at </w:t>
      </w:r>
      <w:r w:rsidRPr="00857CE7">
        <w:rPr>
          <w:i w:val="0"/>
          <w:sz w:val="22"/>
          <w:szCs w:val="22"/>
        </w:rPr>
        <w:t>overcoming t</w:t>
      </w:r>
      <w:r w:rsidR="00786C3C" w:rsidRPr="00857CE7">
        <w:rPr>
          <w:i w:val="0"/>
          <w:sz w:val="22"/>
          <w:szCs w:val="22"/>
        </w:rPr>
        <w:t xml:space="preserve">he constraints and barriers, the present CFI Global Partnership Project is focussing on </w:t>
      </w:r>
      <w:r w:rsidR="00850122" w:rsidRPr="00857CE7">
        <w:rPr>
          <w:i w:val="0"/>
          <w:sz w:val="22"/>
          <w:szCs w:val="22"/>
        </w:rPr>
        <w:t xml:space="preserve">program coordination and knowledge </w:t>
      </w:r>
      <w:r w:rsidR="00090809" w:rsidRPr="00857CE7">
        <w:rPr>
          <w:i w:val="0"/>
          <w:sz w:val="22"/>
          <w:szCs w:val="22"/>
        </w:rPr>
        <w:t>management</w:t>
      </w:r>
      <w:r w:rsidR="00850122" w:rsidRPr="00857CE7">
        <w:rPr>
          <w:i w:val="0"/>
          <w:sz w:val="22"/>
          <w:szCs w:val="22"/>
        </w:rPr>
        <w:t xml:space="preserve"> for the purpose of </w:t>
      </w:r>
      <w:r w:rsidR="00AF094B" w:rsidRPr="00857CE7">
        <w:rPr>
          <w:i w:val="0"/>
          <w:sz w:val="22"/>
          <w:szCs w:val="22"/>
        </w:rPr>
        <w:t>furthering effective fisheries management globally</w:t>
      </w:r>
      <w:r w:rsidR="00850122" w:rsidRPr="00857CE7">
        <w:rPr>
          <w:i w:val="0"/>
          <w:sz w:val="22"/>
          <w:szCs w:val="22"/>
        </w:rPr>
        <w:t>.</w:t>
      </w:r>
    </w:p>
    <w:p w14:paraId="00A03161" w14:textId="77777777" w:rsidR="007C4B00" w:rsidRPr="00857CE7" w:rsidRDefault="007C4B00" w:rsidP="00B86189">
      <w:pPr>
        <w:pStyle w:val="Heading2"/>
        <w:spacing w:before="0"/>
      </w:pPr>
      <w:bookmarkStart w:id="4" w:name="_Toc451249606"/>
    </w:p>
    <w:p w14:paraId="103F8037" w14:textId="4A642DB1" w:rsidR="00C02314" w:rsidRPr="00857CE7" w:rsidRDefault="00B63491" w:rsidP="00B86189">
      <w:pPr>
        <w:pStyle w:val="Heading2"/>
        <w:spacing w:before="0"/>
      </w:pPr>
      <w:r w:rsidRPr="00857CE7">
        <w:t>1.2</w:t>
      </w:r>
      <w:r w:rsidR="005219D3" w:rsidRPr="00857CE7">
        <w:t xml:space="preserve"> </w:t>
      </w:r>
      <w:r w:rsidR="001937ED" w:rsidRPr="00857CE7">
        <w:t>Rationale</w:t>
      </w:r>
      <w:bookmarkEnd w:id="4"/>
    </w:p>
    <w:p w14:paraId="6F267CD8" w14:textId="77777777" w:rsidR="000422FD" w:rsidRPr="00857CE7" w:rsidRDefault="001937ED" w:rsidP="00C4619D">
      <w:pPr>
        <w:pStyle w:val="ListParagraph"/>
        <w:numPr>
          <w:ilvl w:val="0"/>
          <w:numId w:val="6"/>
        </w:numPr>
        <w:spacing w:before="0"/>
        <w:ind w:left="357" w:hanging="357"/>
      </w:pPr>
      <w:r w:rsidRPr="00857CE7">
        <w:t xml:space="preserve">Baseline projects and investments for the next 3-5 years </w:t>
      </w:r>
      <w:r w:rsidR="00E4590D" w:rsidRPr="00857CE7">
        <w:t xml:space="preserve">addressing the identified GEB threats and causes </w:t>
      </w:r>
      <w:r w:rsidRPr="00857CE7">
        <w:t>(main co-financing sources of the project)</w:t>
      </w:r>
    </w:p>
    <w:p w14:paraId="64B84496" w14:textId="4DBFE9B0" w:rsidR="007D1F3B" w:rsidRPr="00857CE7" w:rsidRDefault="007D1F3B" w:rsidP="00E730FE">
      <w:pPr>
        <w:pStyle w:val="ListParagraph"/>
        <w:numPr>
          <w:ilvl w:val="0"/>
          <w:numId w:val="34"/>
        </w:numPr>
        <w:tabs>
          <w:tab w:val="left" w:pos="284"/>
        </w:tabs>
        <w:autoSpaceDE w:val="0"/>
        <w:autoSpaceDN w:val="0"/>
        <w:adjustRightInd w:val="0"/>
        <w:spacing w:before="240"/>
        <w:ind w:left="0" w:firstLine="0"/>
        <w:contextualSpacing w:val="0"/>
        <w:rPr>
          <w:i w:val="0"/>
          <w:sz w:val="22"/>
          <w:szCs w:val="22"/>
        </w:rPr>
      </w:pPr>
      <w:r w:rsidRPr="00857CE7">
        <w:rPr>
          <w:i w:val="0"/>
          <w:sz w:val="22"/>
          <w:szCs w:val="22"/>
        </w:rPr>
        <w:t xml:space="preserve">The </w:t>
      </w:r>
      <w:r w:rsidR="002851D4" w:rsidRPr="00857CE7">
        <w:rPr>
          <w:i w:val="0"/>
          <w:sz w:val="22"/>
          <w:szCs w:val="22"/>
        </w:rPr>
        <w:t xml:space="preserve">regular </w:t>
      </w:r>
      <w:r w:rsidRPr="00857CE7">
        <w:rPr>
          <w:i w:val="0"/>
          <w:sz w:val="22"/>
          <w:szCs w:val="22"/>
        </w:rPr>
        <w:t xml:space="preserve">work of the </w:t>
      </w:r>
      <w:r w:rsidR="002851D4" w:rsidRPr="00857CE7">
        <w:rPr>
          <w:i w:val="0"/>
          <w:sz w:val="22"/>
          <w:szCs w:val="22"/>
        </w:rPr>
        <w:t xml:space="preserve">FAO </w:t>
      </w:r>
      <w:r w:rsidRPr="00857CE7">
        <w:rPr>
          <w:i w:val="0"/>
          <w:sz w:val="22"/>
          <w:szCs w:val="22"/>
        </w:rPr>
        <w:t xml:space="preserve">Fisheries and Aquaculture Department </w:t>
      </w:r>
      <w:r w:rsidR="009A761A" w:rsidRPr="00857CE7">
        <w:rPr>
          <w:i w:val="0"/>
          <w:sz w:val="22"/>
          <w:szCs w:val="22"/>
        </w:rPr>
        <w:t xml:space="preserve">is set out by the Committee on Fisheries (COFI) and </w:t>
      </w:r>
      <w:r w:rsidRPr="00857CE7">
        <w:rPr>
          <w:i w:val="0"/>
          <w:sz w:val="22"/>
          <w:szCs w:val="22"/>
        </w:rPr>
        <w:t xml:space="preserve">centres on “Sustainable management and use of fisheries and aquaculture resources” and </w:t>
      </w:r>
      <w:r w:rsidR="002851D4" w:rsidRPr="00857CE7">
        <w:rPr>
          <w:i w:val="0"/>
          <w:sz w:val="22"/>
          <w:szCs w:val="22"/>
        </w:rPr>
        <w:t xml:space="preserve">is therefore particularly relevant in the present context. It </w:t>
      </w:r>
      <w:r w:rsidRPr="00857CE7">
        <w:rPr>
          <w:i w:val="0"/>
          <w:sz w:val="22"/>
          <w:szCs w:val="22"/>
        </w:rPr>
        <w:t>focuses on</w:t>
      </w:r>
      <w:r w:rsidR="002851D4" w:rsidRPr="00857CE7">
        <w:rPr>
          <w:i w:val="0"/>
          <w:sz w:val="22"/>
          <w:szCs w:val="22"/>
        </w:rPr>
        <w:t>: (i) i</w:t>
      </w:r>
      <w:r w:rsidRPr="00857CE7">
        <w:rPr>
          <w:i w:val="0"/>
          <w:sz w:val="22"/>
          <w:szCs w:val="22"/>
        </w:rPr>
        <w:t>mproved formulation of policies and standards that facilitate the implementation of the Code of Conduct for Responsible Fisheries and other international instruments, as well as response to emerging issues</w:t>
      </w:r>
      <w:r w:rsidR="002851D4" w:rsidRPr="00857CE7">
        <w:rPr>
          <w:i w:val="0"/>
          <w:sz w:val="22"/>
          <w:szCs w:val="22"/>
        </w:rPr>
        <w:t>; (ii) i</w:t>
      </w:r>
      <w:r w:rsidRPr="00857CE7">
        <w:rPr>
          <w:i w:val="0"/>
          <w:sz w:val="22"/>
          <w:szCs w:val="22"/>
        </w:rPr>
        <w:t>mproved governance of fisheries and aquaculture through the establishment or strengthening of national and regional institutions, including RFBs</w:t>
      </w:r>
      <w:r w:rsidR="002851D4" w:rsidRPr="00857CE7">
        <w:rPr>
          <w:i w:val="0"/>
          <w:sz w:val="22"/>
          <w:szCs w:val="22"/>
        </w:rPr>
        <w:t>; (iii) i</w:t>
      </w:r>
      <w:r w:rsidRPr="00857CE7">
        <w:rPr>
          <w:i w:val="0"/>
          <w:sz w:val="22"/>
          <w:szCs w:val="22"/>
        </w:rPr>
        <w:t>mproved state of fisheries resources, ecosystems and their sustainable use through more effective management of marine and inland capture fisheries</w:t>
      </w:r>
      <w:r w:rsidR="002851D4" w:rsidRPr="00857CE7">
        <w:rPr>
          <w:i w:val="0"/>
          <w:sz w:val="22"/>
          <w:szCs w:val="22"/>
        </w:rPr>
        <w:t>; (iv) i</w:t>
      </w:r>
      <w:r w:rsidRPr="00857CE7">
        <w:rPr>
          <w:i w:val="0"/>
          <w:sz w:val="22"/>
          <w:szCs w:val="22"/>
        </w:rPr>
        <w:t>ncreased production of fish and fish products from sustainable expansion and intensification of aquaculture</w:t>
      </w:r>
      <w:r w:rsidR="002851D4" w:rsidRPr="00857CE7">
        <w:rPr>
          <w:i w:val="0"/>
          <w:sz w:val="22"/>
          <w:szCs w:val="22"/>
        </w:rPr>
        <w:t>; (v) o</w:t>
      </w:r>
      <w:r w:rsidRPr="00857CE7">
        <w:rPr>
          <w:i w:val="0"/>
          <w:sz w:val="22"/>
          <w:szCs w:val="22"/>
        </w:rPr>
        <w:t>peration of fisheries, including the use of vessels and fishing gear, is made safer, more technically and socio–economically efficient, environmentally-friendly and compliant with rules at all levels</w:t>
      </w:r>
      <w:r w:rsidR="002851D4" w:rsidRPr="00857CE7">
        <w:rPr>
          <w:i w:val="0"/>
          <w:sz w:val="22"/>
          <w:szCs w:val="22"/>
        </w:rPr>
        <w:t>; (vi) m</w:t>
      </w:r>
      <w:r w:rsidRPr="00857CE7">
        <w:rPr>
          <w:i w:val="0"/>
          <w:sz w:val="22"/>
          <w:szCs w:val="22"/>
        </w:rPr>
        <w:t>ore responsible post-harvest utilization and trade of fisheries and aquaculture products, including more predictable and harmonized market access requirements</w:t>
      </w:r>
      <w:r w:rsidR="002851D4" w:rsidRPr="00857CE7">
        <w:rPr>
          <w:i w:val="0"/>
          <w:sz w:val="22"/>
          <w:szCs w:val="22"/>
        </w:rPr>
        <w:t>.</w:t>
      </w:r>
    </w:p>
    <w:p w14:paraId="65E0E244" w14:textId="17B98454" w:rsidR="00086512" w:rsidRPr="00857CE7" w:rsidRDefault="00BB5034"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D</w:t>
      </w:r>
      <w:r w:rsidR="00086512" w:rsidRPr="00857CE7">
        <w:rPr>
          <w:i w:val="0"/>
          <w:sz w:val="22"/>
          <w:szCs w:val="22"/>
        </w:rPr>
        <w:t xml:space="preserve">ifferent mechanisms exist to facilitate global cooperation and coordination on marine fisheries issues. Key amongst these </w:t>
      </w:r>
      <w:r w:rsidRPr="00857CE7">
        <w:rPr>
          <w:i w:val="0"/>
          <w:sz w:val="22"/>
          <w:szCs w:val="22"/>
        </w:rPr>
        <w:t>is</w:t>
      </w:r>
      <w:r w:rsidR="00247DB6" w:rsidRPr="00857CE7">
        <w:rPr>
          <w:i w:val="0"/>
          <w:sz w:val="22"/>
          <w:szCs w:val="22"/>
        </w:rPr>
        <w:t xml:space="preserve"> </w:t>
      </w:r>
      <w:r w:rsidR="00086512" w:rsidRPr="00857CE7">
        <w:rPr>
          <w:i w:val="0"/>
          <w:sz w:val="22"/>
          <w:szCs w:val="22"/>
        </w:rPr>
        <w:t xml:space="preserve">the </w:t>
      </w:r>
      <w:r w:rsidRPr="00857CE7">
        <w:rPr>
          <w:i w:val="0"/>
          <w:sz w:val="22"/>
          <w:szCs w:val="22"/>
        </w:rPr>
        <w:t xml:space="preserve">Regional Secretariats Network of the </w:t>
      </w:r>
      <w:r w:rsidR="00086512" w:rsidRPr="00857CE7">
        <w:rPr>
          <w:i w:val="0"/>
          <w:sz w:val="22"/>
          <w:szCs w:val="22"/>
        </w:rPr>
        <w:t>Regional Fisher</w:t>
      </w:r>
      <w:r w:rsidRPr="00857CE7">
        <w:rPr>
          <w:i w:val="0"/>
          <w:sz w:val="22"/>
          <w:szCs w:val="22"/>
        </w:rPr>
        <w:t>ies</w:t>
      </w:r>
      <w:r w:rsidR="00086512" w:rsidRPr="00857CE7">
        <w:rPr>
          <w:i w:val="0"/>
          <w:sz w:val="22"/>
          <w:szCs w:val="22"/>
        </w:rPr>
        <w:t xml:space="preserve"> Bod</w:t>
      </w:r>
      <w:r w:rsidRPr="00857CE7">
        <w:rPr>
          <w:i w:val="0"/>
          <w:sz w:val="22"/>
          <w:szCs w:val="22"/>
        </w:rPr>
        <w:t>ies</w:t>
      </w:r>
      <w:r w:rsidR="00086512" w:rsidRPr="00857CE7">
        <w:rPr>
          <w:i w:val="0"/>
          <w:sz w:val="22"/>
          <w:szCs w:val="22"/>
        </w:rPr>
        <w:t xml:space="preserve"> </w:t>
      </w:r>
      <w:r w:rsidR="006644AD" w:rsidRPr="00857CE7">
        <w:rPr>
          <w:i w:val="0"/>
          <w:sz w:val="22"/>
          <w:szCs w:val="22"/>
        </w:rPr>
        <w:t>(RFB</w:t>
      </w:r>
      <w:r w:rsidR="00D35CAE" w:rsidRPr="00857CE7">
        <w:rPr>
          <w:i w:val="0"/>
          <w:sz w:val="22"/>
          <w:szCs w:val="22"/>
        </w:rPr>
        <w:t>s</w:t>
      </w:r>
      <w:r w:rsidR="006644AD" w:rsidRPr="00857CE7">
        <w:rPr>
          <w:i w:val="0"/>
          <w:sz w:val="22"/>
          <w:szCs w:val="22"/>
        </w:rPr>
        <w:t>)</w:t>
      </w:r>
      <w:r w:rsidR="00247DB6" w:rsidRPr="00857CE7">
        <w:rPr>
          <w:i w:val="0"/>
          <w:sz w:val="22"/>
          <w:szCs w:val="22"/>
        </w:rPr>
        <w:t xml:space="preserve"> which is meant to </w:t>
      </w:r>
      <w:r w:rsidR="00086512" w:rsidRPr="00857CE7">
        <w:rPr>
          <w:i w:val="0"/>
          <w:sz w:val="22"/>
          <w:szCs w:val="22"/>
        </w:rPr>
        <w:t xml:space="preserve">facilitate information exchange among </w:t>
      </w:r>
      <w:r w:rsidR="00247DB6" w:rsidRPr="00857CE7">
        <w:rPr>
          <w:i w:val="0"/>
          <w:sz w:val="22"/>
          <w:szCs w:val="22"/>
        </w:rPr>
        <w:t xml:space="preserve">the </w:t>
      </w:r>
      <w:r w:rsidR="00086512" w:rsidRPr="00857CE7">
        <w:rPr>
          <w:i w:val="0"/>
          <w:sz w:val="22"/>
          <w:szCs w:val="22"/>
        </w:rPr>
        <w:t xml:space="preserve">different RFB Secretariats. </w:t>
      </w:r>
      <w:r w:rsidRPr="00857CE7">
        <w:rPr>
          <w:i w:val="0"/>
          <w:sz w:val="22"/>
          <w:szCs w:val="22"/>
        </w:rPr>
        <w:t>There are currently around 50 RFBs</w:t>
      </w:r>
      <w:r w:rsidR="00247DB6" w:rsidRPr="00857CE7">
        <w:rPr>
          <w:i w:val="0"/>
          <w:sz w:val="22"/>
          <w:szCs w:val="22"/>
        </w:rPr>
        <w:t xml:space="preserve"> </w:t>
      </w:r>
      <w:r w:rsidR="00D35CAE" w:rsidRPr="00857CE7">
        <w:rPr>
          <w:i w:val="0"/>
          <w:sz w:val="22"/>
          <w:szCs w:val="22"/>
        </w:rPr>
        <w:t>with various mandates and capacities</w:t>
      </w:r>
      <w:r w:rsidR="006D6140" w:rsidRPr="00857CE7">
        <w:rPr>
          <w:i w:val="0"/>
          <w:sz w:val="22"/>
          <w:szCs w:val="22"/>
        </w:rPr>
        <w:t xml:space="preserve">, </w:t>
      </w:r>
      <w:r w:rsidRPr="00857CE7">
        <w:rPr>
          <w:i w:val="0"/>
          <w:sz w:val="22"/>
          <w:szCs w:val="22"/>
        </w:rPr>
        <w:t>some hav</w:t>
      </w:r>
      <w:r w:rsidR="00AE3B31" w:rsidRPr="00857CE7">
        <w:rPr>
          <w:i w:val="0"/>
          <w:sz w:val="22"/>
          <w:szCs w:val="22"/>
        </w:rPr>
        <w:t>ing</w:t>
      </w:r>
      <w:r w:rsidRPr="00857CE7">
        <w:rPr>
          <w:i w:val="0"/>
          <w:sz w:val="22"/>
          <w:szCs w:val="22"/>
        </w:rPr>
        <w:t xml:space="preserve"> no </w:t>
      </w:r>
      <w:r w:rsidR="00247DB6" w:rsidRPr="00857CE7">
        <w:rPr>
          <w:i w:val="0"/>
          <w:sz w:val="22"/>
          <w:szCs w:val="22"/>
        </w:rPr>
        <w:t xml:space="preserve">formal </w:t>
      </w:r>
      <w:r w:rsidRPr="00857CE7">
        <w:rPr>
          <w:i w:val="0"/>
          <w:sz w:val="22"/>
          <w:szCs w:val="22"/>
        </w:rPr>
        <w:t>management mandate.</w:t>
      </w:r>
      <w:r w:rsidR="00AE3B31" w:rsidRPr="00857CE7">
        <w:rPr>
          <w:i w:val="0"/>
          <w:sz w:val="22"/>
          <w:szCs w:val="22"/>
        </w:rPr>
        <w:t xml:space="preserve"> </w:t>
      </w:r>
      <w:r w:rsidR="00086512" w:rsidRPr="00857CE7">
        <w:rPr>
          <w:i w:val="0"/>
          <w:sz w:val="22"/>
          <w:szCs w:val="22"/>
        </w:rPr>
        <w:t xml:space="preserve">RFBs </w:t>
      </w:r>
      <w:r w:rsidR="003E51EC" w:rsidRPr="00857CE7">
        <w:rPr>
          <w:i w:val="0"/>
          <w:sz w:val="22"/>
          <w:szCs w:val="22"/>
        </w:rPr>
        <w:t>are</w:t>
      </w:r>
      <w:r w:rsidR="00086512" w:rsidRPr="00857CE7">
        <w:rPr>
          <w:i w:val="0"/>
          <w:sz w:val="22"/>
          <w:szCs w:val="22"/>
        </w:rPr>
        <w:t xml:space="preserve"> increasingly work</w:t>
      </w:r>
      <w:r w:rsidR="003E51EC" w:rsidRPr="00857CE7">
        <w:rPr>
          <w:i w:val="0"/>
          <w:sz w:val="22"/>
          <w:szCs w:val="22"/>
        </w:rPr>
        <w:t>ing</w:t>
      </w:r>
      <w:r w:rsidR="00086512" w:rsidRPr="00857CE7">
        <w:rPr>
          <w:i w:val="0"/>
          <w:sz w:val="22"/>
          <w:szCs w:val="22"/>
        </w:rPr>
        <w:t xml:space="preserve"> with the Regional Seas Conventions and Action Plans (RSCAPs)</w:t>
      </w:r>
      <w:r w:rsidR="006644AD" w:rsidRPr="00857CE7">
        <w:rPr>
          <w:i w:val="0"/>
          <w:sz w:val="22"/>
          <w:szCs w:val="22"/>
        </w:rPr>
        <w:t xml:space="preserve"> </w:t>
      </w:r>
      <w:r w:rsidR="003E51EC" w:rsidRPr="00857CE7">
        <w:rPr>
          <w:i w:val="0"/>
          <w:sz w:val="22"/>
          <w:szCs w:val="22"/>
        </w:rPr>
        <w:t>promot</w:t>
      </w:r>
      <w:r w:rsidR="007D659C" w:rsidRPr="00857CE7">
        <w:rPr>
          <w:i w:val="0"/>
          <w:sz w:val="22"/>
          <w:szCs w:val="22"/>
        </w:rPr>
        <w:t>ing</w:t>
      </w:r>
      <w:r w:rsidR="003E51EC" w:rsidRPr="00857CE7">
        <w:rPr>
          <w:i w:val="0"/>
          <w:sz w:val="22"/>
          <w:szCs w:val="22"/>
        </w:rPr>
        <w:t xml:space="preserve"> an </w:t>
      </w:r>
      <w:r w:rsidR="006644AD" w:rsidRPr="00857CE7">
        <w:rPr>
          <w:i w:val="0"/>
          <w:sz w:val="22"/>
          <w:szCs w:val="22"/>
        </w:rPr>
        <w:t>ecosystem</w:t>
      </w:r>
      <w:r w:rsidR="003E51EC" w:rsidRPr="00857CE7">
        <w:rPr>
          <w:i w:val="0"/>
          <w:sz w:val="22"/>
          <w:szCs w:val="22"/>
        </w:rPr>
        <w:t>-</w:t>
      </w:r>
      <w:r w:rsidR="006644AD" w:rsidRPr="00857CE7">
        <w:rPr>
          <w:i w:val="0"/>
          <w:sz w:val="22"/>
          <w:szCs w:val="22"/>
        </w:rPr>
        <w:t>based approach</w:t>
      </w:r>
      <w:r w:rsidR="003E51EC" w:rsidRPr="00857CE7">
        <w:rPr>
          <w:i w:val="0"/>
          <w:sz w:val="22"/>
          <w:szCs w:val="22"/>
        </w:rPr>
        <w:t>.</w:t>
      </w:r>
      <w:r w:rsidR="00086512" w:rsidRPr="00857CE7">
        <w:rPr>
          <w:i w:val="0"/>
          <w:sz w:val="22"/>
          <w:szCs w:val="22"/>
        </w:rPr>
        <w:t xml:space="preserve"> </w:t>
      </w:r>
      <w:r w:rsidR="003E51EC" w:rsidRPr="00857CE7">
        <w:rPr>
          <w:i w:val="0"/>
          <w:sz w:val="22"/>
          <w:szCs w:val="22"/>
        </w:rPr>
        <w:t>Moreover</w:t>
      </w:r>
      <w:r w:rsidR="00086512" w:rsidRPr="00857CE7">
        <w:rPr>
          <w:i w:val="0"/>
          <w:sz w:val="22"/>
          <w:szCs w:val="22"/>
        </w:rPr>
        <w:t xml:space="preserve">, </w:t>
      </w:r>
      <w:r w:rsidR="003E51EC" w:rsidRPr="00857CE7">
        <w:rPr>
          <w:i w:val="0"/>
          <w:sz w:val="22"/>
          <w:szCs w:val="22"/>
        </w:rPr>
        <w:t>RFBs and RSCAPs are involved in</w:t>
      </w:r>
      <w:r w:rsidR="00086512" w:rsidRPr="00857CE7">
        <w:rPr>
          <w:i w:val="0"/>
          <w:sz w:val="22"/>
          <w:szCs w:val="22"/>
        </w:rPr>
        <w:t xml:space="preserve"> a number of </w:t>
      </w:r>
      <w:r w:rsidR="00644FEE" w:rsidRPr="00857CE7">
        <w:rPr>
          <w:i w:val="0"/>
          <w:sz w:val="22"/>
          <w:szCs w:val="22"/>
        </w:rPr>
        <w:t>LME</w:t>
      </w:r>
      <w:r w:rsidR="009321E9" w:rsidRPr="00857CE7">
        <w:rPr>
          <w:i w:val="0"/>
          <w:sz w:val="22"/>
          <w:szCs w:val="22"/>
        </w:rPr>
        <w:t>s</w:t>
      </w:r>
      <w:r w:rsidR="00644FEE" w:rsidRPr="00857CE7">
        <w:rPr>
          <w:i w:val="0"/>
          <w:sz w:val="22"/>
          <w:szCs w:val="22"/>
        </w:rPr>
        <w:t xml:space="preserve"> </w:t>
      </w:r>
      <w:r w:rsidR="00086512" w:rsidRPr="00857CE7">
        <w:rPr>
          <w:i w:val="0"/>
          <w:sz w:val="22"/>
          <w:szCs w:val="22"/>
        </w:rPr>
        <w:t xml:space="preserve">projects with important </w:t>
      </w:r>
      <w:r w:rsidR="003E51EC" w:rsidRPr="00857CE7">
        <w:rPr>
          <w:i w:val="0"/>
          <w:sz w:val="22"/>
          <w:szCs w:val="22"/>
        </w:rPr>
        <w:t>initiatives</w:t>
      </w:r>
      <w:r w:rsidR="00086512" w:rsidRPr="00857CE7">
        <w:rPr>
          <w:i w:val="0"/>
          <w:sz w:val="22"/>
          <w:szCs w:val="22"/>
        </w:rPr>
        <w:t xml:space="preserve"> </w:t>
      </w:r>
      <w:r w:rsidR="003E51EC" w:rsidRPr="00857CE7">
        <w:rPr>
          <w:i w:val="0"/>
          <w:sz w:val="22"/>
          <w:szCs w:val="22"/>
        </w:rPr>
        <w:t>in</w:t>
      </w:r>
      <w:r w:rsidR="00086512" w:rsidRPr="00857CE7">
        <w:rPr>
          <w:i w:val="0"/>
          <w:sz w:val="22"/>
          <w:szCs w:val="22"/>
        </w:rPr>
        <w:t xml:space="preserve"> ecosystem governance and management</w:t>
      </w:r>
      <w:r w:rsidR="003E51EC" w:rsidRPr="00857CE7">
        <w:rPr>
          <w:i w:val="0"/>
          <w:sz w:val="22"/>
          <w:szCs w:val="22"/>
        </w:rPr>
        <w:t>.</w:t>
      </w:r>
      <w:r w:rsidR="00724AD7" w:rsidRPr="00857CE7">
        <w:rPr>
          <w:i w:val="0"/>
          <w:sz w:val="22"/>
          <w:szCs w:val="22"/>
        </w:rPr>
        <w:t xml:space="preserve"> </w:t>
      </w:r>
      <w:r w:rsidR="00644FEE" w:rsidRPr="00857CE7">
        <w:rPr>
          <w:i w:val="0"/>
          <w:sz w:val="22"/>
          <w:szCs w:val="22"/>
        </w:rPr>
        <w:t xml:space="preserve">In the case of the </w:t>
      </w:r>
      <w:r w:rsidR="00AE3B31" w:rsidRPr="00857CE7">
        <w:rPr>
          <w:i w:val="0"/>
          <w:sz w:val="22"/>
          <w:szCs w:val="22"/>
        </w:rPr>
        <w:t>A</w:t>
      </w:r>
      <w:r w:rsidR="00644FEE" w:rsidRPr="00857CE7">
        <w:rPr>
          <w:i w:val="0"/>
          <w:sz w:val="22"/>
          <w:szCs w:val="22"/>
        </w:rPr>
        <w:t xml:space="preserve">reas </w:t>
      </w:r>
      <w:r w:rsidR="00AE3B31" w:rsidRPr="00857CE7">
        <w:rPr>
          <w:i w:val="0"/>
          <w:sz w:val="22"/>
          <w:szCs w:val="22"/>
        </w:rPr>
        <w:t>B</w:t>
      </w:r>
      <w:r w:rsidR="00644FEE" w:rsidRPr="00857CE7">
        <w:rPr>
          <w:i w:val="0"/>
          <w:sz w:val="22"/>
          <w:szCs w:val="22"/>
        </w:rPr>
        <w:t xml:space="preserve">eyond </w:t>
      </w:r>
      <w:r w:rsidR="00AE3B31" w:rsidRPr="00857CE7">
        <w:rPr>
          <w:i w:val="0"/>
          <w:sz w:val="22"/>
          <w:szCs w:val="22"/>
        </w:rPr>
        <w:t>N</w:t>
      </w:r>
      <w:r w:rsidR="00644FEE" w:rsidRPr="00857CE7">
        <w:rPr>
          <w:i w:val="0"/>
          <w:sz w:val="22"/>
          <w:szCs w:val="22"/>
        </w:rPr>
        <w:t xml:space="preserve">ational </w:t>
      </w:r>
      <w:r w:rsidR="00AE3B31" w:rsidRPr="00857CE7">
        <w:rPr>
          <w:i w:val="0"/>
          <w:sz w:val="22"/>
          <w:szCs w:val="22"/>
        </w:rPr>
        <w:t>J</w:t>
      </w:r>
      <w:r w:rsidR="00644FEE" w:rsidRPr="00857CE7">
        <w:rPr>
          <w:i w:val="0"/>
          <w:sz w:val="22"/>
          <w:szCs w:val="22"/>
        </w:rPr>
        <w:t>urisdiction</w:t>
      </w:r>
      <w:r w:rsidR="00AE3B31" w:rsidRPr="00857CE7">
        <w:rPr>
          <w:i w:val="0"/>
          <w:sz w:val="22"/>
          <w:szCs w:val="22"/>
        </w:rPr>
        <w:t xml:space="preserve"> (ABNJ)</w:t>
      </w:r>
      <w:r w:rsidR="00644FEE" w:rsidRPr="00857CE7">
        <w:rPr>
          <w:i w:val="0"/>
          <w:sz w:val="22"/>
          <w:szCs w:val="22"/>
        </w:rPr>
        <w:t xml:space="preserve">, the GEF-supported Program “Global sustainable fisheries management and biodiversity conservation in the ABNJ” does promote efficient and sustainable management of fisheries resources and biodiversity through partnerships amongst the different organizations involved (private concerns, foundations, development agencies, etc.). </w:t>
      </w:r>
      <w:r w:rsidR="00AD687C" w:rsidRPr="00857CE7">
        <w:rPr>
          <w:i w:val="0"/>
          <w:sz w:val="22"/>
          <w:szCs w:val="22"/>
        </w:rPr>
        <w:t>So far h</w:t>
      </w:r>
      <w:r w:rsidR="00AE3B31" w:rsidRPr="00857CE7">
        <w:rPr>
          <w:i w:val="0"/>
          <w:sz w:val="22"/>
          <w:szCs w:val="22"/>
        </w:rPr>
        <w:t xml:space="preserve">owever, </w:t>
      </w:r>
      <w:r w:rsidR="00644FEE" w:rsidRPr="00857CE7">
        <w:rPr>
          <w:i w:val="0"/>
          <w:sz w:val="22"/>
          <w:szCs w:val="22"/>
        </w:rPr>
        <w:t xml:space="preserve">there </w:t>
      </w:r>
      <w:r w:rsidR="00AD687C" w:rsidRPr="00857CE7">
        <w:rPr>
          <w:i w:val="0"/>
          <w:sz w:val="22"/>
          <w:szCs w:val="22"/>
        </w:rPr>
        <w:t>are</w:t>
      </w:r>
      <w:r w:rsidR="00644FEE" w:rsidRPr="00857CE7">
        <w:rPr>
          <w:i w:val="0"/>
          <w:sz w:val="22"/>
          <w:szCs w:val="22"/>
        </w:rPr>
        <w:t xml:space="preserve"> no </w:t>
      </w:r>
      <w:r w:rsidR="007D659C" w:rsidRPr="00857CE7">
        <w:rPr>
          <w:i w:val="0"/>
          <w:sz w:val="22"/>
          <w:szCs w:val="22"/>
        </w:rPr>
        <w:t>fully</w:t>
      </w:r>
      <w:r w:rsidR="00644FEE" w:rsidRPr="00857CE7">
        <w:rPr>
          <w:i w:val="0"/>
          <w:sz w:val="22"/>
          <w:szCs w:val="22"/>
        </w:rPr>
        <w:t>-</w:t>
      </w:r>
      <w:r w:rsidR="007D659C" w:rsidRPr="00857CE7">
        <w:rPr>
          <w:i w:val="0"/>
          <w:sz w:val="22"/>
          <w:szCs w:val="22"/>
        </w:rPr>
        <w:t>functioning cooperation and coordination mechanisms</w:t>
      </w:r>
      <w:r w:rsidR="00AE3B31" w:rsidRPr="00857CE7">
        <w:rPr>
          <w:i w:val="0"/>
          <w:sz w:val="22"/>
          <w:szCs w:val="22"/>
        </w:rPr>
        <w:t xml:space="preserve"> for coastal fisheries within the </w:t>
      </w:r>
      <w:r w:rsidR="00E0788E" w:rsidRPr="00857CE7">
        <w:rPr>
          <w:i w:val="0"/>
          <w:sz w:val="22"/>
          <w:szCs w:val="22"/>
        </w:rPr>
        <w:t>EEZ</w:t>
      </w:r>
      <w:r w:rsidR="00AE3B31" w:rsidRPr="00857CE7">
        <w:rPr>
          <w:i w:val="0"/>
          <w:sz w:val="22"/>
          <w:szCs w:val="22"/>
        </w:rPr>
        <w:t>s</w:t>
      </w:r>
      <w:r w:rsidR="007D659C" w:rsidRPr="00857CE7">
        <w:rPr>
          <w:i w:val="0"/>
          <w:sz w:val="22"/>
          <w:szCs w:val="22"/>
        </w:rPr>
        <w:t xml:space="preserve">. </w:t>
      </w:r>
    </w:p>
    <w:p w14:paraId="45D0B116" w14:textId="3C12E595" w:rsidR="00D5775A" w:rsidRPr="00857CE7" w:rsidRDefault="00154AFD" w:rsidP="00C32D0C">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lastRenderedPageBreak/>
        <w:t xml:space="preserve">Efficient cooperation and coordination mechanisms imply the use of </w:t>
      </w:r>
      <w:r w:rsidR="00442EE6" w:rsidRPr="00857CE7">
        <w:rPr>
          <w:i w:val="0"/>
          <w:sz w:val="22"/>
          <w:szCs w:val="22"/>
        </w:rPr>
        <w:t xml:space="preserve">a </w:t>
      </w:r>
      <w:r w:rsidR="004934E4" w:rsidRPr="00857CE7">
        <w:rPr>
          <w:i w:val="0"/>
          <w:sz w:val="22"/>
          <w:szCs w:val="22"/>
        </w:rPr>
        <w:t xml:space="preserve">common </w:t>
      </w:r>
      <w:r w:rsidR="00442EE6" w:rsidRPr="00857CE7">
        <w:rPr>
          <w:i w:val="0"/>
          <w:sz w:val="22"/>
          <w:szCs w:val="22"/>
        </w:rPr>
        <w:t xml:space="preserve">methodological </w:t>
      </w:r>
      <w:r w:rsidRPr="00857CE7">
        <w:rPr>
          <w:i w:val="0"/>
          <w:sz w:val="22"/>
          <w:szCs w:val="22"/>
        </w:rPr>
        <w:t>approach</w:t>
      </w:r>
      <w:r w:rsidR="004934E4" w:rsidRPr="00857CE7">
        <w:rPr>
          <w:i w:val="0"/>
          <w:sz w:val="22"/>
          <w:szCs w:val="22"/>
        </w:rPr>
        <w:t xml:space="preserve"> </w:t>
      </w:r>
      <w:r w:rsidR="00442EE6" w:rsidRPr="00857CE7">
        <w:rPr>
          <w:i w:val="0"/>
          <w:sz w:val="22"/>
          <w:szCs w:val="22"/>
        </w:rPr>
        <w:t xml:space="preserve">for </w:t>
      </w:r>
      <w:r w:rsidR="004934E4" w:rsidRPr="00857CE7">
        <w:rPr>
          <w:i w:val="0"/>
          <w:sz w:val="22"/>
          <w:szCs w:val="22"/>
        </w:rPr>
        <w:t>facilitat</w:t>
      </w:r>
      <w:r w:rsidR="00442EE6" w:rsidRPr="00857CE7">
        <w:rPr>
          <w:i w:val="0"/>
          <w:sz w:val="22"/>
          <w:szCs w:val="22"/>
        </w:rPr>
        <w:t xml:space="preserve">ing the </w:t>
      </w:r>
      <w:r w:rsidR="004934E4" w:rsidRPr="00857CE7">
        <w:rPr>
          <w:i w:val="0"/>
          <w:sz w:val="22"/>
          <w:szCs w:val="22"/>
        </w:rPr>
        <w:t xml:space="preserve">transfer and generalization of the lessons learnt in different </w:t>
      </w:r>
      <w:r w:rsidRPr="00857CE7">
        <w:rPr>
          <w:i w:val="0"/>
          <w:sz w:val="22"/>
          <w:szCs w:val="22"/>
        </w:rPr>
        <w:t xml:space="preserve">ongoing programs and </w:t>
      </w:r>
      <w:r w:rsidR="004934E4" w:rsidRPr="00857CE7">
        <w:rPr>
          <w:i w:val="0"/>
          <w:sz w:val="22"/>
          <w:szCs w:val="22"/>
        </w:rPr>
        <w:t>projects</w:t>
      </w:r>
      <w:r w:rsidRPr="00857CE7">
        <w:rPr>
          <w:i w:val="0"/>
          <w:sz w:val="22"/>
          <w:szCs w:val="22"/>
        </w:rPr>
        <w:t>. Presently, t</w:t>
      </w:r>
      <w:r w:rsidR="00833655" w:rsidRPr="00857CE7">
        <w:rPr>
          <w:i w:val="0"/>
          <w:sz w:val="22"/>
          <w:szCs w:val="22"/>
        </w:rPr>
        <w:t xml:space="preserve">here </w:t>
      </w:r>
      <w:r w:rsidR="00C515FA" w:rsidRPr="00857CE7">
        <w:rPr>
          <w:i w:val="0"/>
          <w:sz w:val="22"/>
          <w:szCs w:val="22"/>
        </w:rPr>
        <w:t>are</w:t>
      </w:r>
      <w:r w:rsidR="003E59B9" w:rsidRPr="00857CE7">
        <w:rPr>
          <w:i w:val="0"/>
          <w:sz w:val="22"/>
          <w:szCs w:val="22"/>
        </w:rPr>
        <w:t xml:space="preserve"> </w:t>
      </w:r>
      <w:r w:rsidR="00833655" w:rsidRPr="00857CE7">
        <w:rPr>
          <w:i w:val="0"/>
          <w:sz w:val="22"/>
          <w:szCs w:val="22"/>
        </w:rPr>
        <w:t>method</w:t>
      </w:r>
      <w:r w:rsidR="004F3550" w:rsidRPr="00857CE7">
        <w:rPr>
          <w:i w:val="0"/>
          <w:sz w:val="22"/>
          <w:szCs w:val="22"/>
        </w:rPr>
        <w:t>ologie</w:t>
      </w:r>
      <w:r w:rsidR="00833655" w:rsidRPr="00857CE7">
        <w:rPr>
          <w:i w:val="0"/>
          <w:sz w:val="22"/>
          <w:szCs w:val="22"/>
        </w:rPr>
        <w:t>s being developed for low</w:t>
      </w:r>
      <w:r w:rsidR="00C25AD4" w:rsidRPr="00857CE7">
        <w:rPr>
          <w:i w:val="0"/>
          <w:sz w:val="22"/>
          <w:szCs w:val="22"/>
        </w:rPr>
        <w:t>-</w:t>
      </w:r>
      <w:r w:rsidR="00833655" w:rsidRPr="00857CE7">
        <w:rPr>
          <w:i w:val="0"/>
          <w:sz w:val="22"/>
          <w:szCs w:val="22"/>
        </w:rPr>
        <w:t xml:space="preserve">information stock assessment. </w:t>
      </w:r>
      <w:r w:rsidR="005B7CED" w:rsidRPr="00857CE7">
        <w:rPr>
          <w:i w:val="0"/>
          <w:sz w:val="22"/>
          <w:szCs w:val="22"/>
        </w:rPr>
        <w:t>These utilize different combinations of species life history traits along with time series of landings, size composition and C</w:t>
      </w:r>
      <w:r w:rsidR="004F3550" w:rsidRPr="00857CE7">
        <w:rPr>
          <w:i w:val="0"/>
          <w:sz w:val="22"/>
          <w:szCs w:val="22"/>
        </w:rPr>
        <w:t>atch per Unit Effort (C</w:t>
      </w:r>
      <w:r w:rsidR="005B7CED" w:rsidRPr="00857CE7">
        <w:rPr>
          <w:i w:val="0"/>
          <w:sz w:val="22"/>
          <w:szCs w:val="22"/>
        </w:rPr>
        <w:t>PUE</w:t>
      </w:r>
      <w:r w:rsidR="00AD687C" w:rsidRPr="00857CE7">
        <w:rPr>
          <w:i w:val="0"/>
          <w:sz w:val="22"/>
          <w:szCs w:val="22"/>
        </w:rPr>
        <w:t xml:space="preserve">), </w:t>
      </w:r>
      <w:r w:rsidR="005B7CED" w:rsidRPr="00857CE7">
        <w:rPr>
          <w:i w:val="0"/>
          <w:sz w:val="22"/>
          <w:szCs w:val="22"/>
        </w:rPr>
        <w:t>to provide an index of stock size and an indication of whether current fishing pressure is sustainable.</w:t>
      </w:r>
      <w:r w:rsidR="00C90650" w:rsidRPr="00857CE7">
        <w:rPr>
          <w:i w:val="0"/>
          <w:sz w:val="22"/>
          <w:szCs w:val="22"/>
        </w:rPr>
        <w:t xml:space="preserve"> </w:t>
      </w:r>
      <w:r w:rsidR="003E59B9" w:rsidRPr="00857CE7">
        <w:rPr>
          <w:i w:val="0"/>
          <w:sz w:val="22"/>
          <w:szCs w:val="22"/>
        </w:rPr>
        <w:t xml:space="preserve">Also, </w:t>
      </w:r>
      <w:r w:rsidR="00C25AD4" w:rsidRPr="00857CE7">
        <w:rPr>
          <w:i w:val="0"/>
          <w:sz w:val="22"/>
          <w:szCs w:val="22"/>
        </w:rPr>
        <w:t xml:space="preserve">FAO has developed a monitoring system for the state of world fisheries since 1974, providing data on production, value, effort and employment at the country or regional level. </w:t>
      </w:r>
      <w:r w:rsidR="003E59B9" w:rsidRPr="00857CE7">
        <w:rPr>
          <w:i w:val="0"/>
          <w:sz w:val="22"/>
          <w:szCs w:val="22"/>
        </w:rPr>
        <w:t>Moreover</w:t>
      </w:r>
      <w:r w:rsidR="00C25AD4" w:rsidRPr="00857CE7">
        <w:rPr>
          <w:i w:val="0"/>
          <w:sz w:val="22"/>
          <w:szCs w:val="22"/>
        </w:rPr>
        <w:t>, environmental outcomes are the focus of Marine Stewardship Council certification at the fishery level; the Ocean Health Index and the Environmental Performance Index</w:t>
      </w:r>
      <w:r w:rsidR="00E0788E" w:rsidRPr="00857CE7">
        <w:rPr>
          <w:i w:val="0"/>
          <w:sz w:val="22"/>
          <w:szCs w:val="22"/>
        </w:rPr>
        <w:t>,</w:t>
      </w:r>
      <w:r w:rsidR="00C25AD4" w:rsidRPr="00857CE7">
        <w:rPr>
          <w:i w:val="0"/>
          <w:sz w:val="22"/>
          <w:szCs w:val="22"/>
        </w:rPr>
        <w:t xml:space="preserve"> both integrate fishery metrics within their broader environmental assessment tools.</w:t>
      </w:r>
      <w:r w:rsidR="003E59B9" w:rsidRPr="00857CE7">
        <w:rPr>
          <w:i w:val="0"/>
          <w:sz w:val="22"/>
          <w:szCs w:val="22"/>
        </w:rPr>
        <w:t xml:space="preserve"> </w:t>
      </w:r>
      <w:r w:rsidR="008546F5" w:rsidRPr="00857CE7">
        <w:rPr>
          <w:i w:val="0"/>
          <w:sz w:val="22"/>
          <w:szCs w:val="22"/>
        </w:rPr>
        <w:t>However,</w:t>
      </w:r>
      <w:r w:rsidR="003E59B9" w:rsidRPr="00857CE7">
        <w:rPr>
          <w:i w:val="0"/>
          <w:sz w:val="22"/>
          <w:szCs w:val="22"/>
        </w:rPr>
        <w:t xml:space="preserve"> </w:t>
      </w:r>
      <w:r w:rsidR="0052678D" w:rsidRPr="00857CE7">
        <w:rPr>
          <w:i w:val="0"/>
          <w:sz w:val="22"/>
          <w:szCs w:val="22"/>
        </w:rPr>
        <w:t>r</w:t>
      </w:r>
      <w:r w:rsidR="00F30814" w:rsidRPr="00857CE7">
        <w:rPr>
          <w:i w:val="0"/>
          <w:sz w:val="22"/>
          <w:szCs w:val="22"/>
        </w:rPr>
        <w:t>elatively few of these methodologi</w:t>
      </w:r>
      <w:r w:rsidR="0052678D" w:rsidRPr="00857CE7">
        <w:rPr>
          <w:i w:val="0"/>
          <w:sz w:val="22"/>
          <w:szCs w:val="22"/>
        </w:rPr>
        <w:t xml:space="preserve">es address </w:t>
      </w:r>
      <w:r w:rsidR="00F30814" w:rsidRPr="00857CE7">
        <w:rPr>
          <w:i w:val="0"/>
          <w:sz w:val="22"/>
          <w:szCs w:val="22"/>
        </w:rPr>
        <w:t>the enabling conditions – the legal policy context, institutional arrangements and capacities through</w:t>
      </w:r>
      <w:r w:rsidR="0052678D" w:rsidRPr="00857CE7">
        <w:rPr>
          <w:i w:val="0"/>
          <w:sz w:val="22"/>
          <w:szCs w:val="22"/>
        </w:rPr>
        <w:t>out</w:t>
      </w:r>
      <w:r w:rsidR="00F30814" w:rsidRPr="00857CE7">
        <w:rPr>
          <w:i w:val="0"/>
          <w:sz w:val="22"/>
          <w:szCs w:val="22"/>
        </w:rPr>
        <w:t xml:space="preserve"> the value chain –</w:t>
      </w:r>
      <w:r w:rsidR="006D6140" w:rsidRPr="00857CE7">
        <w:rPr>
          <w:i w:val="0"/>
          <w:sz w:val="22"/>
          <w:szCs w:val="22"/>
        </w:rPr>
        <w:t xml:space="preserve"> </w:t>
      </w:r>
      <w:r w:rsidR="00F30814" w:rsidRPr="00857CE7">
        <w:rPr>
          <w:i w:val="0"/>
          <w:sz w:val="22"/>
          <w:szCs w:val="22"/>
        </w:rPr>
        <w:t>lead</w:t>
      </w:r>
      <w:r w:rsidR="006D6140" w:rsidRPr="00857CE7">
        <w:rPr>
          <w:i w:val="0"/>
          <w:sz w:val="22"/>
          <w:szCs w:val="22"/>
        </w:rPr>
        <w:t>ing</w:t>
      </w:r>
      <w:r w:rsidR="00F30814" w:rsidRPr="00857CE7">
        <w:rPr>
          <w:i w:val="0"/>
          <w:sz w:val="22"/>
          <w:szCs w:val="22"/>
        </w:rPr>
        <w:t xml:space="preserve"> to projected outcomes.</w:t>
      </w:r>
      <w:r w:rsidR="00C257DE" w:rsidRPr="00857CE7">
        <w:rPr>
          <w:i w:val="0"/>
          <w:sz w:val="22"/>
          <w:szCs w:val="22"/>
        </w:rPr>
        <w:t xml:space="preserve"> </w:t>
      </w:r>
      <w:r w:rsidR="008546F5" w:rsidRPr="00857CE7">
        <w:rPr>
          <w:i w:val="0"/>
          <w:sz w:val="22"/>
          <w:szCs w:val="22"/>
        </w:rPr>
        <w:t>T</w:t>
      </w:r>
      <w:r w:rsidR="00F30814" w:rsidRPr="00857CE7">
        <w:rPr>
          <w:i w:val="0"/>
          <w:sz w:val="22"/>
          <w:szCs w:val="22"/>
        </w:rPr>
        <w:t>here is still no agree</w:t>
      </w:r>
      <w:r w:rsidR="003E59B9" w:rsidRPr="00857CE7">
        <w:rPr>
          <w:i w:val="0"/>
          <w:sz w:val="22"/>
          <w:szCs w:val="22"/>
        </w:rPr>
        <w:t xml:space="preserve">ment on a </w:t>
      </w:r>
      <w:r w:rsidR="0052678D" w:rsidRPr="00857CE7">
        <w:rPr>
          <w:i w:val="0"/>
          <w:sz w:val="22"/>
          <w:szCs w:val="22"/>
        </w:rPr>
        <w:t xml:space="preserve">methodological tool </w:t>
      </w:r>
      <w:r w:rsidR="00F30814" w:rsidRPr="00857CE7">
        <w:rPr>
          <w:i w:val="0"/>
          <w:sz w:val="22"/>
          <w:szCs w:val="22"/>
        </w:rPr>
        <w:t xml:space="preserve">for an effective </w:t>
      </w:r>
      <w:r w:rsidR="003E59B9" w:rsidRPr="00857CE7">
        <w:rPr>
          <w:i w:val="0"/>
          <w:sz w:val="22"/>
          <w:szCs w:val="22"/>
        </w:rPr>
        <w:t xml:space="preserve">and all-encompassing </w:t>
      </w:r>
      <w:r w:rsidR="00F30814" w:rsidRPr="00857CE7">
        <w:rPr>
          <w:i w:val="0"/>
          <w:sz w:val="22"/>
          <w:szCs w:val="22"/>
        </w:rPr>
        <w:t>coverage of the triple-bottom line</w:t>
      </w:r>
      <w:r w:rsidR="003E59B9" w:rsidRPr="00857CE7">
        <w:rPr>
          <w:i w:val="0"/>
          <w:sz w:val="22"/>
          <w:szCs w:val="22"/>
        </w:rPr>
        <w:t xml:space="preserve"> (environmental, </w:t>
      </w:r>
      <w:r w:rsidR="003C224B" w:rsidRPr="00857CE7">
        <w:rPr>
          <w:i w:val="0"/>
          <w:sz w:val="22"/>
          <w:szCs w:val="22"/>
        </w:rPr>
        <w:t xml:space="preserve">social and </w:t>
      </w:r>
      <w:r w:rsidR="003E59B9" w:rsidRPr="00857CE7">
        <w:rPr>
          <w:i w:val="0"/>
          <w:sz w:val="22"/>
          <w:szCs w:val="22"/>
        </w:rPr>
        <w:t>economic aspects)</w:t>
      </w:r>
      <w:r w:rsidR="00F30814" w:rsidRPr="00857CE7">
        <w:rPr>
          <w:i w:val="0"/>
          <w:sz w:val="22"/>
          <w:szCs w:val="22"/>
        </w:rPr>
        <w:t>.</w:t>
      </w:r>
    </w:p>
    <w:p w14:paraId="312ECA43" w14:textId="77777777" w:rsidR="001937ED" w:rsidRPr="00857CE7" w:rsidRDefault="001937ED" w:rsidP="00D93A0C">
      <w:pPr>
        <w:pStyle w:val="ListParagraph"/>
        <w:spacing w:before="0"/>
      </w:pPr>
      <w:r w:rsidRPr="00857CE7">
        <w:t>Remaining barriers to address</w:t>
      </w:r>
    </w:p>
    <w:p w14:paraId="0196DFF8" w14:textId="3392A944" w:rsidR="007E40AD" w:rsidRPr="00857CE7" w:rsidRDefault="00BC20F9">
      <w:pPr>
        <w:pStyle w:val="ListParagraph"/>
        <w:numPr>
          <w:ilvl w:val="0"/>
          <w:numId w:val="34"/>
        </w:numPr>
        <w:tabs>
          <w:tab w:val="left" w:pos="426"/>
        </w:tabs>
        <w:autoSpaceDE w:val="0"/>
        <w:autoSpaceDN w:val="0"/>
        <w:adjustRightInd w:val="0"/>
        <w:spacing w:before="100" w:beforeAutospacing="1"/>
        <w:ind w:left="0" w:firstLine="0"/>
        <w:contextualSpacing w:val="0"/>
        <w:rPr>
          <w:i w:val="0"/>
          <w:sz w:val="22"/>
          <w:szCs w:val="22"/>
        </w:rPr>
      </w:pPr>
      <w:r w:rsidRPr="00857CE7">
        <w:rPr>
          <w:i w:val="0"/>
          <w:sz w:val="22"/>
          <w:szCs w:val="22"/>
        </w:rPr>
        <w:t>A</w:t>
      </w:r>
      <w:r w:rsidR="00B13AD8" w:rsidRPr="00857CE7">
        <w:rPr>
          <w:i w:val="0"/>
          <w:sz w:val="22"/>
          <w:szCs w:val="22"/>
        </w:rPr>
        <w:t>s</w:t>
      </w:r>
      <w:r w:rsidRPr="00857CE7">
        <w:rPr>
          <w:i w:val="0"/>
          <w:sz w:val="22"/>
          <w:szCs w:val="22"/>
        </w:rPr>
        <w:t xml:space="preserve"> already indicated, there are </w:t>
      </w:r>
      <w:r w:rsidR="006A466A" w:rsidRPr="00857CE7">
        <w:rPr>
          <w:i w:val="0"/>
          <w:sz w:val="22"/>
          <w:szCs w:val="22"/>
        </w:rPr>
        <w:t xml:space="preserve">still </w:t>
      </w:r>
      <w:r w:rsidRPr="00857CE7">
        <w:rPr>
          <w:i w:val="0"/>
          <w:sz w:val="22"/>
          <w:szCs w:val="22"/>
        </w:rPr>
        <w:t xml:space="preserve">no </w:t>
      </w:r>
      <w:r w:rsidR="00AF6A9C" w:rsidRPr="00857CE7">
        <w:rPr>
          <w:i w:val="0"/>
          <w:sz w:val="22"/>
          <w:szCs w:val="22"/>
        </w:rPr>
        <w:t xml:space="preserve">fully-functioning </w:t>
      </w:r>
      <w:r w:rsidR="00425D86" w:rsidRPr="00857CE7">
        <w:rPr>
          <w:i w:val="0"/>
          <w:sz w:val="22"/>
          <w:szCs w:val="22"/>
        </w:rPr>
        <w:t xml:space="preserve">cooperation and </w:t>
      </w:r>
      <w:r w:rsidRPr="00857CE7">
        <w:rPr>
          <w:i w:val="0"/>
          <w:sz w:val="22"/>
          <w:szCs w:val="22"/>
        </w:rPr>
        <w:t>coordination mechanisms for coastal fisheries</w:t>
      </w:r>
      <w:r w:rsidR="00AF6A9C" w:rsidRPr="00857CE7">
        <w:rPr>
          <w:i w:val="0"/>
          <w:sz w:val="22"/>
          <w:szCs w:val="22"/>
        </w:rPr>
        <w:t xml:space="preserve">. </w:t>
      </w:r>
      <w:r w:rsidRPr="00857CE7">
        <w:rPr>
          <w:i w:val="0"/>
          <w:sz w:val="22"/>
          <w:szCs w:val="22"/>
        </w:rPr>
        <w:t xml:space="preserve"> </w:t>
      </w:r>
      <w:r w:rsidR="00AF6A9C" w:rsidRPr="00857CE7">
        <w:rPr>
          <w:i w:val="0"/>
          <w:sz w:val="22"/>
          <w:szCs w:val="22"/>
        </w:rPr>
        <w:t>But t</w:t>
      </w:r>
      <w:r w:rsidR="007E40AD" w:rsidRPr="00857CE7">
        <w:rPr>
          <w:i w:val="0"/>
          <w:sz w:val="22"/>
          <w:szCs w:val="22"/>
        </w:rPr>
        <w:t xml:space="preserve">he ABNJ Program has shown the way in terms of the initial steps </w:t>
      </w:r>
      <w:r w:rsidRPr="00857CE7">
        <w:rPr>
          <w:i w:val="0"/>
          <w:sz w:val="22"/>
          <w:szCs w:val="22"/>
        </w:rPr>
        <w:t xml:space="preserve">to take for </w:t>
      </w:r>
      <w:r w:rsidR="007E40AD" w:rsidRPr="00857CE7">
        <w:rPr>
          <w:i w:val="0"/>
          <w:sz w:val="22"/>
          <w:szCs w:val="22"/>
        </w:rPr>
        <w:t>greater co</w:t>
      </w:r>
      <w:r w:rsidR="00AF6A9C" w:rsidRPr="00857CE7">
        <w:rPr>
          <w:i w:val="0"/>
          <w:sz w:val="22"/>
          <w:szCs w:val="22"/>
        </w:rPr>
        <w:t xml:space="preserve">ordination </w:t>
      </w:r>
      <w:r w:rsidR="007E40AD" w:rsidRPr="00857CE7">
        <w:rPr>
          <w:i w:val="0"/>
          <w:sz w:val="22"/>
          <w:szCs w:val="22"/>
        </w:rPr>
        <w:t xml:space="preserve">between various relevant organizations and projects. </w:t>
      </w:r>
      <w:r w:rsidRPr="00857CE7">
        <w:rPr>
          <w:i w:val="0"/>
          <w:sz w:val="22"/>
          <w:szCs w:val="22"/>
        </w:rPr>
        <w:t xml:space="preserve">One </w:t>
      </w:r>
      <w:r w:rsidR="007E40AD" w:rsidRPr="00857CE7">
        <w:rPr>
          <w:i w:val="0"/>
          <w:sz w:val="22"/>
          <w:szCs w:val="22"/>
        </w:rPr>
        <w:t xml:space="preserve">lesson learned to date </w:t>
      </w:r>
      <w:r w:rsidRPr="00857CE7">
        <w:rPr>
          <w:i w:val="0"/>
          <w:sz w:val="22"/>
          <w:szCs w:val="22"/>
        </w:rPr>
        <w:t xml:space="preserve">is that good governance and efficient use of resources along the value-chain are two key knowledge areas necessary for improving fisheries management. </w:t>
      </w:r>
      <w:r w:rsidR="00AF6A9C" w:rsidRPr="00857CE7">
        <w:rPr>
          <w:i w:val="0"/>
          <w:sz w:val="22"/>
          <w:szCs w:val="22"/>
        </w:rPr>
        <w:t xml:space="preserve">It is also obvious that setting up cooperation and coordination mechanisms is not sufficient; these mechanisms must be transmitting concrete and practical knowledge to </w:t>
      </w:r>
      <w:r w:rsidR="00724D42" w:rsidRPr="00857CE7">
        <w:rPr>
          <w:i w:val="0"/>
          <w:sz w:val="22"/>
          <w:szCs w:val="22"/>
        </w:rPr>
        <w:t>retain the interest and involvement of all the actors</w:t>
      </w:r>
      <w:r w:rsidR="007E40AD" w:rsidRPr="00857CE7">
        <w:rPr>
          <w:i w:val="0"/>
          <w:sz w:val="22"/>
          <w:szCs w:val="22"/>
        </w:rPr>
        <w:t>.</w:t>
      </w:r>
    </w:p>
    <w:p w14:paraId="0A4B9B45" w14:textId="2D0772A9" w:rsidR="00CF32CC" w:rsidRPr="00857CE7" w:rsidRDefault="00425D86"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 xml:space="preserve">Concerning the need to have </w:t>
      </w:r>
      <w:r w:rsidR="002966A3" w:rsidRPr="00857CE7">
        <w:rPr>
          <w:i w:val="0"/>
          <w:sz w:val="22"/>
          <w:szCs w:val="22"/>
        </w:rPr>
        <w:t xml:space="preserve">a </w:t>
      </w:r>
      <w:r w:rsidRPr="00857CE7">
        <w:rPr>
          <w:i w:val="0"/>
          <w:sz w:val="22"/>
          <w:szCs w:val="22"/>
        </w:rPr>
        <w:t>common</w:t>
      </w:r>
      <w:r w:rsidR="00D655D7" w:rsidRPr="00857CE7">
        <w:rPr>
          <w:i w:val="0"/>
          <w:sz w:val="22"/>
          <w:szCs w:val="22"/>
        </w:rPr>
        <w:t xml:space="preserve"> </w:t>
      </w:r>
      <w:r w:rsidRPr="00857CE7">
        <w:rPr>
          <w:i w:val="0"/>
          <w:sz w:val="22"/>
          <w:szCs w:val="22"/>
        </w:rPr>
        <w:t xml:space="preserve">methodological approach for efficient cooperation and coordination mechanisms, </w:t>
      </w:r>
      <w:r w:rsidR="00AC1235" w:rsidRPr="00857CE7">
        <w:rPr>
          <w:i w:val="0"/>
          <w:sz w:val="22"/>
          <w:szCs w:val="22"/>
        </w:rPr>
        <w:t>t</w:t>
      </w:r>
      <w:r w:rsidR="00B54878" w:rsidRPr="00857CE7">
        <w:rPr>
          <w:i w:val="0"/>
          <w:sz w:val="22"/>
          <w:szCs w:val="22"/>
        </w:rPr>
        <w:t xml:space="preserve">he </w:t>
      </w:r>
      <w:r w:rsidR="00AC1235" w:rsidRPr="00857CE7">
        <w:rPr>
          <w:i w:val="0"/>
          <w:sz w:val="22"/>
          <w:szCs w:val="22"/>
        </w:rPr>
        <w:t>present wide diversity in methodologies constitutes a</w:t>
      </w:r>
      <w:r w:rsidR="00442EE6" w:rsidRPr="00857CE7">
        <w:rPr>
          <w:i w:val="0"/>
          <w:sz w:val="22"/>
          <w:szCs w:val="22"/>
        </w:rPr>
        <w:t>n important</w:t>
      </w:r>
      <w:r w:rsidR="00AC1235" w:rsidRPr="00857CE7">
        <w:rPr>
          <w:i w:val="0"/>
          <w:sz w:val="22"/>
          <w:szCs w:val="22"/>
        </w:rPr>
        <w:t xml:space="preserve"> obstacle. </w:t>
      </w:r>
      <w:r w:rsidR="008B0D0D" w:rsidRPr="00857CE7">
        <w:rPr>
          <w:i w:val="0"/>
          <w:sz w:val="22"/>
          <w:szCs w:val="22"/>
        </w:rPr>
        <w:t xml:space="preserve">Each </w:t>
      </w:r>
      <w:r w:rsidR="00546760" w:rsidRPr="00857CE7">
        <w:rPr>
          <w:i w:val="0"/>
          <w:sz w:val="22"/>
          <w:szCs w:val="22"/>
        </w:rPr>
        <w:t xml:space="preserve">methodology is based on </w:t>
      </w:r>
      <w:r w:rsidR="008B0D0D" w:rsidRPr="00857CE7">
        <w:rPr>
          <w:i w:val="0"/>
          <w:sz w:val="22"/>
          <w:szCs w:val="22"/>
        </w:rPr>
        <w:t>different measures and combines them differently</w:t>
      </w:r>
      <w:r w:rsidR="00AD1CCA" w:rsidRPr="00857CE7">
        <w:rPr>
          <w:i w:val="0"/>
          <w:sz w:val="22"/>
          <w:szCs w:val="22"/>
        </w:rPr>
        <w:t xml:space="preserve"> and at different levels</w:t>
      </w:r>
      <w:r w:rsidR="00442EE6" w:rsidRPr="00857CE7">
        <w:rPr>
          <w:i w:val="0"/>
          <w:sz w:val="22"/>
          <w:szCs w:val="22"/>
        </w:rPr>
        <w:t>,</w:t>
      </w:r>
      <w:r w:rsidR="00AD1CCA" w:rsidRPr="00857CE7">
        <w:rPr>
          <w:i w:val="0"/>
          <w:sz w:val="22"/>
          <w:szCs w:val="22"/>
        </w:rPr>
        <w:t xml:space="preserve"> to </w:t>
      </w:r>
      <w:r w:rsidR="00546760" w:rsidRPr="00857CE7">
        <w:rPr>
          <w:i w:val="0"/>
          <w:sz w:val="22"/>
          <w:szCs w:val="22"/>
        </w:rPr>
        <w:t xml:space="preserve">meet the purposes </w:t>
      </w:r>
      <w:r w:rsidR="00AE2B69" w:rsidRPr="00857CE7">
        <w:rPr>
          <w:i w:val="0"/>
          <w:sz w:val="22"/>
          <w:szCs w:val="22"/>
        </w:rPr>
        <w:t xml:space="preserve">and </w:t>
      </w:r>
      <w:r w:rsidR="00546760" w:rsidRPr="00857CE7">
        <w:rPr>
          <w:i w:val="0"/>
          <w:sz w:val="22"/>
          <w:szCs w:val="22"/>
        </w:rPr>
        <w:t xml:space="preserve">goals </w:t>
      </w:r>
      <w:r w:rsidR="00AE2B69" w:rsidRPr="00857CE7">
        <w:rPr>
          <w:i w:val="0"/>
          <w:sz w:val="22"/>
          <w:szCs w:val="22"/>
        </w:rPr>
        <w:t xml:space="preserve">of the </w:t>
      </w:r>
      <w:r w:rsidR="00546760" w:rsidRPr="00857CE7">
        <w:rPr>
          <w:i w:val="0"/>
          <w:sz w:val="22"/>
          <w:szCs w:val="22"/>
        </w:rPr>
        <w:t>supporting organizations</w:t>
      </w:r>
      <w:r w:rsidR="00AE2B69" w:rsidRPr="00857CE7">
        <w:rPr>
          <w:i w:val="0"/>
          <w:sz w:val="22"/>
          <w:szCs w:val="22"/>
        </w:rPr>
        <w:t xml:space="preserve">. </w:t>
      </w:r>
      <w:r w:rsidR="0052107B" w:rsidRPr="00857CE7">
        <w:rPr>
          <w:i w:val="0"/>
          <w:sz w:val="22"/>
          <w:szCs w:val="22"/>
        </w:rPr>
        <w:t xml:space="preserve">Key points of divergence include: </w:t>
      </w:r>
      <w:r w:rsidR="001E0807" w:rsidRPr="00857CE7">
        <w:rPr>
          <w:i w:val="0"/>
          <w:sz w:val="22"/>
          <w:szCs w:val="22"/>
        </w:rPr>
        <w:t xml:space="preserve">(i) </w:t>
      </w:r>
      <w:r w:rsidR="00546760" w:rsidRPr="00857CE7">
        <w:rPr>
          <w:i w:val="0"/>
          <w:sz w:val="22"/>
          <w:szCs w:val="22"/>
        </w:rPr>
        <w:t xml:space="preserve">enabling conditions in terms of governance and </w:t>
      </w:r>
      <w:r w:rsidR="001E0807" w:rsidRPr="00857CE7">
        <w:rPr>
          <w:i w:val="0"/>
          <w:sz w:val="22"/>
          <w:szCs w:val="22"/>
        </w:rPr>
        <w:t>management</w:t>
      </w:r>
      <w:r w:rsidR="00546760" w:rsidRPr="00857CE7">
        <w:rPr>
          <w:i w:val="0"/>
          <w:sz w:val="22"/>
          <w:szCs w:val="22"/>
        </w:rPr>
        <w:t xml:space="preserve"> as well as </w:t>
      </w:r>
      <w:r w:rsidR="001E0807" w:rsidRPr="00857CE7">
        <w:rPr>
          <w:i w:val="0"/>
          <w:sz w:val="22"/>
          <w:szCs w:val="22"/>
        </w:rPr>
        <w:t>political and social</w:t>
      </w:r>
      <w:r w:rsidR="00546760" w:rsidRPr="00857CE7">
        <w:rPr>
          <w:i w:val="0"/>
          <w:sz w:val="22"/>
          <w:szCs w:val="22"/>
        </w:rPr>
        <w:t xml:space="preserve"> criteria</w:t>
      </w:r>
      <w:r w:rsidR="001E0807" w:rsidRPr="00857CE7">
        <w:rPr>
          <w:i w:val="0"/>
          <w:sz w:val="22"/>
          <w:szCs w:val="22"/>
        </w:rPr>
        <w:t xml:space="preserve">, (ii) models </w:t>
      </w:r>
      <w:r w:rsidR="00546760" w:rsidRPr="00857CE7">
        <w:rPr>
          <w:i w:val="0"/>
          <w:sz w:val="22"/>
          <w:szCs w:val="22"/>
        </w:rPr>
        <w:t xml:space="preserve">used </w:t>
      </w:r>
      <w:r w:rsidR="001E0807" w:rsidRPr="00857CE7">
        <w:rPr>
          <w:i w:val="0"/>
          <w:sz w:val="22"/>
          <w:szCs w:val="22"/>
        </w:rPr>
        <w:t>for assess</w:t>
      </w:r>
      <w:r w:rsidR="00546760" w:rsidRPr="00857CE7">
        <w:rPr>
          <w:i w:val="0"/>
          <w:sz w:val="22"/>
          <w:szCs w:val="22"/>
        </w:rPr>
        <w:t xml:space="preserve">ing </w:t>
      </w:r>
      <w:r w:rsidR="001E0807" w:rsidRPr="00857CE7">
        <w:rPr>
          <w:i w:val="0"/>
          <w:sz w:val="22"/>
          <w:szCs w:val="22"/>
        </w:rPr>
        <w:t>cataly</w:t>
      </w:r>
      <w:r w:rsidR="00546760" w:rsidRPr="00857CE7">
        <w:rPr>
          <w:i w:val="0"/>
          <w:sz w:val="22"/>
          <w:szCs w:val="22"/>
        </w:rPr>
        <w:t>tic</w:t>
      </w:r>
      <w:r w:rsidR="001E0807" w:rsidRPr="00857CE7">
        <w:rPr>
          <w:i w:val="0"/>
          <w:sz w:val="22"/>
          <w:szCs w:val="22"/>
        </w:rPr>
        <w:t xml:space="preserve"> change</w:t>
      </w:r>
      <w:r w:rsidR="00546760" w:rsidRPr="00857CE7">
        <w:rPr>
          <w:i w:val="0"/>
          <w:sz w:val="22"/>
          <w:szCs w:val="22"/>
        </w:rPr>
        <w:t>s</w:t>
      </w:r>
      <w:r w:rsidR="001E0807" w:rsidRPr="00857CE7">
        <w:rPr>
          <w:i w:val="0"/>
          <w:sz w:val="22"/>
          <w:szCs w:val="22"/>
        </w:rPr>
        <w:t>, (iii)</w:t>
      </w:r>
      <w:r w:rsidR="00C67612" w:rsidRPr="00857CE7">
        <w:rPr>
          <w:i w:val="0"/>
          <w:sz w:val="22"/>
          <w:szCs w:val="22"/>
        </w:rPr>
        <w:t xml:space="preserve"> </w:t>
      </w:r>
      <w:r w:rsidR="001E0807" w:rsidRPr="00857CE7">
        <w:rPr>
          <w:i w:val="0"/>
          <w:sz w:val="22"/>
          <w:szCs w:val="22"/>
        </w:rPr>
        <w:t>scope of actors considered, and (</w:t>
      </w:r>
      <w:r w:rsidR="00341145" w:rsidRPr="00857CE7">
        <w:rPr>
          <w:i w:val="0"/>
          <w:sz w:val="22"/>
          <w:szCs w:val="22"/>
        </w:rPr>
        <w:t>i</w:t>
      </w:r>
      <w:r w:rsidR="001E0807" w:rsidRPr="00857CE7">
        <w:rPr>
          <w:i w:val="0"/>
          <w:sz w:val="22"/>
          <w:szCs w:val="22"/>
        </w:rPr>
        <w:t>v) data requirements.</w:t>
      </w:r>
      <w:r w:rsidR="00C67612" w:rsidRPr="00857CE7">
        <w:rPr>
          <w:i w:val="0"/>
          <w:sz w:val="22"/>
          <w:szCs w:val="22"/>
        </w:rPr>
        <w:t xml:space="preserve"> </w:t>
      </w:r>
      <w:r w:rsidR="00D47B9B" w:rsidRPr="00857CE7">
        <w:rPr>
          <w:i w:val="0"/>
          <w:sz w:val="22"/>
          <w:szCs w:val="22"/>
        </w:rPr>
        <w:t>A</w:t>
      </w:r>
      <w:r w:rsidR="00C67612" w:rsidRPr="00857CE7">
        <w:rPr>
          <w:i w:val="0"/>
          <w:sz w:val="22"/>
          <w:szCs w:val="22"/>
        </w:rPr>
        <w:t xml:space="preserve">lthough </w:t>
      </w:r>
      <w:r w:rsidR="00341145" w:rsidRPr="00857CE7">
        <w:rPr>
          <w:i w:val="0"/>
          <w:sz w:val="22"/>
          <w:szCs w:val="22"/>
        </w:rPr>
        <w:t xml:space="preserve">the </w:t>
      </w:r>
      <w:r w:rsidR="00D47B9B" w:rsidRPr="00857CE7">
        <w:rPr>
          <w:i w:val="0"/>
          <w:sz w:val="22"/>
          <w:szCs w:val="22"/>
        </w:rPr>
        <w:t xml:space="preserve">methodologies are all meant </w:t>
      </w:r>
      <w:r w:rsidR="00C67612" w:rsidRPr="00857CE7">
        <w:rPr>
          <w:i w:val="0"/>
          <w:sz w:val="22"/>
          <w:szCs w:val="22"/>
        </w:rPr>
        <w:t xml:space="preserve">to support altering fisheries governance to improve outcomes, they are, in many cases, assessing different </w:t>
      </w:r>
      <w:r w:rsidR="00D47B9B" w:rsidRPr="00857CE7">
        <w:rPr>
          <w:i w:val="0"/>
          <w:sz w:val="22"/>
          <w:szCs w:val="22"/>
        </w:rPr>
        <w:t xml:space="preserve">factors </w:t>
      </w:r>
      <w:r w:rsidR="00C67612" w:rsidRPr="00857CE7">
        <w:rPr>
          <w:i w:val="0"/>
          <w:sz w:val="22"/>
          <w:szCs w:val="22"/>
        </w:rPr>
        <w:t>based on their intended pathways for change.</w:t>
      </w:r>
    </w:p>
    <w:p w14:paraId="6A3EA694" w14:textId="77777777" w:rsidR="007E40AD" w:rsidRPr="00857CE7" w:rsidRDefault="007E40AD" w:rsidP="00D93A0C">
      <w:pPr>
        <w:pStyle w:val="ListParagraph"/>
        <w:numPr>
          <w:ilvl w:val="0"/>
          <w:numId w:val="0"/>
        </w:numPr>
        <w:spacing w:before="0"/>
        <w:rPr>
          <w:i w:val="0"/>
          <w:sz w:val="12"/>
          <w:szCs w:val="12"/>
        </w:rPr>
      </w:pPr>
    </w:p>
    <w:p w14:paraId="4211131D" w14:textId="77777777" w:rsidR="00E4699A" w:rsidRPr="00857CE7" w:rsidRDefault="001937ED" w:rsidP="002673C1">
      <w:pPr>
        <w:pStyle w:val="ListParagraph"/>
        <w:spacing w:before="0" w:after="0"/>
        <w:ind w:left="357" w:hanging="357"/>
      </w:pPr>
      <w:r w:rsidRPr="00857CE7">
        <w:t>Incremental/additional reasoning</w:t>
      </w:r>
    </w:p>
    <w:p w14:paraId="267EFF82" w14:textId="2601EC9A" w:rsidR="00006596" w:rsidRPr="00857CE7" w:rsidRDefault="00006596" w:rsidP="002673C1">
      <w:pPr>
        <w:pStyle w:val="ListParagraph"/>
        <w:numPr>
          <w:ilvl w:val="0"/>
          <w:numId w:val="34"/>
        </w:numPr>
        <w:spacing w:before="100" w:beforeAutospacing="1"/>
        <w:ind w:left="0" w:firstLine="0"/>
        <w:contextualSpacing w:val="0"/>
        <w:rPr>
          <w:i w:val="0"/>
          <w:sz w:val="22"/>
          <w:szCs w:val="22"/>
        </w:rPr>
      </w:pPr>
      <w:r w:rsidRPr="00857CE7">
        <w:rPr>
          <w:i w:val="0"/>
          <w:color w:val="000000"/>
          <w:sz w:val="22"/>
          <w:szCs w:val="22"/>
        </w:rPr>
        <w:t>Globally small-scale and coastal fisheries are under threat from overfishing, pollution and climate change. Consequently</w:t>
      </w:r>
      <w:r w:rsidR="00ED6521" w:rsidRPr="00857CE7">
        <w:rPr>
          <w:i w:val="0"/>
          <w:color w:val="000000"/>
          <w:sz w:val="22"/>
          <w:szCs w:val="22"/>
        </w:rPr>
        <w:t>,</w:t>
      </w:r>
      <w:r w:rsidRPr="00857CE7">
        <w:rPr>
          <w:i w:val="0"/>
          <w:color w:val="000000"/>
          <w:sz w:val="22"/>
          <w:szCs w:val="22"/>
        </w:rPr>
        <w:t xml:space="preserve"> coast communities, in particular fishing communities in many developing countries are </w:t>
      </w:r>
      <w:r w:rsidR="00ED6521" w:rsidRPr="00857CE7">
        <w:rPr>
          <w:i w:val="0"/>
          <w:color w:val="000000"/>
          <w:sz w:val="22"/>
          <w:szCs w:val="22"/>
        </w:rPr>
        <w:t xml:space="preserve">struggling to advance socially and economically making sound fisheries management decisions difficult in the face of food security and poverty. </w:t>
      </w:r>
      <w:r w:rsidRPr="00857CE7">
        <w:rPr>
          <w:i w:val="0"/>
          <w:color w:val="000000"/>
          <w:sz w:val="22"/>
          <w:szCs w:val="22"/>
        </w:rPr>
        <w:t xml:space="preserve">Current efforts to sustainably manage these fisheries and to support coastal fishing communities have yielded </w:t>
      </w:r>
      <w:r w:rsidR="00ED6521" w:rsidRPr="00857CE7">
        <w:rPr>
          <w:i w:val="0"/>
          <w:color w:val="000000"/>
          <w:sz w:val="22"/>
          <w:szCs w:val="22"/>
        </w:rPr>
        <w:t>some</w:t>
      </w:r>
      <w:r w:rsidRPr="00857CE7">
        <w:rPr>
          <w:i w:val="0"/>
          <w:color w:val="000000"/>
          <w:sz w:val="22"/>
          <w:szCs w:val="22"/>
        </w:rPr>
        <w:t xml:space="preserve"> success stories. Factors such as weak governance and limited monitoring control and surveillance, along with up to 30% of catch waste and losses along the seafood value chain create challenges in making the needed changes at national and community levels. Existing initiatives such as fisheries improvement projects, multiple-use community based marine protected areas and innovative financing are suggesting change is possible. While there has been progress with some changes along with the sharing of lessons learned and success stories, it is slow these have not translated wider fisheries management changes. </w:t>
      </w:r>
      <w:r w:rsidR="00ED6521" w:rsidRPr="00857CE7">
        <w:rPr>
          <w:i w:val="0"/>
          <w:color w:val="000000"/>
          <w:sz w:val="22"/>
          <w:szCs w:val="22"/>
        </w:rPr>
        <w:t>There is a need to accelerate and scale up promising new approaches to fisheries management and support to fishing communities, especially in light of the emerging sustainable development goals and the 2030 Agenda.</w:t>
      </w:r>
    </w:p>
    <w:p w14:paraId="78B11C47" w14:textId="750C7794" w:rsidR="004A3A4A" w:rsidRPr="00857CE7" w:rsidRDefault="004A3A4A" w:rsidP="00E730FE">
      <w:pPr>
        <w:pStyle w:val="ListParagraph"/>
        <w:numPr>
          <w:ilvl w:val="0"/>
          <w:numId w:val="34"/>
        </w:numPr>
        <w:tabs>
          <w:tab w:val="left" w:pos="426"/>
        </w:tabs>
        <w:autoSpaceDE w:val="0"/>
        <w:autoSpaceDN w:val="0"/>
        <w:adjustRightInd w:val="0"/>
        <w:spacing w:before="100" w:beforeAutospacing="1"/>
        <w:ind w:left="0" w:firstLine="0"/>
        <w:contextualSpacing w:val="0"/>
        <w:rPr>
          <w:i w:val="0"/>
          <w:sz w:val="22"/>
          <w:szCs w:val="22"/>
        </w:rPr>
      </w:pPr>
      <w:r w:rsidRPr="00857CE7">
        <w:rPr>
          <w:i w:val="0"/>
          <w:sz w:val="22"/>
          <w:szCs w:val="22"/>
        </w:rPr>
        <w:t xml:space="preserve">The GEF mandate emphasizes the protection of </w:t>
      </w:r>
      <w:r w:rsidR="00A23CEE" w:rsidRPr="00857CE7">
        <w:rPr>
          <w:i w:val="0"/>
          <w:sz w:val="22"/>
          <w:szCs w:val="22"/>
        </w:rPr>
        <w:t>G</w:t>
      </w:r>
      <w:r w:rsidRPr="00857CE7">
        <w:rPr>
          <w:i w:val="0"/>
          <w:sz w:val="22"/>
          <w:szCs w:val="22"/>
        </w:rPr>
        <w:t xml:space="preserve">lobal </w:t>
      </w:r>
      <w:r w:rsidR="00A23CEE" w:rsidRPr="00857CE7">
        <w:rPr>
          <w:i w:val="0"/>
          <w:sz w:val="22"/>
          <w:szCs w:val="22"/>
        </w:rPr>
        <w:t>E</w:t>
      </w:r>
      <w:r w:rsidRPr="00857CE7">
        <w:rPr>
          <w:i w:val="0"/>
          <w:sz w:val="22"/>
          <w:szCs w:val="22"/>
        </w:rPr>
        <w:t xml:space="preserve">nvironment </w:t>
      </w:r>
      <w:r w:rsidR="00A23CEE" w:rsidRPr="00857CE7">
        <w:rPr>
          <w:i w:val="0"/>
          <w:sz w:val="22"/>
          <w:szCs w:val="22"/>
        </w:rPr>
        <w:t>B</w:t>
      </w:r>
      <w:r w:rsidRPr="00857CE7">
        <w:rPr>
          <w:i w:val="0"/>
          <w:sz w:val="22"/>
          <w:szCs w:val="22"/>
        </w:rPr>
        <w:t xml:space="preserve">enefits </w:t>
      </w:r>
      <w:r w:rsidR="00A23CEE" w:rsidRPr="00857CE7">
        <w:rPr>
          <w:i w:val="0"/>
          <w:sz w:val="22"/>
          <w:szCs w:val="22"/>
        </w:rPr>
        <w:t xml:space="preserve">(GEBs) </w:t>
      </w:r>
      <w:r w:rsidRPr="00857CE7">
        <w:rPr>
          <w:i w:val="0"/>
          <w:sz w:val="22"/>
          <w:szCs w:val="22"/>
        </w:rPr>
        <w:t>and the promotion of environmentally sustainable development. Under this framework, the CFI will have a strong focus on ecosystem health, but it will succeed only if it is supported by action in the social and economic dimensions. Food security will be a priority</w:t>
      </w:r>
      <w:r w:rsidR="00A23CEE" w:rsidRPr="00857CE7">
        <w:rPr>
          <w:i w:val="0"/>
          <w:sz w:val="22"/>
          <w:szCs w:val="22"/>
        </w:rPr>
        <w:t xml:space="preserve">, </w:t>
      </w:r>
      <w:r w:rsidRPr="00857CE7">
        <w:rPr>
          <w:i w:val="0"/>
          <w:sz w:val="22"/>
          <w:szCs w:val="22"/>
        </w:rPr>
        <w:t>especially</w:t>
      </w:r>
      <w:r w:rsidR="00A23CEE" w:rsidRPr="00857CE7">
        <w:rPr>
          <w:i w:val="0"/>
          <w:sz w:val="22"/>
          <w:szCs w:val="22"/>
        </w:rPr>
        <w:t xml:space="preserve"> in </w:t>
      </w:r>
      <w:r w:rsidRPr="00857CE7">
        <w:rPr>
          <w:i w:val="0"/>
          <w:sz w:val="22"/>
          <w:szCs w:val="22"/>
        </w:rPr>
        <w:t xml:space="preserve">the context of poverty and livelihood dependence on fisheries among many coastal fishing communities. The goal and objectives of </w:t>
      </w:r>
      <w:r w:rsidRPr="00857CE7">
        <w:rPr>
          <w:i w:val="0"/>
          <w:sz w:val="22"/>
          <w:szCs w:val="22"/>
        </w:rPr>
        <w:lastRenderedPageBreak/>
        <w:t xml:space="preserve">the CFI </w:t>
      </w:r>
      <w:r w:rsidR="00A23CEE" w:rsidRPr="00857CE7">
        <w:rPr>
          <w:i w:val="0"/>
          <w:sz w:val="22"/>
          <w:szCs w:val="22"/>
        </w:rPr>
        <w:t>are</w:t>
      </w:r>
      <w:r w:rsidRPr="00857CE7">
        <w:rPr>
          <w:i w:val="0"/>
          <w:sz w:val="22"/>
          <w:szCs w:val="22"/>
        </w:rPr>
        <w:t xml:space="preserve"> in line and support the </w:t>
      </w:r>
      <w:r w:rsidR="00A23CEE" w:rsidRPr="00857CE7">
        <w:rPr>
          <w:i w:val="0"/>
          <w:sz w:val="22"/>
          <w:szCs w:val="22"/>
        </w:rPr>
        <w:t xml:space="preserve">achievement of the </w:t>
      </w:r>
      <w:r w:rsidRPr="00857CE7">
        <w:rPr>
          <w:i w:val="0"/>
          <w:sz w:val="22"/>
          <w:szCs w:val="22"/>
        </w:rPr>
        <w:t>Sustainable Development Goal. The CFI aims to contribute to the global objective of having coastal fisheries delivering sustainable environmental, social and economic benefits</w:t>
      </w:r>
      <w:r w:rsidR="00A23CEE" w:rsidRPr="00857CE7">
        <w:rPr>
          <w:i w:val="0"/>
          <w:sz w:val="22"/>
          <w:szCs w:val="22"/>
        </w:rPr>
        <w:t xml:space="preserve">; </w:t>
      </w:r>
      <w:r w:rsidR="00D5098A" w:rsidRPr="00857CE7">
        <w:rPr>
          <w:i w:val="0"/>
          <w:sz w:val="22"/>
          <w:szCs w:val="22"/>
        </w:rPr>
        <w:t xml:space="preserve">mainly </w:t>
      </w:r>
      <w:r w:rsidR="00A23CEE" w:rsidRPr="00857CE7">
        <w:rPr>
          <w:i w:val="0"/>
          <w:sz w:val="22"/>
          <w:szCs w:val="22"/>
        </w:rPr>
        <w:t xml:space="preserve">through </w:t>
      </w:r>
      <w:r w:rsidRPr="00857CE7">
        <w:rPr>
          <w:i w:val="0"/>
          <w:sz w:val="22"/>
          <w:szCs w:val="22"/>
        </w:rPr>
        <w:t>demonstrat</w:t>
      </w:r>
      <w:r w:rsidR="00A23CEE" w:rsidRPr="00857CE7">
        <w:rPr>
          <w:i w:val="0"/>
          <w:sz w:val="22"/>
          <w:szCs w:val="22"/>
        </w:rPr>
        <w:t>ing</w:t>
      </w:r>
      <w:r w:rsidRPr="00857CE7">
        <w:rPr>
          <w:i w:val="0"/>
          <w:sz w:val="22"/>
          <w:szCs w:val="22"/>
        </w:rPr>
        <w:t xml:space="preserve"> holistic, ecosystem-based management and improv</w:t>
      </w:r>
      <w:r w:rsidR="00D5098A" w:rsidRPr="00857CE7">
        <w:rPr>
          <w:i w:val="0"/>
          <w:sz w:val="22"/>
          <w:szCs w:val="22"/>
        </w:rPr>
        <w:t>ing</w:t>
      </w:r>
      <w:r w:rsidRPr="00857CE7">
        <w:rPr>
          <w:i w:val="0"/>
          <w:sz w:val="22"/>
          <w:szCs w:val="22"/>
        </w:rPr>
        <w:t xml:space="preserve"> coastal fisheries</w:t>
      </w:r>
      <w:r w:rsidR="00D5098A" w:rsidRPr="00857CE7">
        <w:rPr>
          <w:i w:val="0"/>
          <w:sz w:val="22"/>
          <w:szCs w:val="22"/>
        </w:rPr>
        <w:t xml:space="preserve"> governance</w:t>
      </w:r>
      <w:r w:rsidR="007501E3" w:rsidRPr="00857CE7">
        <w:rPr>
          <w:i w:val="0"/>
          <w:sz w:val="22"/>
          <w:szCs w:val="22"/>
        </w:rPr>
        <w:t xml:space="preserve"> </w:t>
      </w:r>
      <w:r w:rsidR="00722C78" w:rsidRPr="00857CE7">
        <w:rPr>
          <w:i w:val="0"/>
          <w:sz w:val="22"/>
          <w:szCs w:val="22"/>
        </w:rPr>
        <w:t xml:space="preserve">and </w:t>
      </w:r>
      <w:r w:rsidR="007868C9" w:rsidRPr="00857CE7">
        <w:rPr>
          <w:i w:val="0"/>
          <w:sz w:val="22"/>
          <w:szCs w:val="22"/>
        </w:rPr>
        <w:t>better</w:t>
      </w:r>
      <w:r w:rsidR="00AF47CB" w:rsidRPr="00857CE7">
        <w:rPr>
          <w:i w:val="0"/>
          <w:sz w:val="22"/>
          <w:szCs w:val="22"/>
        </w:rPr>
        <w:t xml:space="preserve"> use of</w:t>
      </w:r>
      <w:r w:rsidR="00722C78" w:rsidRPr="00857CE7">
        <w:rPr>
          <w:i w:val="0"/>
          <w:sz w:val="22"/>
          <w:szCs w:val="22"/>
        </w:rPr>
        <w:t xml:space="preserve"> seafood </w:t>
      </w:r>
      <w:r w:rsidR="00AF47CB" w:rsidRPr="00857CE7">
        <w:rPr>
          <w:i w:val="0"/>
          <w:sz w:val="22"/>
          <w:szCs w:val="22"/>
        </w:rPr>
        <w:t xml:space="preserve">along the </w:t>
      </w:r>
      <w:r w:rsidR="00722C78" w:rsidRPr="00857CE7">
        <w:rPr>
          <w:i w:val="0"/>
          <w:sz w:val="22"/>
          <w:szCs w:val="22"/>
        </w:rPr>
        <w:t>value c</w:t>
      </w:r>
      <w:r w:rsidR="00AF47CB" w:rsidRPr="00857CE7">
        <w:rPr>
          <w:i w:val="0"/>
          <w:sz w:val="22"/>
          <w:szCs w:val="22"/>
        </w:rPr>
        <w:t>hain</w:t>
      </w:r>
      <w:r w:rsidR="00722C78" w:rsidRPr="00857CE7">
        <w:rPr>
          <w:i w:val="0"/>
          <w:sz w:val="22"/>
          <w:szCs w:val="22"/>
        </w:rPr>
        <w:t xml:space="preserve"> </w:t>
      </w:r>
      <w:r w:rsidR="00D37312" w:rsidRPr="00857CE7">
        <w:rPr>
          <w:i w:val="0"/>
          <w:sz w:val="22"/>
          <w:szCs w:val="22"/>
        </w:rPr>
        <w:t xml:space="preserve">and ensuring the outcomes of the CFI are shared globally </w:t>
      </w:r>
      <w:r w:rsidR="007501E3" w:rsidRPr="00857CE7">
        <w:rPr>
          <w:i w:val="0"/>
          <w:sz w:val="22"/>
          <w:szCs w:val="22"/>
        </w:rPr>
        <w:t>(see</w:t>
      </w:r>
      <w:r w:rsidR="005E791D" w:rsidRPr="00857CE7">
        <w:rPr>
          <w:i w:val="0"/>
          <w:sz w:val="22"/>
          <w:szCs w:val="22"/>
        </w:rPr>
        <w:t xml:space="preserve"> CFI Strategic Framework, </w:t>
      </w:r>
      <w:r w:rsidR="007501E3" w:rsidRPr="00857CE7">
        <w:rPr>
          <w:i w:val="0"/>
          <w:sz w:val="22"/>
          <w:szCs w:val="22"/>
        </w:rPr>
        <w:t>Appendix 5)</w:t>
      </w:r>
      <w:r w:rsidRPr="00857CE7">
        <w:rPr>
          <w:i w:val="0"/>
          <w:sz w:val="22"/>
          <w:szCs w:val="22"/>
        </w:rPr>
        <w:t>.</w:t>
      </w:r>
      <w:r w:rsidR="006D3956" w:rsidRPr="00857CE7">
        <w:rPr>
          <w:i w:val="0"/>
          <w:sz w:val="22"/>
          <w:szCs w:val="22"/>
        </w:rPr>
        <w:t xml:space="preserve"> </w:t>
      </w:r>
    </w:p>
    <w:p w14:paraId="153A0432" w14:textId="36CD460F" w:rsidR="006D3956" w:rsidRPr="00857CE7" w:rsidRDefault="006957F4" w:rsidP="002A6B36">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T</w:t>
      </w:r>
      <w:r w:rsidR="006E4A3F" w:rsidRPr="00857CE7">
        <w:rPr>
          <w:i w:val="0"/>
          <w:sz w:val="22"/>
          <w:szCs w:val="22"/>
        </w:rPr>
        <w:t xml:space="preserve">he </w:t>
      </w:r>
      <w:r w:rsidR="006D3956" w:rsidRPr="00857CE7">
        <w:rPr>
          <w:i w:val="0"/>
          <w:sz w:val="22"/>
          <w:szCs w:val="22"/>
        </w:rPr>
        <w:t>CFI</w:t>
      </w:r>
      <w:r w:rsidRPr="00857CE7">
        <w:rPr>
          <w:i w:val="0"/>
          <w:sz w:val="22"/>
          <w:szCs w:val="22"/>
        </w:rPr>
        <w:t xml:space="preserve"> is a new concept that uses </w:t>
      </w:r>
      <w:r w:rsidR="006D3956" w:rsidRPr="00857CE7">
        <w:rPr>
          <w:i w:val="0"/>
          <w:sz w:val="22"/>
          <w:szCs w:val="22"/>
        </w:rPr>
        <w:t>a holistic approach to the process of establishing better governance arrangements for coasta</w:t>
      </w:r>
      <w:r w:rsidR="005A7A9A" w:rsidRPr="00857CE7">
        <w:rPr>
          <w:i w:val="0"/>
          <w:sz w:val="22"/>
          <w:szCs w:val="22"/>
        </w:rPr>
        <w:t xml:space="preserve">l </w:t>
      </w:r>
      <w:r w:rsidR="006D3956" w:rsidRPr="00857CE7">
        <w:rPr>
          <w:i w:val="0"/>
          <w:sz w:val="22"/>
          <w:szCs w:val="22"/>
        </w:rPr>
        <w:t xml:space="preserve">fisheries </w:t>
      </w:r>
      <w:r w:rsidRPr="00857CE7">
        <w:rPr>
          <w:i w:val="0"/>
          <w:sz w:val="22"/>
          <w:szCs w:val="22"/>
        </w:rPr>
        <w:t>as</w:t>
      </w:r>
      <w:r w:rsidR="006D3956" w:rsidRPr="00857CE7">
        <w:rPr>
          <w:i w:val="0"/>
          <w:sz w:val="22"/>
          <w:szCs w:val="22"/>
        </w:rPr>
        <w:t xml:space="preserve"> a core value </w:t>
      </w:r>
      <w:r w:rsidRPr="00857CE7">
        <w:rPr>
          <w:i w:val="0"/>
          <w:sz w:val="22"/>
          <w:szCs w:val="22"/>
        </w:rPr>
        <w:t xml:space="preserve">and </w:t>
      </w:r>
      <w:r w:rsidR="006D3956" w:rsidRPr="00857CE7">
        <w:rPr>
          <w:i w:val="0"/>
          <w:sz w:val="22"/>
          <w:szCs w:val="22"/>
        </w:rPr>
        <w:t xml:space="preserve">which will underpin its activities. This holistic approach </w:t>
      </w:r>
      <w:r w:rsidRPr="00857CE7">
        <w:rPr>
          <w:i w:val="0"/>
          <w:sz w:val="22"/>
          <w:szCs w:val="22"/>
        </w:rPr>
        <w:t>has</w:t>
      </w:r>
      <w:r w:rsidR="006D3956" w:rsidRPr="00857CE7">
        <w:rPr>
          <w:i w:val="0"/>
          <w:sz w:val="22"/>
          <w:szCs w:val="22"/>
        </w:rPr>
        <w:t xml:space="preserve"> several i</w:t>
      </w:r>
      <w:r w:rsidR="005A7A9A" w:rsidRPr="00857CE7">
        <w:rPr>
          <w:i w:val="0"/>
          <w:sz w:val="22"/>
          <w:szCs w:val="22"/>
        </w:rPr>
        <w:t>m</w:t>
      </w:r>
      <w:r w:rsidR="006D3956" w:rsidRPr="00857CE7">
        <w:rPr>
          <w:i w:val="0"/>
          <w:sz w:val="22"/>
          <w:szCs w:val="22"/>
        </w:rPr>
        <w:t>portant dimensions. It recognize</w:t>
      </w:r>
      <w:r w:rsidRPr="00857CE7">
        <w:rPr>
          <w:i w:val="0"/>
          <w:sz w:val="22"/>
          <w:szCs w:val="22"/>
        </w:rPr>
        <w:t>s</w:t>
      </w:r>
      <w:r w:rsidR="006D3956" w:rsidRPr="00857CE7">
        <w:rPr>
          <w:i w:val="0"/>
          <w:sz w:val="22"/>
          <w:szCs w:val="22"/>
        </w:rPr>
        <w:t xml:space="preserve"> the importance of addressing all three pillars of sustainable development – the environmental, social and economic dimensions </w:t>
      </w:r>
      <w:r w:rsidR="00B13AD8" w:rsidRPr="00857CE7">
        <w:rPr>
          <w:i w:val="0"/>
          <w:sz w:val="22"/>
          <w:szCs w:val="22"/>
        </w:rPr>
        <w:t>–</w:t>
      </w:r>
      <w:r w:rsidR="006D3956" w:rsidRPr="00857CE7">
        <w:rPr>
          <w:i w:val="0"/>
          <w:sz w:val="22"/>
          <w:szCs w:val="22"/>
        </w:rPr>
        <w:t xml:space="preserve"> and ensuring that attention to all of these is integrated into all of CFI's activities on the ground. In the environmental dimension, this will require taking an ecosystem approach to management of coastal fisheries, ensuring the maintenance of ecosystem functions and taking into account interactions with other linked ecosystems. In the social dimension, it will mean adopting a participatory, inclusive approach that engages with all the stakeholders involved in coastal fisheries, and takes full account, from the start, of their objectives and priorities in fisheries and their rights to livelihoods, to food, and to representation and participation in decision-making processes. In the economic dimension, it will recognize that economic viability, and realizing the economic potential of fisheries in coastal areas, will be </w:t>
      </w:r>
      <w:r w:rsidR="00FF12A0" w:rsidRPr="00857CE7">
        <w:rPr>
          <w:i w:val="0"/>
          <w:sz w:val="22"/>
          <w:szCs w:val="22"/>
        </w:rPr>
        <w:t xml:space="preserve">the </w:t>
      </w:r>
      <w:r w:rsidR="006D3956" w:rsidRPr="00857CE7">
        <w:rPr>
          <w:i w:val="0"/>
          <w:sz w:val="22"/>
          <w:szCs w:val="22"/>
        </w:rPr>
        <w:t>key to achieving sustainable fisheries.</w:t>
      </w:r>
      <w:r w:rsidR="008A2A8C" w:rsidRPr="00857CE7">
        <w:rPr>
          <w:i w:val="0"/>
          <w:sz w:val="22"/>
          <w:szCs w:val="22"/>
        </w:rPr>
        <w:t xml:space="preserve"> The holistic approach will be based on the following guidelines principles</w:t>
      </w:r>
      <w:r w:rsidR="00076D81" w:rsidRPr="00857CE7">
        <w:rPr>
          <w:i w:val="0"/>
          <w:sz w:val="22"/>
          <w:szCs w:val="22"/>
        </w:rPr>
        <w:t xml:space="preserve">: (i) participation and inclusiveness, (ii) gender equality and equity, (iii) compatibility with international instruments, (iv) adaptability and flexibility, (v) building on strengths and addressing the whole fisheries value chain, and (vi) transparency and accountability. </w:t>
      </w:r>
    </w:p>
    <w:p w14:paraId="0116EC6D" w14:textId="77777777" w:rsidR="002A6B36" w:rsidRPr="00857CE7" w:rsidRDefault="002A6B36" w:rsidP="002673C1">
      <w:pPr>
        <w:pStyle w:val="ListParagraph"/>
        <w:numPr>
          <w:ilvl w:val="0"/>
          <w:numId w:val="34"/>
        </w:numPr>
        <w:adjustRightInd w:val="0"/>
        <w:spacing w:before="0"/>
        <w:ind w:left="0" w:firstLine="0"/>
        <w:contextualSpacing w:val="0"/>
        <w:jc w:val="left"/>
        <w:rPr>
          <w:rFonts w:eastAsia="MS Mincho"/>
          <w:i w:val="0"/>
          <w:noProof/>
          <w:sz w:val="22"/>
          <w:szCs w:val="22"/>
        </w:rPr>
      </w:pPr>
      <w:r w:rsidRPr="00857CE7">
        <w:rPr>
          <w:rFonts w:eastAsia="MS Mincho"/>
          <w:i w:val="0"/>
          <w:noProof/>
          <w:sz w:val="22"/>
          <w:szCs w:val="22"/>
        </w:rPr>
        <w:t xml:space="preserve">The CFI has been developed based on the recognition of the importance of coastal fisheries, the richness of initiatives and experiences in coastal fisheries but also that there is still no globally agreed solution to how to make them environmentally, economically and socially sustainable. Because many actors work independently from one and other and because there is limited capacity in many countries, in particular developing countries, to analyze, coordinate and effectively steer various initiatives towards a similar outcome, there is a great need to improve collaboration and to identify and refine agreed best practices. </w:t>
      </w:r>
    </w:p>
    <w:p w14:paraId="6778C0E0" w14:textId="6FA43F18" w:rsidR="002A6B36" w:rsidRPr="00857CE7" w:rsidRDefault="002A6B36" w:rsidP="002673C1">
      <w:pPr>
        <w:pStyle w:val="ListParagraph"/>
        <w:numPr>
          <w:ilvl w:val="0"/>
          <w:numId w:val="34"/>
        </w:numPr>
        <w:adjustRightInd w:val="0"/>
        <w:spacing w:before="0"/>
        <w:ind w:left="0" w:firstLine="0"/>
        <w:contextualSpacing w:val="0"/>
        <w:jc w:val="left"/>
        <w:rPr>
          <w:rFonts w:eastAsia="MS Mincho"/>
          <w:i w:val="0"/>
          <w:noProof/>
          <w:sz w:val="22"/>
          <w:szCs w:val="22"/>
        </w:rPr>
      </w:pPr>
      <w:r w:rsidRPr="00857CE7">
        <w:rPr>
          <w:rFonts w:eastAsia="MS Mincho"/>
          <w:i w:val="0"/>
          <w:noProof/>
          <w:sz w:val="22"/>
          <w:szCs w:val="22"/>
        </w:rPr>
        <w:t>As a Programme, consisting of 5 interlinked Projects, the CFI will play an important role in catalyzing greater collaboration and fostering knowledge sharing in coastal fisheries</w:t>
      </w:r>
      <w:r w:rsidR="0089204A" w:rsidRPr="00857CE7">
        <w:rPr>
          <w:rFonts w:eastAsia="MS Mincho"/>
          <w:i w:val="0"/>
          <w:noProof/>
          <w:sz w:val="22"/>
          <w:szCs w:val="22"/>
        </w:rPr>
        <w:t xml:space="preserve"> globally</w:t>
      </w:r>
      <w:r w:rsidRPr="00857CE7">
        <w:rPr>
          <w:rFonts w:eastAsia="MS Mincho"/>
          <w:i w:val="0"/>
          <w:noProof/>
          <w:sz w:val="22"/>
          <w:szCs w:val="22"/>
        </w:rPr>
        <w:t>.The CFI will examine how different approaches work in different situations – at the same time as impact is generated on the ground – through its regional/national child projects and in bringing this new knowledge to the international arena to be examined, shared, understood and replicated, as appropriate. The CFI will also examine existing initiatives and results generated by such programmes and projects with a view to identify good (and bad) practices, including from ongoing LME projects. The CFI will work towards a more harmonized view on what different approaches and concepts in coastal fisheries mean and can do and promote a more holistic process for and integrated perspective on sustainable management. This implies an integration of approaches and priorities in respect of sector-focused management, safeguarding of human well-being, biodiversity and ecosystem health, postharvest and value chain, and wealth and investments. The CFI as a Programme will therefore deliver much more than just the sum of its Projects; while individually, the Projects will deliver valuable outputs in their geographies, aggregation of the knowledge gained from activities across a range of projects and contexts, together with the synthesis and dissemination of that knowledge, is something that can only be done at the global level, and thus the CFI is somewhat unique in this respect.</w:t>
      </w:r>
    </w:p>
    <w:p w14:paraId="1E8C42D2" w14:textId="7C4F5C31" w:rsidR="002A6B36" w:rsidRPr="00857CE7" w:rsidRDefault="002A6B36" w:rsidP="002673C1">
      <w:pPr>
        <w:pStyle w:val="CommentText"/>
        <w:numPr>
          <w:ilvl w:val="0"/>
          <w:numId w:val="34"/>
        </w:numPr>
        <w:adjustRightInd w:val="0"/>
        <w:ind w:left="0" w:firstLine="0"/>
        <w:jc w:val="left"/>
        <w:rPr>
          <w:sz w:val="22"/>
          <w:szCs w:val="22"/>
        </w:rPr>
      </w:pPr>
      <w:r w:rsidRPr="00857CE7">
        <w:rPr>
          <w:rFonts w:eastAsia="MS Mincho"/>
          <w:noProof/>
          <w:sz w:val="22"/>
          <w:szCs w:val="22"/>
        </w:rPr>
        <w:t>The Programme consists of 5 inter-linked Projects that benefit from, and contribute, to each other to ensure a Programme that is greater than the sum of its individual parts</w:t>
      </w:r>
      <w:r w:rsidR="00BA667A" w:rsidRPr="00857CE7">
        <w:rPr>
          <w:rFonts w:eastAsia="MS Mincho"/>
          <w:noProof/>
          <w:sz w:val="22"/>
          <w:szCs w:val="22"/>
        </w:rPr>
        <w:t xml:space="preserve"> </w:t>
      </w:r>
      <w:r w:rsidRPr="00857CE7">
        <w:rPr>
          <w:rFonts w:eastAsia="MS Mincho"/>
          <w:noProof/>
          <w:sz w:val="22"/>
          <w:szCs w:val="22"/>
        </w:rPr>
        <w:t xml:space="preserve">(Appendix 6). At the core of the Programme are three regional projects (West Africa, Latin America and Indonesia – totaling 6 countries), which are structured to test and pilot frontier tools and approaches in these three geographies. </w:t>
      </w:r>
      <w:r w:rsidRPr="00857CE7">
        <w:rPr>
          <w:sz w:val="22"/>
          <w:szCs w:val="22"/>
        </w:rPr>
        <w:t xml:space="preserve">Each regional project is tailored to its own regional context, and contains unique elements (e.g. CFI-Indonesia is developing a trust fund; CFI-LA is conducting an Ocean Health Index assessment; CFI West Africa is improving working conditions). There are also some similar or common elements such as integrating “ecosystem based management” into fisheries policies, promoting </w:t>
      </w:r>
      <w:r w:rsidRPr="00857CE7">
        <w:rPr>
          <w:sz w:val="22"/>
          <w:szCs w:val="22"/>
        </w:rPr>
        <w:lastRenderedPageBreak/>
        <w:t xml:space="preserve">marine protected areas and furthering gender equality. The outcomes of these elements will be shared between projects, creating opportunities to learn from each other’s unique experiences as well as draw lessons across common elements – so that each project will benefit from, and contribute to, the other projects. </w:t>
      </w:r>
    </w:p>
    <w:p w14:paraId="05EC3162" w14:textId="50CA7DF3" w:rsidR="002A6B36" w:rsidRPr="00857CE7" w:rsidRDefault="00CD172C" w:rsidP="002673C1">
      <w:pPr>
        <w:pStyle w:val="ListParagraph"/>
        <w:numPr>
          <w:ilvl w:val="0"/>
          <w:numId w:val="34"/>
        </w:numPr>
        <w:adjustRightInd w:val="0"/>
        <w:spacing w:before="0"/>
        <w:ind w:left="0" w:firstLine="0"/>
        <w:contextualSpacing w:val="0"/>
        <w:jc w:val="left"/>
        <w:rPr>
          <w:rFonts w:eastAsia="MS Mincho"/>
          <w:i w:val="0"/>
          <w:noProof/>
          <w:sz w:val="22"/>
          <w:szCs w:val="22"/>
        </w:rPr>
      </w:pPr>
      <w:r w:rsidRPr="00857CE7">
        <w:rPr>
          <w:rFonts w:eastAsia="MS Mincho"/>
          <w:i w:val="0"/>
          <w:noProof/>
          <w:sz w:val="22"/>
          <w:szCs w:val="22"/>
        </w:rPr>
        <w:t>These</w:t>
      </w:r>
      <w:r w:rsidR="002A6B36" w:rsidRPr="00857CE7">
        <w:rPr>
          <w:rFonts w:eastAsia="MS Mincho"/>
          <w:i w:val="0"/>
          <w:noProof/>
          <w:sz w:val="22"/>
          <w:szCs w:val="22"/>
        </w:rPr>
        <w:t xml:space="preserve"> three regional projects are supported by the Challenge Fund Project, which will provide technical asssistance for the development of a pipeline of investable projects, while providing a platform for interested investors to engage early and adequately assess—and address—potential investment risks. The Challenge Fund will also benefit from the on-the-ground linkages to expertise and experience that the projects can provide. The ultimate outcomes are private investments made in the fisheries of the three regions.The Challenge Fund will benefit the regional projects by providing access to technical assistance for developing investable projects and ties to potential investors. At the same time, the regional projects will contribute to the Challange Fund by  providing local knowledge and context, including fisheries assessment information </w:t>
      </w:r>
    </w:p>
    <w:p w14:paraId="512F2DD4" w14:textId="29F9B908" w:rsidR="002A6B36" w:rsidRPr="00857CE7" w:rsidRDefault="002A6B36" w:rsidP="002673C1">
      <w:pPr>
        <w:pStyle w:val="ListParagraph"/>
        <w:numPr>
          <w:ilvl w:val="0"/>
          <w:numId w:val="34"/>
        </w:numPr>
        <w:adjustRightInd w:val="0"/>
        <w:spacing w:before="0"/>
        <w:ind w:left="0" w:firstLine="0"/>
        <w:contextualSpacing w:val="0"/>
        <w:jc w:val="left"/>
        <w:rPr>
          <w:rFonts w:eastAsia="MS Mincho"/>
          <w:i w:val="0"/>
          <w:noProof/>
          <w:sz w:val="22"/>
          <w:szCs w:val="22"/>
        </w:rPr>
      </w:pPr>
      <w:r w:rsidRPr="00857CE7">
        <w:rPr>
          <w:rFonts w:eastAsia="MS Mincho"/>
          <w:i w:val="0"/>
          <w:noProof/>
          <w:sz w:val="22"/>
          <w:szCs w:val="22"/>
        </w:rPr>
        <w:t xml:space="preserve">Coordination of CFI , including ensuring the projects are working together as a Program, assessing fisheries management performance (via the Fisheries Performance </w:t>
      </w:r>
      <w:r w:rsidR="00DD70AF" w:rsidRPr="00857CE7">
        <w:rPr>
          <w:rFonts w:eastAsia="MS Mincho"/>
          <w:i w:val="0"/>
          <w:noProof/>
          <w:sz w:val="22"/>
          <w:szCs w:val="22"/>
        </w:rPr>
        <w:t>Assessment</w:t>
      </w:r>
      <w:r w:rsidRPr="00857CE7">
        <w:rPr>
          <w:rFonts w:eastAsia="MS Mincho"/>
          <w:i w:val="0"/>
          <w:noProof/>
          <w:sz w:val="22"/>
          <w:szCs w:val="22"/>
        </w:rPr>
        <w:t xml:space="preserve"> project), conducting analyses of the four projects’ outcomes and M&amp;E activities, and sharing knowledge within and beyond the CFI Programme, will be managed through the Global Partnership Project. The FPA project will develop a methodology for fisheries assessments from a social, economic and environmental perspective </w:t>
      </w:r>
      <w:r w:rsidR="008200FC" w:rsidRPr="00857CE7">
        <w:rPr>
          <w:rFonts w:eastAsia="MS Mincho"/>
          <w:i w:val="0"/>
          <w:noProof/>
          <w:sz w:val="22"/>
          <w:szCs w:val="22"/>
        </w:rPr>
        <w:t>suitable</w:t>
      </w:r>
      <w:r w:rsidRPr="00857CE7">
        <w:rPr>
          <w:rFonts w:eastAsia="MS Mincho"/>
          <w:i w:val="0"/>
          <w:noProof/>
          <w:sz w:val="22"/>
          <w:szCs w:val="22"/>
        </w:rPr>
        <w:t xml:space="preserve"> to data poor contexts. It will be piloted in the three regions to consolidate the tool for wider dissemination globally. It will benefit the projects by providing access to the latest tool for assessing the status of their fisheries a</w:t>
      </w:r>
      <w:r w:rsidR="008200FC" w:rsidRPr="00857CE7">
        <w:rPr>
          <w:rFonts w:eastAsia="MS Mincho"/>
          <w:i w:val="0"/>
          <w:noProof/>
          <w:sz w:val="22"/>
          <w:szCs w:val="22"/>
        </w:rPr>
        <w:t xml:space="preserve">to guide data collections for key indicators and to provide pathways towards sustainability. In turn, </w:t>
      </w:r>
      <w:r w:rsidRPr="00857CE7">
        <w:rPr>
          <w:rFonts w:eastAsia="MS Mincho"/>
          <w:i w:val="0"/>
          <w:noProof/>
          <w:sz w:val="22"/>
          <w:szCs w:val="22"/>
        </w:rPr>
        <w:t xml:space="preserve">projects will contribute to FPA by </w:t>
      </w:r>
      <w:r w:rsidR="008200FC" w:rsidRPr="00857CE7">
        <w:rPr>
          <w:rFonts w:eastAsia="MS Mincho"/>
          <w:i w:val="0"/>
          <w:noProof/>
          <w:sz w:val="22"/>
          <w:szCs w:val="22"/>
        </w:rPr>
        <w:t xml:space="preserve">providing data and </w:t>
      </w:r>
      <w:r w:rsidRPr="00857CE7">
        <w:rPr>
          <w:rFonts w:eastAsia="MS Mincho"/>
          <w:i w:val="0"/>
          <w:noProof/>
          <w:sz w:val="22"/>
          <w:szCs w:val="22"/>
        </w:rPr>
        <w:t xml:space="preserve">serving as a testing ground for the tool </w:t>
      </w:r>
    </w:p>
    <w:p w14:paraId="43068313" w14:textId="77777777" w:rsidR="00BA667A" w:rsidRPr="00857CE7" w:rsidRDefault="002A6B36" w:rsidP="002673C1">
      <w:pPr>
        <w:pStyle w:val="ListParagraph"/>
        <w:numPr>
          <w:ilvl w:val="0"/>
          <w:numId w:val="34"/>
        </w:numPr>
        <w:adjustRightInd w:val="0"/>
        <w:spacing w:before="0"/>
        <w:ind w:left="0" w:firstLine="0"/>
        <w:contextualSpacing w:val="0"/>
        <w:jc w:val="left"/>
        <w:rPr>
          <w:i w:val="0"/>
          <w:sz w:val="22"/>
          <w:szCs w:val="22"/>
        </w:rPr>
      </w:pPr>
      <w:r w:rsidRPr="00857CE7">
        <w:rPr>
          <w:rFonts w:eastAsia="MS Mincho"/>
          <w:i w:val="0"/>
          <w:noProof/>
          <w:sz w:val="22"/>
          <w:szCs w:val="22"/>
        </w:rPr>
        <w:t>Similarly</w:t>
      </w:r>
      <w:r w:rsidRPr="00857CE7">
        <w:rPr>
          <w:i w:val="0"/>
          <w:sz w:val="22"/>
          <w:szCs w:val="22"/>
        </w:rPr>
        <w:t xml:space="preserve"> the Partnership Project will play a key role in knowledge sharing and analyses of outputs and outcomes across the three regi</w:t>
      </w:r>
      <w:r w:rsidR="00541614" w:rsidRPr="00857CE7">
        <w:rPr>
          <w:i w:val="0"/>
          <w:sz w:val="22"/>
          <w:szCs w:val="22"/>
        </w:rPr>
        <w:t xml:space="preserve">ons and with coastal fisheries </w:t>
      </w:r>
      <w:r w:rsidRPr="00857CE7">
        <w:rPr>
          <w:i w:val="0"/>
          <w:sz w:val="22"/>
          <w:szCs w:val="22"/>
        </w:rPr>
        <w:t xml:space="preserve">globally for the production of global knowledge products and coordination of </w:t>
      </w:r>
      <w:r w:rsidR="00BA667A" w:rsidRPr="00857CE7">
        <w:rPr>
          <w:i w:val="0"/>
          <w:sz w:val="22"/>
          <w:szCs w:val="22"/>
        </w:rPr>
        <w:t>dissemination mechanisms (e.g. L</w:t>
      </w:r>
      <w:r w:rsidRPr="00857CE7">
        <w:rPr>
          <w:i w:val="0"/>
          <w:sz w:val="22"/>
          <w:szCs w:val="22"/>
        </w:rPr>
        <w:t>istserve</w:t>
      </w:r>
      <w:r w:rsidR="00BA667A" w:rsidRPr="00857CE7">
        <w:rPr>
          <w:i w:val="0"/>
          <w:sz w:val="22"/>
          <w:szCs w:val="22"/>
        </w:rPr>
        <w:t>s</w:t>
      </w:r>
      <w:r w:rsidRPr="00857CE7">
        <w:rPr>
          <w:i w:val="0"/>
          <w:sz w:val="22"/>
          <w:szCs w:val="22"/>
        </w:rPr>
        <w:t>, webinars, knowledge products, website, workshops, newsletters, blogs, stakeholder exc</w:t>
      </w:r>
      <w:r w:rsidR="00BA667A" w:rsidRPr="00857CE7">
        <w:rPr>
          <w:i w:val="0"/>
          <w:sz w:val="22"/>
          <w:szCs w:val="22"/>
        </w:rPr>
        <w:t>hanges, conferences) (Figure 1</w:t>
      </w:r>
      <w:r w:rsidRPr="00857CE7">
        <w:rPr>
          <w:i w:val="0"/>
          <w:sz w:val="22"/>
          <w:szCs w:val="22"/>
        </w:rPr>
        <w:t>). Contributions from the other 4 projects will be critical to the success of this KS.  At the same time, the other four projects will benefit from learning about experiences from the other projects as noted earlier. Given the importance of M&amp;E and KS, for each project a total of 25% of funds have been allocated to these components, including 5-10% for M&amp;E, 10-15% for KS within the project and 10-15% for KS with the program</w:t>
      </w:r>
      <w:r w:rsidR="00BA667A" w:rsidRPr="00857CE7">
        <w:rPr>
          <w:i w:val="0"/>
          <w:sz w:val="22"/>
          <w:szCs w:val="22"/>
        </w:rPr>
        <w:t>.</w:t>
      </w:r>
    </w:p>
    <w:p w14:paraId="568ABD72" w14:textId="77777777" w:rsidR="00077BC4" w:rsidRPr="00857CE7" w:rsidRDefault="00077BC4" w:rsidP="00BA667A">
      <w:pPr>
        <w:adjustRightInd w:val="0"/>
        <w:jc w:val="left"/>
        <w:rPr>
          <w:sz w:val="22"/>
          <w:szCs w:val="22"/>
        </w:rPr>
        <w:sectPr w:rsidR="00077BC4" w:rsidRPr="00857CE7" w:rsidSect="00717673">
          <w:footerReference w:type="even" r:id="rId16"/>
          <w:footerReference w:type="default" r:id="rId17"/>
          <w:footerReference w:type="first" r:id="rId18"/>
          <w:footnotePr>
            <w:numRestart w:val="eachPage"/>
          </w:footnotePr>
          <w:pgSz w:w="11907" w:h="16840" w:code="9"/>
          <w:pgMar w:top="1418" w:right="1418" w:bottom="1418" w:left="1418" w:header="720" w:footer="720" w:gutter="0"/>
          <w:cols w:space="720"/>
          <w:titlePg/>
          <w:docGrid w:linePitch="326"/>
        </w:sectPr>
      </w:pPr>
    </w:p>
    <w:p w14:paraId="4A18A516" w14:textId="6AADEBE7" w:rsidR="00077BC4" w:rsidRPr="00857CE7" w:rsidRDefault="00C75465" w:rsidP="00BA667A">
      <w:pPr>
        <w:adjustRightInd w:val="0"/>
        <w:jc w:val="left"/>
        <w:rPr>
          <w:sz w:val="22"/>
          <w:szCs w:val="22"/>
        </w:rPr>
      </w:pPr>
      <w:r w:rsidRPr="00857CE7">
        <w:rPr>
          <w:noProof/>
          <w:sz w:val="22"/>
          <w:szCs w:val="22"/>
          <w:lang w:val="en-US"/>
        </w:rPr>
        <w:lastRenderedPageBreak/>
        <w:drawing>
          <wp:inline distT="0" distB="0" distL="0" distR="0" wp14:anchorId="2D3FF69A" wp14:editId="022C96D3">
            <wp:extent cx="8145780" cy="551172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FI-knowledge-sharing-comm-outreachV4.pdf"/>
                    <pic:cNvPicPr/>
                  </pic:nvPicPr>
                  <pic:blipFill rotWithShape="1">
                    <a:blip r:embed="rId19">
                      <a:extLst>
                        <a:ext uri="{28A0092B-C50C-407E-A947-70E740481C1C}">
                          <a14:useLocalDpi xmlns:a14="http://schemas.microsoft.com/office/drawing/2010/main" val="0"/>
                        </a:ext>
                      </a:extLst>
                    </a:blip>
                    <a:srcRect t="4248"/>
                    <a:stretch/>
                  </pic:blipFill>
                  <pic:spPr bwMode="auto">
                    <a:xfrm>
                      <a:off x="0" y="0"/>
                      <a:ext cx="8145780" cy="551172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B5DA23C" w14:textId="271CDCED" w:rsidR="00077BC4" w:rsidRPr="00857CE7" w:rsidRDefault="00077BC4" w:rsidP="00BA667A">
      <w:pPr>
        <w:adjustRightInd w:val="0"/>
        <w:jc w:val="left"/>
        <w:rPr>
          <w:sz w:val="22"/>
          <w:szCs w:val="22"/>
        </w:rPr>
        <w:sectPr w:rsidR="00077BC4" w:rsidRPr="00857CE7" w:rsidSect="00C75465">
          <w:footnotePr>
            <w:numRestart w:val="eachPage"/>
          </w:footnotePr>
          <w:pgSz w:w="16840" w:h="11901" w:orient="landscape" w:code="9"/>
          <w:pgMar w:top="1134" w:right="1134" w:bottom="1134" w:left="1134" w:header="720" w:footer="720" w:gutter="0"/>
          <w:cols w:space="720"/>
          <w:titlePg/>
          <w:docGrid w:linePitch="326"/>
        </w:sectPr>
      </w:pPr>
      <w:r w:rsidRPr="00857CE7">
        <w:rPr>
          <w:sz w:val="22"/>
          <w:szCs w:val="22"/>
        </w:rPr>
        <w:t>Figure 1: Knowledge Sharing</w:t>
      </w:r>
    </w:p>
    <w:p w14:paraId="19FE04D2" w14:textId="23929987" w:rsidR="002A6B36" w:rsidRPr="00857CE7" w:rsidRDefault="002A6B36" w:rsidP="002673C1">
      <w:pPr>
        <w:adjustRightInd w:val="0"/>
        <w:jc w:val="left"/>
        <w:rPr>
          <w:sz w:val="22"/>
          <w:szCs w:val="22"/>
        </w:rPr>
      </w:pPr>
      <w:r w:rsidRPr="00857CE7">
        <w:rPr>
          <w:sz w:val="22"/>
          <w:szCs w:val="22"/>
        </w:rPr>
        <w:lastRenderedPageBreak/>
        <w:t xml:space="preserve"> </w:t>
      </w:r>
    </w:p>
    <w:p w14:paraId="152ED7C2" w14:textId="3429CF67" w:rsidR="00D2713A" w:rsidRPr="00857CE7" w:rsidRDefault="002A6B36" w:rsidP="002673C1">
      <w:pPr>
        <w:pStyle w:val="ListParagraph"/>
        <w:numPr>
          <w:ilvl w:val="0"/>
          <w:numId w:val="34"/>
        </w:numPr>
        <w:adjustRightInd w:val="0"/>
        <w:spacing w:before="0"/>
        <w:ind w:left="0" w:firstLine="0"/>
        <w:contextualSpacing w:val="0"/>
        <w:jc w:val="left"/>
        <w:rPr>
          <w:rFonts w:eastAsia="MS Mincho"/>
          <w:i w:val="0"/>
          <w:noProof/>
          <w:sz w:val="22"/>
          <w:szCs w:val="22"/>
        </w:rPr>
      </w:pPr>
      <w:r w:rsidRPr="00857CE7">
        <w:rPr>
          <w:rFonts w:eastAsia="MS Mincho"/>
          <w:i w:val="0"/>
          <w:noProof/>
          <w:sz w:val="22"/>
          <w:szCs w:val="22"/>
        </w:rPr>
        <w:t>Overall guidance of the programme will be provided by a Global Steering  Committee and technical advice as needed through a Global Reference Group (F</w:t>
      </w:r>
      <w:r w:rsidR="00BA667A" w:rsidRPr="00857CE7">
        <w:rPr>
          <w:rFonts w:eastAsia="MS Mincho"/>
          <w:i w:val="0"/>
          <w:noProof/>
          <w:sz w:val="22"/>
          <w:szCs w:val="22"/>
        </w:rPr>
        <w:t>igure 2</w:t>
      </w:r>
      <w:r w:rsidRPr="00857CE7">
        <w:rPr>
          <w:rFonts w:eastAsia="MS Mincho"/>
          <w:i w:val="0"/>
          <w:noProof/>
          <w:sz w:val="22"/>
          <w:szCs w:val="22"/>
        </w:rPr>
        <w:t xml:space="preserve">). </w:t>
      </w:r>
    </w:p>
    <w:p w14:paraId="410BA7DB" w14:textId="4BBAB7B1" w:rsidR="002A6B36" w:rsidRPr="00857CE7" w:rsidRDefault="002A6B36" w:rsidP="002673C1">
      <w:pPr>
        <w:adjustRightInd w:val="0"/>
        <w:jc w:val="left"/>
        <w:rPr>
          <w:rFonts w:eastAsia="MS Mincho"/>
          <w:noProof/>
          <w:sz w:val="22"/>
          <w:szCs w:val="22"/>
        </w:rPr>
      </w:pPr>
    </w:p>
    <w:p w14:paraId="6D202BCE" w14:textId="099BE3D5" w:rsidR="007C4B00" w:rsidRPr="00857CE7" w:rsidRDefault="00EA12D0" w:rsidP="00D2713A">
      <w:pPr>
        <w:adjustRightInd w:val="0"/>
        <w:jc w:val="left"/>
        <w:rPr>
          <w:rFonts w:eastAsia="MS Mincho"/>
          <w:noProof/>
          <w:sz w:val="22"/>
          <w:szCs w:val="22"/>
        </w:rPr>
      </w:pPr>
      <w:r w:rsidRPr="00857CE7">
        <w:rPr>
          <w:noProof/>
          <w:lang w:val="en-US"/>
        </w:rPr>
        <w:drawing>
          <wp:inline distT="0" distB="0" distL="0" distR="0" wp14:anchorId="1F8CA47A" wp14:editId="718EAD51">
            <wp:extent cx="5511800" cy="414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11800" cy="4140200"/>
                    </a:xfrm>
                    <a:prstGeom prst="rect">
                      <a:avLst/>
                    </a:prstGeom>
                  </pic:spPr>
                </pic:pic>
              </a:graphicData>
            </a:graphic>
          </wp:inline>
        </w:drawing>
      </w:r>
    </w:p>
    <w:p w14:paraId="662C475D" w14:textId="73A1C3A1" w:rsidR="00D2713A" w:rsidRPr="00857CE7" w:rsidRDefault="00B21710" w:rsidP="00D2713A">
      <w:pPr>
        <w:adjustRightInd w:val="0"/>
        <w:jc w:val="left"/>
        <w:rPr>
          <w:rFonts w:eastAsia="MS Mincho"/>
          <w:noProof/>
          <w:sz w:val="22"/>
          <w:szCs w:val="22"/>
        </w:rPr>
      </w:pPr>
      <w:r w:rsidRPr="00857CE7">
        <w:rPr>
          <w:rFonts w:eastAsia="MS Mincho"/>
          <w:noProof/>
          <w:sz w:val="22"/>
          <w:szCs w:val="22"/>
        </w:rPr>
        <w:t>Figure 2: Institutional Structures</w:t>
      </w:r>
    </w:p>
    <w:p w14:paraId="773365E8" w14:textId="2726F355" w:rsidR="002A6B36" w:rsidRPr="00857CE7" w:rsidRDefault="002A6B36" w:rsidP="002673C1">
      <w:pPr>
        <w:pStyle w:val="ListParagraph"/>
        <w:numPr>
          <w:ilvl w:val="0"/>
          <w:numId w:val="34"/>
        </w:numPr>
        <w:adjustRightInd w:val="0"/>
        <w:spacing w:before="0"/>
        <w:ind w:left="0" w:firstLine="0"/>
        <w:contextualSpacing w:val="0"/>
        <w:jc w:val="left"/>
        <w:rPr>
          <w:rFonts w:eastAsia="MS Mincho"/>
          <w:i w:val="0"/>
          <w:noProof/>
          <w:sz w:val="22"/>
          <w:szCs w:val="22"/>
        </w:rPr>
      </w:pPr>
      <w:r w:rsidRPr="00857CE7">
        <w:rPr>
          <w:rFonts w:eastAsia="MS Mincho"/>
          <w:i w:val="0"/>
          <w:noProof/>
          <w:sz w:val="22"/>
          <w:szCs w:val="22"/>
        </w:rPr>
        <w:t>The CFI Program is informed by the CFI Theory of Change (</w:t>
      </w:r>
      <w:r w:rsidR="00541614" w:rsidRPr="00857CE7">
        <w:rPr>
          <w:rFonts w:eastAsia="MS Mincho"/>
          <w:i w:val="0"/>
          <w:noProof/>
          <w:sz w:val="22"/>
          <w:szCs w:val="22"/>
        </w:rPr>
        <w:t>Appendix 7</w:t>
      </w:r>
      <w:r w:rsidRPr="00857CE7">
        <w:rPr>
          <w:rFonts w:eastAsia="MS Mincho"/>
          <w:i w:val="0"/>
          <w:noProof/>
          <w:sz w:val="22"/>
          <w:szCs w:val="22"/>
        </w:rPr>
        <w:t xml:space="preserve">), which identified a series of tiered building blocks critical to achieving the program’s outcomes.  The projects are expected to progress through these tiers starting with establishing necessary enabling conditions (Tier 1), which will lead to implementing changes in practices (Tier 2), achieving benefits to fisheries and stakeholders (Tier 3) and ulimately leading to system sustainability (Tier 4) </w:t>
      </w:r>
      <w:r w:rsidR="00D2713A" w:rsidRPr="00857CE7">
        <w:rPr>
          <w:rFonts w:eastAsia="MS Mincho"/>
          <w:i w:val="0"/>
          <w:noProof/>
          <w:sz w:val="22"/>
          <w:szCs w:val="22"/>
        </w:rPr>
        <w:t>(Figure 3 in Appendix 7</w:t>
      </w:r>
      <w:r w:rsidRPr="00857CE7">
        <w:rPr>
          <w:rFonts w:eastAsia="MS Mincho"/>
          <w:i w:val="0"/>
          <w:noProof/>
          <w:sz w:val="22"/>
          <w:szCs w:val="22"/>
        </w:rPr>
        <w:t xml:space="preserve">).  </w:t>
      </w:r>
    </w:p>
    <w:p w14:paraId="09D95DF6" w14:textId="01A033C5" w:rsidR="002A6B36" w:rsidRPr="00857CE7" w:rsidRDefault="002A6B36" w:rsidP="002673C1">
      <w:pPr>
        <w:pStyle w:val="ListParagraph"/>
        <w:numPr>
          <w:ilvl w:val="0"/>
          <w:numId w:val="34"/>
        </w:numPr>
        <w:adjustRightInd w:val="0"/>
        <w:spacing w:before="0"/>
        <w:ind w:left="0" w:firstLine="0"/>
        <w:contextualSpacing w:val="0"/>
        <w:jc w:val="left"/>
        <w:rPr>
          <w:rFonts w:eastAsia="MS Mincho"/>
          <w:i w:val="0"/>
          <w:noProof/>
          <w:sz w:val="22"/>
          <w:szCs w:val="22"/>
        </w:rPr>
      </w:pPr>
      <w:r w:rsidRPr="00857CE7">
        <w:rPr>
          <w:rFonts w:eastAsia="MS Mincho"/>
          <w:i w:val="0"/>
          <w:noProof/>
          <w:sz w:val="22"/>
          <w:szCs w:val="22"/>
        </w:rPr>
        <w:t>This Theory of Change, therefore, provides a programme-level framework for the analysis of emerging challenges and learning across the vario</w:t>
      </w:r>
      <w:r w:rsidR="002C115F" w:rsidRPr="00857CE7">
        <w:rPr>
          <w:rFonts w:eastAsia="MS Mincho"/>
          <w:i w:val="0"/>
          <w:noProof/>
          <w:sz w:val="22"/>
          <w:szCs w:val="22"/>
        </w:rPr>
        <w:t>u</w:t>
      </w:r>
      <w:r w:rsidRPr="00857CE7">
        <w:rPr>
          <w:rFonts w:eastAsia="MS Mincho"/>
          <w:i w:val="0"/>
          <w:noProof/>
          <w:sz w:val="22"/>
          <w:szCs w:val="22"/>
        </w:rPr>
        <w:t xml:space="preserve">s initiatives making up the CFI. </w:t>
      </w:r>
      <w:r w:rsidR="002C115F" w:rsidRPr="00857CE7">
        <w:rPr>
          <w:rFonts w:eastAsia="MS Mincho"/>
          <w:i w:val="0"/>
          <w:noProof/>
          <w:sz w:val="22"/>
          <w:szCs w:val="22"/>
        </w:rPr>
        <w:t>It has also be used to formulate a small set of indicators to provide insights into how the various activities lead to change, and will be measured at the beginning, mid-point and end of the project.</w:t>
      </w:r>
    </w:p>
    <w:p w14:paraId="72F65066" w14:textId="6C3C365B" w:rsidR="002A6B36" w:rsidRPr="00857CE7" w:rsidRDefault="002A6B36" w:rsidP="002673C1">
      <w:pPr>
        <w:pStyle w:val="ListParagraph"/>
        <w:numPr>
          <w:ilvl w:val="0"/>
          <w:numId w:val="34"/>
        </w:numPr>
        <w:adjustRightInd w:val="0"/>
        <w:spacing w:before="0"/>
        <w:ind w:left="0" w:firstLine="0"/>
        <w:contextualSpacing w:val="0"/>
        <w:jc w:val="left"/>
        <w:rPr>
          <w:rFonts w:eastAsia="MS Mincho"/>
          <w:i w:val="0"/>
          <w:noProof/>
          <w:sz w:val="22"/>
          <w:szCs w:val="22"/>
        </w:rPr>
      </w:pPr>
      <w:r w:rsidRPr="00857CE7">
        <w:rPr>
          <w:rFonts w:eastAsia="MS Mincho"/>
          <w:i w:val="0"/>
          <w:noProof/>
          <w:sz w:val="22"/>
          <w:szCs w:val="22"/>
        </w:rPr>
        <w:t>The Program Results Framework builds upon the CFI Theory of Change, specifically the Tier 1 enabling conditions, which are focused around conditions and incentives for stakeholders, instit</w:t>
      </w:r>
      <w:r w:rsidR="008200FC" w:rsidRPr="00857CE7">
        <w:rPr>
          <w:rFonts w:eastAsia="MS Mincho"/>
          <w:i w:val="0"/>
          <w:noProof/>
          <w:sz w:val="22"/>
          <w:szCs w:val="22"/>
        </w:rPr>
        <w:t>ut</w:t>
      </w:r>
      <w:r w:rsidRPr="00857CE7">
        <w:rPr>
          <w:rFonts w:eastAsia="MS Mincho"/>
          <w:i w:val="0"/>
          <w:noProof/>
          <w:sz w:val="22"/>
          <w:szCs w:val="22"/>
        </w:rPr>
        <w:t xml:space="preserve">ions and collaboration. As noted in the first component, CFI will promote sustainability incentives in the value chain addressing the need for correct incentives at the harvesting stage, including new or amended management regimes, reduction in post-harvest losses, implementation of private-public partnerships and development of innovative market incentive systems. As noted in the second component, CFI will strengthen institutional structures and processes, including policy, legislation and institutions, including co-management and access rights regimes, and integrate MPAs into fisheries. </w:t>
      </w:r>
      <w:r w:rsidRPr="00857CE7" w:rsidDel="004072B1">
        <w:rPr>
          <w:rFonts w:eastAsia="MS Mincho"/>
          <w:i w:val="0"/>
          <w:noProof/>
          <w:sz w:val="22"/>
          <w:szCs w:val="22"/>
        </w:rPr>
        <w:t xml:space="preserve"> </w:t>
      </w:r>
      <w:r w:rsidRPr="00857CE7">
        <w:rPr>
          <w:rFonts w:eastAsia="MS Mincho"/>
          <w:i w:val="0"/>
          <w:noProof/>
          <w:sz w:val="22"/>
          <w:szCs w:val="22"/>
        </w:rPr>
        <w:t>Finally, as noted in the third component, CFI will share best practices, promote collaborate and strengthen fisheries perform</w:t>
      </w:r>
      <w:r w:rsidR="00BA667A" w:rsidRPr="00857CE7">
        <w:rPr>
          <w:rFonts w:eastAsia="MS Mincho"/>
          <w:i w:val="0"/>
          <w:noProof/>
          <w:sz w:val="22"/>
          <w:szCs w:val="22"/>
        </w:rPr>
        <w:t>ances measures and assessments.</w:t>
      </w:r>
    </w:p>
    <w:p w14:paraId="6E77556F" w14:textId="77777777" w:rsidR="002A6B36" w:rsidRPr="00857CE7" w:rsidRDefault="002A6B36" w:rsidP="002673C1">
      <w:pPr>
        <w:pStyle w:val="ListParagraph"/>
        <w:numPr>
          <w:ilvl w:val="0"/>
          <w:numId w:val="34"/>
        </w:numPr>
        <w:adjustRightInd w:val="0"/>
        <w:spacing w:before="0"/>
        <w:ind w:left="0" w:firstLine="0"/>
        <w:contextualSpacing w:val="0"/>
        <w:jc w:val="left"/>
        <w:rPr>
          <w:i w:val="0"/>
          <w:sz w:val="22"/>
          <w:szCs w:val="22"/>
        </w:rPr>
      </w:pPr>
      <w:r w:rsidRPr="00857CE7">
        <w:rPr>
          <w:i w:val="0"/>
          <w:sz w:val="22"/>
          <w:szCs w:val="22"/>
        </w:rPr>
        <w:lastRenderedPageBreak/>
        <w:t>Within the Programme, the objective of the Global Partnership Project is to coordinate the other four CFI projects described above so that collectively the CFI Program goal is achieved. Given the strong coordination and knowledge management role of the Global Partnership Programme across the four CFI projects, within the Results Framework, this project will contribute strengthening the impact of the CFI interventions and outcomes through coordination of project outputs, knowledge sharing.</w:t>
      </w:r>
    </w:p>
    <w:p w14:paraId="22C7925B" w14:textId="2F41B47D" w:rsidR="002F6089" w:rsidRPr="00857CE7" w:rsidRDefault="00321235"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However, w</w:t>
      </w:r>
      <w:r w:rsidR="00554BFA" w:rsidRPr="00857CE7">
        <w:rPr>
          <w:i w:val="0"/>
          <w:sz w:val="22"/>
          <w:szCs w:val="22"/>
        </w:rPr>
        <w:t xml:space="preserve">ithout </w:t>
      </w:r>
      <w:r w:rsidR="00DB61DD" w:rsidRPr="00857CE7">
        <w:rPr>
          <w:i w:val="0"/>
          <w:sz w:val="22"/>
          <w:szCs w:val="22"/>
        </w:rPr>
        <w:t xml:space="preserve">a </w:t>
      </w:r>
      <w:r w:rsidR="00D129EE" w:rsidRPr="00857CE7">
        <w:rPr>
          <w:i w:val="0"/>
          <w:sz w:val="22"/>
          <w:szCs w:val="22"/>
        </w:rPr>
        <w:t xml:space="preserve">global partnership </w:t>
      </w:r>
      <w:r w:rsidR="00A06F6D" w:rsidRPr="00857CE7">
        <w:rPr>
          <w:i w:val="0"/>
          <w:sz w:val="22"/>
          <w:szCs w:val="22"/>
        </w:rPr>
        <w:t xml:space="preserve">in place among the different </w:t>
      </w:r>
      <w:r w:rsidR="00772859" w:rsidRPr="00857CE7">
        <w:rPr>
          <w:i w:val="0"/>
          <w:sz w:val="22"/>
          <w:szCs w:val="22"/>
        </w:rPr>
        <w:t xml:space="preserve">actors </w:t>
      </w:r>
      <w:r w:rsidR="00A06F6D" w:rsidRPr="00857CE7">
        <w:rPr>
          <w:i w:val="0"/>
          <w:sz w:val="22"/>
          <w:szCs w:val="22"/>
        </w:rPr>
        <w:t>involved in coastal fisheries</w:t>
      </w:r>
      <w:r w:rsidR="00772859" w:rsidRPr="00857CE7">
        <w:rPr>
          <w:i w:val="0"/>
          <w:sz w:val="22"/>
          <w:szCs w:val="22"/>
        </w:rPr>
        <w:t xml:space="preserve"> (mainly government, non-government and international agencies)</w:t>
      </w:r>
      <w:r w:rsidR="00A06F6D" w:rsidRPr="00857CE7">
        <w:rPr>
          <w:i w:val="0"/>
          <w:sz w:val="22"/>
          <w:szCs w:val="22"/>
        </w:rPr>
        <w:t xml:space="preserve">, the </w:t>
      </w:r>
      <w:r w:rsidR="00772859" w:rsidRPr="00857CE7">
        <w:rPr>
          <w:i w:val="0"/>
          <w:sz w:val="22"/>
          <w:szCs w:val="22"/>
        </w:rPr>
        <w:t xml:space="preserve">systematic </w:t>
      </w:r>
      <w:r w:rsidR="00A06F6D" w:rsidRPr="00857CE7">
        <w:rPr>
          <w:i w:val="0"/>
          <w:sz w:val="22"/>
          <w:szCs w:val="22"/>
        </w:rPr>
        <w:t xml:space="preserve">cooperation and coordination </w:t>
      </w:r>
      <w:r w:rsidR="00772859" w:rsidRPr="00857CE7">
        <w:rPr>
          <w:i w:val="0"/>
          <w:sz w:val="22"/>
          <w:szCs w:val="22"/>
        </w:rPr>
        <w:t>ne</w:t>
      </w:r>
      <w:r w:rsidRPr="00857CE7">
        <w:rPr>
          <w:i w:val="0"/>
          <w:sz w:val="22"/>
          <w:szCs w:val="22"/>
        </w:rPr>
        <w:t>cessary</w:t>
      </w:r>
      <w:r w:rsidR="00772859" w:rsidRPr="00857CE7">
        <w:rPr>
          <w:i w:val="0"/>
          <w:sz w:val="22"/>
          <w:szCs w:val="22"/>
        </w:rPr>
        <w:t xml:space="preserve"> </w:t>
      </w:r>
      <w:r w:rsidR="00A06F6D" w:rsidRPr="00857CE7">
        <w:rPr>
          <w:i w:val="0"/>
          <w:sz w:val="22"/>
          <w:szCs w:val="22"/>
        </w:rPr>
        <w:t xml:space="preserve">for sustainable </w:t>
      </w:r>
      <w:r w:rsidR="00130CDC" w:rsidRPr="00857CE7">
        <w:rPr>
          <w:i w:val="0"/>
          <w:sz w:val="22"/>
          <w:szCs w:val="22"/>
        </w:rPr>
        <w:t xml:space="preserve">ecosystem-based </w:t>
      </w:r>
      <w:r w:rsidR="00A06F6D" w:rsidRPr="00857CE7">
        <w:rPr>
          <w:i w:val="0"/>
          <w:sz w:val="22"/>
          <w:szCs w:val="22"/>
        </w:rPr>
        <w:t xml:space="preserve">management </w:t>
      </w:r>
      <w:r w:rsidR="00130CDC" w:rsidRPr="00857CE7">
        <w:rPr>
          <w:i w:val="0"/>
          <w:sz w:val="22"/>
          <w:szCs w:val="22"/>
        </w:rPr>
        <w:t xml:space="preserve">and improved governance </w:t>
      </w:r>
      <w:r w:rsidR="00554BFA" w:rsidRPr="00857CE7">
        <w:rPr>
          <w:i w:val="0"/>
          <w:sz w:val="22"/>
          <w:szCs w:val="22"/>
        </w:rPr>
        <w:t>w</w:t>
      </w:r>
      <w:r w:rsidR="00A06F6D" w:rsidRPr="00857CE7">
        <w:rPr>
          <w:i w:val="0"/>
          <w:sz w:val="22"/>
          <w:szCs w:val="22"/>
        </w:rPr>
        <w:t>ould probably never exist</w:t>
      </w:r>
      <w:r w:rsidR="00554BFA" w:rsidRPr="00857CE7">
        <w:rPr>
          <w:i w:val="0"/>
          <w:sz w:val="22"/>
          <w:szCs w:val="22"/>
        </w:rPr>
        <w:t xml:space="preserve">. This would continue to lead to </w:t>
      </w:r>
      <w:r w:rsidR="00D129EE" w:rsidRPr="00857CE7">
        <w:rPr>
          <w:i w:val="0"/>
          <w:sz w:val="22"/>
          <w:szCs w:val="22"/>
        </w:rPr>
        <w:t xml:space="preserve">a </w:t>
      </w:r>
      <w:r w:rsidR="00554BFA" w:rsidRPr="00857CE7">
        <w:rPr>
          <w:i w:val="0"/>
          <w:sz w:val="22"/>
          <w:szCs w:val="22"/>
        </w:rPr>
        <w:t>diversity of approaches, some of which may be at odds with each other</w:t>
      </w:r>
      <w:r w:rsidR="00D129EE" w:rsidRPr="00857CE7">
        <w:rPr>
          <w:i w:val="0"/>
          <w:sz w:val="22"/>
          <w:szCs w:val="22"/>
        </w:rPr>
        <w:t xml:space="preserve"> and missing the mutually reinforcing effects that a common </w:t>
      </w:r>
      <w:r w:rsidR="00772859" w:rsidRPr="00857CE7">
        <w:rPr>
          <w:i w:val="0"/>
          <w:sz w:val="22"/>
          <w:szCs w:val="22"/>
        </w:rPr>
        <w:t>vis</w:t>
      </w:r>
      <w:r w:rsidR="009D53AC" w:rsidRPr="00857CE7">
        <w:rPr>
          <w:i w:val="0"/>
          <w:sz w:val="22"/>
          <w:szCs w:val="22"/>
        </w:rPr>
        <w:t>i</w:t>
      </w:r>
      <w:r w:rsidR="00772859" w:rsidRPr="00857CE7">
        <w:rPr>
          <w:i w:val="0"/>
          <w:sz w:val="22"/>
          <w:szCs w:val="22"/>
        </w:rPr>
        <w:t>on</w:t>
      </w:r>
      <w:r w:rsidR="00D129EE" w:rsidRPr="00857CE7">
        <w:rPr>
          <w:i w:val="0"/>
          <w:sz w:val="22"/>
          <w:szCs w:val="22"/>
        </w:rPr>
        <w:t xml:space="preserve"> would bring</w:t>
      </w:r>
      <w:r w:rsidR="00554BFA" w:rsidRPr="00857CE7">
        <w:rPr>
          <w:i w:val="0"/>
          <w:sz w:val="22"/>
          <w:szCs w:val="22"/>
        </w:rPr>
        <w:t xml:space="preserve">. </w:t>
      </w:r>
      <w:r w:rsidR="00D129EE" w:rsidRPr="00857CE7">
        <w:rPr>
          <w:i w:val="0"/>
          <w:sz w:val="22"/>
          <w:szCs w:val="22"/>
        </w:rPr>
        <w:t>N</w:t>
      </w:r>
      <w:r w:rsidR="00554BFA" w:rsidRPr="00857CE7">
        <w:rPr>
          <w:i w:val="0"/>
          <w:sz w:val="22"/>
          <w:szCs w:val="22"/>
        </w:rPr>
        <w:t xml:space="preserve">ational, regional and global efforts to halt the decline in </w:t>
      </w:r>
      <w:r w:rsidR="00772859" w:rsidRPr="00857CE7">
        <w:rPr>
          <w:i w:val="0"/>
          <w:sz w:val="22"/>
          <w:szCs w:val="22"/>
        </w:rPr>
        <w:t xml:space="preserve">fisheries </w:t>
      </w:r>
      <w:r w:rsidR="00554BFA" w:rsidRPr="00857CE7">
        <w:rPr>
          <w:i w:val="0"/>
          <w:sz w:val="22"/>
          <w:szCs w:val="22"/>
        </w:rPr>
        <w:t>performance w</w:t>
      </w:r>
      <w:r w:rsidR="00A06F6D" w:rsidRPr="00857CE7">
        <w:rPr>
          <w:i w:val="0"/>
          <w:sz w:val="22"/>
          <w:szCs w:val="22"/>
        </w:rPr>
        <w:t>ould</w:t>
      </w:r>
      <w:r w:rsidR="00554BFA" w:rsidRPr="00857CE7">
        <w:rPr>
          <w:i w:val="0"/>
          <w:sz w:val="22"/>
          <w:szCs w:val="22"/>
        </w:rPr>
        <w:t xml:space="preserve"> not be informed by </w:t>
      </w:r>
      <w:r w:rsidR="00A06F6D" w:rsidRPr="00857CE7">
        <w:rPr>
          <w:i w:val="0"/>
          <w:sz w:val="22"/>
          <w:szCs w:val="22"/>
        </w:rPr>
        <w:t xml:space="preserve">the </w:t>
      </w:r>
      <w:r w:rsidR="00554BFA" w:rsidRPr="00857CE7">
        <w:rPr>
          <w:i w:val="0"/>
          <w:sz w:val="22"/>
          <w:szCs w:val="22"/>
        </w:rPr>
        <w:t xml:space="preserve">best </w:t>
      </w:r>
      <w:r w:rsidR="00772859" w:rsidRPr="00857CE7">
        <w:rPr>
          <w:i w:val="0"/>
          <w:sz w:val="22"/>
          <w:szCs w:val="22"/>
        </w:rPr>
        <w:t xml:space="preserve">experiences and </w:t>
      </w:r>
      <w:r w:rsidR="00554BFA" w:rsidRPr="00857CE7">
        <w:rPr>
          <w:i w:val="0"/>
          <w:sz w:val="22"/>
          <w:szCs w:val="22"/>
        </w:rPr>
        <w:t xml:space="preserve">practices of </w:t>
      </w:r>
      <w:r w:rsidR="00A06F6D" w:rsidRPr="00857CE7">
        <w:rPr>
          <w:i w:val="0"/>
          <w:sz w:val="22"/>
          <w:szCs w:val="22"/>
        </w:rPr>
        <w:t xml:space="preserve">the </w:t>
      </w:r>
      <w:r w:rsidR="00772859" w:rsidRPr="00857CE7">
        <w:rPr>
          <w:i w:val="0"/>
          <w:sz w:val="22"/>
          <w:szCs w:val="22"/>
        </w:rPr>
        <w:t xml:space="preserve">various </w:t>
      </w:r>
      <w:r w:rsidR="00A06F6D" w:rsidRPr="00857CE7">
        <w:rPr>
          <w:i w:val="0"/>
          <w:sz w:val="22"/>
          <w:szCs w:val="22"/>
        </w:rPr>
        <w:t>actors</w:t>
      </w:r>
      <w:r w:rsidR="00554BFA" w:rsidRPr="00857CE7">
        <w:rPr>
          <w:i w:val="0"/>
          <w:sz w:val="22"/>
          <w:szCs w:val="22"/>
        </w:rPr>
        <w:t xml:space="preserve">. </w:t>
      </w:r>
      <w:r w:rsidR="005859DF" w:rsidRPr="00857CE7">
        <w:rPr>
          <w:i w:val="0"/>
          <w:sz w:val="22"/>
          <w:szCs w:val="22"/>
        </w:rPr>
        <w:t>Di</w:t>
      </w:r>
      <w:r w:rsidR="00772859" w:rsidRPr="00857CE7">
        <w:rPr>
          <w:i w:val="0"/>
          <w:sz w:val="22"/>
          <w:szCs w:val="22"/>
        </w:rPr>
        <w:t xml:space="preserve">ssimilar </w:t>
      </w:r>
      <w:r w:rsidR="005859DF" w:rsidRPr="00857CE7">
        <w:rPr>
          <w:i w:val="0"/>
          <w:sz w:val="22"/>
          <w:szCs w:val="22"/>
        </w:rPr>
        <w:t xml:space="preserve">concepts could be promoted by </w:t>
      </w:r>
      <w:r w:rsidR="00BB620A" w:rsidRPr="00857CE7">
        <w:rPr>
          <w:i w:val="0"/>
          <w:sz w:val="22"/>
          <w:szCs w:val="22"/>
        </w:rPr>
        <w:t xml:space="preserve">separate agencies </w:t>
      </w:r>
      <w:r w:rsidR="005859DF" w:rsidRPr="00857CE7">
        <w:rPr>
          <w:i w:val="0"/>
          <w:sz w:val="22"/>
          <w:szCs w:val="22"/>
        </w:rPr>
        <w:t>and t</w:t>
      </w:r>
      <w:r w:rsidR="00554BFA" w:rsidRPr="00857CE7">
        <w:rPr>
          <w:i w:val="0"/>
          <w:sz w:val="22"/>
          <w:szCs w:val="22"/>
        </w:rPr>
        <w:t xml:space="preserve">he development of </w:t>
      </w:r>
      <w:r w:rsidR="00BB620A" w:rsidRPr="00857CE7">
        <w:rPr>
          <w:i w:val="0"/>
          <w:sz w:val="22"/>
          <w:szCs w:val="22"/>
        </w:rPr>
        <w:t xml:space="preserve">a </w:t>
      </w:r>
      <w:r w:rsidR="00554BFA" w:rsidRPr="00857CE7">
        <w:rPr>
          <w:i w:val="0"/>
          <w:sz w:val="22"/>
          <w:szCs w:val="22"/>
        </w:rPr>
        <w:t>holistic approach to coastal fisheries management w</w:t>
      </w:r>
      <w:r w:rsidR="005859DF" w:rsidRPr="00857CE7">
        <w:rPr>
          <w:i w:val="0"/>
          <w:sz w:val="22"/>
          <w:szCs w:val="22"/>
        </w:rPr>
        <w:t xml:space="preserve">ould </w:t>
      </w:r>
      <w:r w:rsidR="00D129EE" w:rsidRPr="00857CE7">
        <w:rPr>
          <w:i w:val="0"/>
          <w:sz w:val="22"/>
          <w:szCs w:val="22"/>
        </w:rPr>
        <w:t xml:space="preserve">probably </w:t>
      </w:r>
      <w:r w:rsidR="00554BFA" w:rsidRPr="00857CE7">
        <w:rPr>
          <w:i w:val="0"/>
          <w:sz w:val="22"/>
          <w:szCs w:val="22"/>
        </w:rPr>
        <w:t>n</w:t>
      </w:r>
      <w:r w:rsidR="00D129EE" w:rsidRPr="00857CE7">
        <w:rPr>
          <w:i w:val="0"/>
          <w:sz w:val="22"/>
          <w:szCs w:val="22"/>
        </w:rPr>
        <w:t>ever</w:t>
      </w:r>
      <w:r w:rsidR="00554BFA" w:rsidRPr="00857CE7">
        <w:rPr>
          <w:i w:val="0"/>
          <w:sz w:val="22"/>
          <w:szCs w:val="22"/>
        </w:rPr>
        <w:t xml:space="preserve"> be achieved. </w:t>
      </w:r>
    </w:p>
    <w:p w14:paraId="74A38A3F" w14:textId="1ACC10D9" w:rsidR="00C32D0C" w:rsidRPr="00857CE7" w:rsidRDefault="00F805A1" w:rsidP="004948E8">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rFonts w:eastAsia="MS Mincho"/>
          <w:i w:val="0"/>
          <w:noProof/>
          <w:sz w:val="22"/>
          <w:szCs w:val="22"/>
        </w:rPr>
        <w:t xml:space="preserve">As lead Agency for the CFI, FAO will ensure through the Global Partnership Project that the Program will be managed by the implementing Agencies via the Global Steering Committee, supported by a Global Reference Group. These bodies will support the coordination and communication required between the different projects in order to maintain a technical synchronization of activities and maximize synergies.  They will also serve to analyze changing priorities or conditions for implementation to review programming and allocation of efforts, and further, they will facilitate south south cooperation and technology transfer between the participating countries allowing lessons learned to be replicated efficiently. </w:t>
      </w:r>
      <w:r w:rsidR="004948E8" w:rsidRPr="00857CE7">
        <w:rPr>
          <w:i w:val="0"/>
          <w:sz w:val="22"/>
          <w:szCs w:val="22"/>
        </w:rPr>
        <w:t>The Global Coordination Unit, the Global Steering Committee and the Global Reference Group will support the coordination and communication required between the different projects in order to synchronize activities and synergies. Members of the Global Reference Group serve in their individual capacities, not as institutional representatives.</w:t>
      </w:r>
    </w:p>
    <w:p w14:paraId="0998962B" w14:textId="0358A9A5" w:rsidR="00EF7FF9" w:rsidRPr="00857CE7" w:rsidRDefault="005859DF" w:rsidP="00C32D0C">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 xml:space="preserve">In particular, </w:t>
      </w:r>
      <w:r w:rsidR="00C50F2C" w:rsidRPr="00857CE7">
        <w:rPr>
          <w:i w:val="0"/>
          <w:color w:val="FF0000"/>
          <w:sz w:val="22"/>
          <w:szCs w:val="22"/>
        </w:rPr>
        <w:t>without the</w:t>
      </w:r>
      <w:r w:rsidR="004D7232" w:rsidRPr="00857CE7">
        <w:rPr>
          <w:i w:val="0"/>
          <w:color w:val="FF0000"/>
          <w:sz w:val="22"/>
          <w:szCs w:val="22"/>
        </w:rPr>
        <w:t xml:space="preserve"> Global Programme, </w:t>
      </w:r>
      <w:r w:rsidR="00D129EE" w:rsidRPr="00857CE7">
        <w:rPr>
          <w:i w:val="0"/>
          <w:sz w:val="22"/>
          <w:szCs w:val="22"/>
        </w:rPr>
        <w:t xml:space="preserve">the </w:t>
      </w:r>
      <w:r w:rsidR="00554BFA" w:rsidRPr="00857CE7">
        <w:rPr>
          <w:i w:val="0"/>
          <w:sz w:val="22"/>
          <w:szCs w:val="22"/>
        </w:rPr>
        <w:t xml:space="preserve">existing situation of </w:t>
      </w:r>
      <w:r w:rsidR="009E262C" w:rsidRPr="00857CE7">
        <w:rPr>
          <w:i w:val="0"/>
          <w:sz w:val="22"/>
          <w:szCs w:val="22"/>
        </w:rPr>
        <w:t xml:space="preserve">partial </w:t>
      </w:r>
      <w:r w:rsidR="001C63FF" w:rsidRPr="00857CE7">
        <w:rPr>
          <w:i w:val="0"/>
          <w:sz w:val="22"/>
          <w:szCs w:val="22"/>
        </w:rPr>
        <w:t xml:space="preserve">exchanges of information and </w:t>
      </w:r>
      <w:r w:rsidR="009E262C" w:rsidRPr="00857CE7">
        <w:rPr>
          <w:i w:val="0"/>
          <w:sz w:val="22"/>
          <w:szCs w:val="22"/>
        </w:rPr>
        <w:t xml:space="preserve">limited </w:t>
      </w:r>
      <w:r w:rsidR="00554BFA" w:rsidRPr="00857CE7">
        <w:rPr>
          <w:i w:val="0"/>
          <w:sz w:val="22"/>
          <w:szCs w:val="22"/>
        </w:rPr>
        <w:t xml:space="preserve">joint lessons learning between </w:t>
      </w:r>
      <w:r w:rsidR="001C63FF" w:rsidRPr="00857CE7">
        <w:rPr>
          <w:i w:val="0"/>
          <w:sz w:val="22"/>
          <w:szCs w:val="22"/>
        </w:rPr>
        <w:t xml:space="preserve">some of the agencies </w:t>
      </w:r>
      <w:r w:rsidR="00554BFA" w:rsidRPr="00857CE7">
        <w:rPr>
          <w:i w:val="0"/>
          <w:sz w:val="22"/>
          <w:szCs w:val="22"/>
        </w:rPr>
        <w:t xml:space="preserve">will continue. </w:t>
      </w:r>
      <w:r w:rsidRPr="00857CE7">
        <w:rPr>
          <w:i w:val="0"/>
          <w:sz w:val="22"/>
          <w:szCs w:val="22"/>
        </w:rPr>
        <w:t>T</w:t>
      </w:r>
      <w:r w:rsidR="00386581" w:rsidRPr="00857CE7">
        <w:rPr>
          <w:i w:val="0"/>
          <w:sz w:val="22"/>
          <w:szCs w:val="22"/>
        </w:rPr>
        <w:t>he results of testing new tools and practices will not be adequately disseminated</w:t>
      </w:r>
      <w:r w:rsidR="001C63FF" w:rsidRPr="00857CE7">
        <w:rPr>
          <w:i w:val="0"/>
          <w:sz w:val="22"/>
          <w:szCs w:val="22"/>
        </w:rPr>
        <w:t>,</w:t>
      </w:r>
      <w:r w:rsidR="00386581" w:rsidRPr="00857CE7">
        <w:rPr>
          <w:i w:val="0"/>
          <w:sz w:val="22"/>
          <w:szCs w:val="22"/>
        </w:rPr>
        <w:t xml:space="preserve"> resulting in duplication of efforts and inefficient resource allocation. </w:t>
      </w:r>
      <w:r w:rsidR="00EF7FF9" w:rsidRPr="00857CE7">
        <w:rPr>
          <w:i w:val="0"/>
          <w:sz w:val="22"/>
          <w:szCs w:val="22"/>
        </w:rPr>
        <w:t xml:space="preserve">With GEF support, </w:t>
      </w:r>
      <w:r w:rsidR="009D7FD7" w:rsidRPr="00857CE7">
        <w:rPr>
          <w:i w:val="0"/>
          <w:sz w:val="22"/>
          <w:szCs w:val="22"/>
        </w:rPr>
        <w:t>the P</w:t>
      </w:r>
      <w:r w:rsidR="00801F54" w:rsidRPr="00857CE7">
        <w:rPr>
          <w:i w:val="0"/>
          <w:sz w:val="22"/>
          <w:szCs w:val="22"/>
        </w:rPr>
        <w:t xml:space="preserve">roject </w:t>
      </w:r>
      <w:r w:rsidR="00EF7FF9" w:rsidRPr="00857CE7">
        <w:rPr>
          <w:i w:val="0"/>
          <w:sz w:val="22"/>
          <w:szCs w:val="22"/>
        </w:rPr>
        <w:t>will be able to leverage existing investments, capacities and knowledge within several GEF agencies and other</w:t>
      </w:r>
      <w:r w:rsidR="009E262C" w:rsidRPr="00857CE7">
        <w:rPr>
          <w:i w:val="0"/>
          <w:sz w:val="22"/>
          <w:szCs w:val="22"/>
        </w:rPr>
        <w:t xml:space="preserve"> partners</w:t>
      </w:r>
      <w:r w:rsidR="00EF7FF9" w:rsidRPr="00857CE7">
        <w:rPr>
          <w:i w:val="0"/>
          <w:sz w:val="22"/>
          <w:szCs w:val="22"/>
        </w:rPr>
        <w:t xml:space="preserve"> </w:t>
      </w:r>
      <w:r w:rsidR="001C63FF" w:rsidRPr="00857CE7">
        <w:rPr>
          <w:i w:val="0"/>
          <w:sz w:val="22"/>
          <w:szCs w:val="22"/>
        </w:rPr>
        <w:t xml:space="preserve">supporting </w:t>
      </w:r>
      <w:r w:rsidR="00EF7FF9" w:rsidRPr="00857CE7">
        <w:rPr>
          <w:i w:val="0"/>
          <w:sz w:val="22"/>
          <w:szCs w:val="22"/>
        </w:rPr>
        <w:t>coastal fisheries management</w:t>
      </w:r>
      <w:r w:rsidR="004D7232" w:rsidRPr="00857CE7">
        <w:rPr>
          <w:i w:val="0"/>
          <w:color w:val="FF0000"/>
          <w:sz w:val="22"/>
          <w:szCs w:val="22"/>
        </w:rPr>
        <w:t xml:space="preserve"> so that the above problems are addressed</w:t>
      </w:r>
      <w:r w:rsidR="001C63FF" w:rsidRPr="00857CE7">
        <w:rPr>
          <w:i w:val="0"/>
          <w:sz w:val="22"/>
          <w:szCs w:val="22"/>
        </w:rPr>
        <w:t>.</w:t>
      </w:r>
      <w:r w:rsidR="00EF7FF9" w:rsidRPr="00857CE7">
        <w:rPr>
          <w:i w:val="0"/>
          <w:sz w:val="22"/>
          <w:szCs w:val="22"/>
        </w:rPr>
        <w:t xml:space="preserve"> </w:t>
      </w:r>
    </w:p>
    <w:p w14:paraId="6C2AF768" w14:textId="649E3FA1" w:rsidR="00C35E60" w:rsidRPr="00857CE7" w:rsidRDefault="00C35E60" w:rsidP="002673C1">
      <w:pPr>
        <w:pStyle w:val="ListParagraph"/>
        <w:numPr>
          <w:ilvl w:val="0"/>
          <w:numId w:val="34"/>
        </w:numPr>
        <w:spacing w:before="0"/>
        <w:ind w:left="0" w:firstLine="0"/>
        <w:contextualSpacing w:val="0"/>
        <w:rPr>
          <w:rFonts w:eastAsia="MS Mincho"/>
          <w:i w:val="0"/>
          <w:noProof/>
          <w:sz w:val="22"/>
          <w:szCs w:val="22"/>
        </w:rPr>
      </w:pPr>
      <w:r w:rsidRPr="00857CE7">
        <w:rPr>
          <w:rFonts w:eastAsia="MS Mincho"/>
          <w:i w:val="0"/>
          <w:noProof/>
          <w:sz w:val="22"/>
          <w:szCs w:val="22"/>
        </w:rPr>
        <w:t>Extensive efforts have been made by numerous stakeholders to improve the sustainability of coastal fisheries, and high levels of commitment and dedication have been invested. As a result of these efforts, vast amounts of knowledge, lessons and information have been generated to the extent that some of those wishing to benefit from such information may feel overwhelmed and frustrated in their attempts to retrieve and utilise information that may be relevant to their specific contextual needs. At the same time, those who have generated this knowledge, and who wish to share it, may be unsure about how to do so effectively. Some coastal states often voice concerns that they do not have the technology, knowledge and capacity to more effectively manage their coastal resources because the subject is so complex and dynamic. To effectively prepare and implement interventions that result in more sustainable fisheries requires a means of accessing the latest crosscutting knowledge of cost-effective and tested solutions, and the CFI Programme intends to provide the means of collecting, collating and diseminating relevant knowledge that is derived from both CFI and non-CFI activities; it will deliver unique and comprehensive knowledge management and communications platforms to support sustainable coastal fisheries management.</w:t>
      </w:r>
      <w:r w:rsidR="00890BB8" w:rsidRPr="00857CE7">
        <w:rPr>
          <w:rFonts w:eastAsia="MS Mincho"/>
          <w:i w:val="0"/>
          <w:noProof/>
          <w:sz w:val="22"/>
          <w:szCs w:val="22"/>
        </w:rPr>
        <w:t xml:space="preserve"> (Figure </w:t>
      </w:r>
      <w:r w:rsidR="00EA12D0" w:rsidRPr="00857CE7">
        <w:rPr>
          <w:rFonts w:eastAsia="MS Mincho"/>
          <w:i w:val="0"/>
          <w:noProof/>
          <w:color w:val="92D050"/>
          <w:sz w:val="22"/>
          <w:szCs w:val="22"/>
        </w:rPr>
        <w:t>1</w:t>
      </w:r>
      <w:r w:rsidR="00890BB8" w:rsidRPr="00857CE7">
        <w:rPr>
          <w:rFonts w:eastAsia="MS Mincho"/>
          <w:i w:val="0"/>
          <w:noProof/>
          <w:sz w:val="22"/>
          <w:szCs w:val="22"/>
        </w:rPr>
        <w:t>) and whe</w:t>
      </w:r>
      <w:r w:rsidR="002179BB" w:rsidRPr="00857CE7">
        <w:rPr>
          <w:rFonts w:eastAsia="MS Mincho"/>
          <w:i w:val="0"/>
          <w:noProof/>
          <w:sz w:val="22"/>
          <w:szCs w:val="22"/>
        </w:rPr>
        <w:t>re relevant include existing and emerging platforms and social media.</w:t>
      </w:r>
      <w:r w:rsidRPr="00857CE7">
        <w:rPr>
          <w:rFonts w:eastAsia="MS Mincho"/>
          <w:i w:val="0"/>
          <w:noProof/>
          <w:sz w:val="22"/>
          <w:szCs w:val="22"/>
        </w:rPr>
        <w:t xml:space="preserve"> </w:t>
      </w:r>
    </w:p>
    <w:p w14:paraId="000E6B85" w14:textId="3C8008F8" w:rsidR="0054347D" w:rsidRPr="00857CE7" w:rsidRDefault="0054347D" w:rsidP="00296CB1">
      <w:pPr>
        <w:rPr>
          <w:rFonts w:eastAsia="MS Mincho"/>
          <w:noProof/>
          <w:sz w:val="22"/>
          <w:szCs w:val="22"/>
        </w:rPr>
      </w:pPr>
    </w:p>
    <w:p w14:paraId="7F8751A2" w14:textId="0A3CC519" w:rsidR="00821230" w:rsidRPr="00857CE7" w:rsidRDefault="00821230" w:rsidP="002673C1">
      <w:pPr>
        <w:pStyle w:val="ListParagraph"/>
        <w:numPr>
          <w:ilvl w:val="0"/>
          <w:numId w:val="34"/>
        </w:numPr>
        <w:spacing w:before="0"/>
        <w:ind w:left="0" w:firstLine="0"/>
        <w:contextualSpacing w:val="0"/>
        <w:rPr>
          <w:rFonts w:eastAsia="MS Mincho"/>
          <w:i w:val="0"/>
          <w:noProof/>
          <w:sz w:val="22"/>
          <w:szCs w:val="22"/>
        </w:rPr>
      </w:pPr>
      <w:r w:rsidRPr="00857CE7">
        <w:rPr>
          <w:rFonts w:eastAsia="MS Mincho"/>
          <w:i w:val="0"/>
          <w:noProof/>
          <w:sz w:val="22"/>
          <w:szCs w:val="22"/>
        </w:rPr>
        <w:t xml:space="preserve">The Global Partnership will facilitate and coordinate the sharing of lessons learned from the unique and tailored activities of each project not only between the projects, but also more widely at local, national, regional and global levels. Knowledge sharing will include </w:t>
      </w:r>
      <w:r w:rsidR="00BA667A" w:rsidRPr="00857CE7">
        <w:rPr>
          <w:rFonts w:eastAsia="MS Mincho"/>
          <w:i w:val="0"/>
          <w:noProof/>
          <w:sz w:val="22"/>
          <w:szCs w:val="22"/>
        </w:rPr>
        <w:t xml:space="preserve">agreed crossing cutting themes </w:t>
      </w:r>
      <w:r w:rsidR="00E760D1" w:rsidRPr="00857CE7">
        <w:rPr>
          <w:rFonts w:eastAsia="MS Mincho"/>
          <w:i w:val="0"/>
          <w:noProof/>
          <w:sz w:val="22"/>
          <w:szCs w:val="22"/>
        </w:rPr>
        <w:t>which</w:t>
      </w:r>
      <w:r w:rsidR="00BA667A" w:rsidRPr="00857CE7">
        <w:rPr>
          <w:rFonts w:eastAsia="MS Mincho"/>
          <w:i w:val="0"/>
          <w:noProof/>
          <w:sz w:val="22"/>
          <w:szCs w:val="22"/>
        </w:rPr>
        <w:t xml:space="preserve"> will be championed by one of the projects that will coordinate </w:t>
      </w:r>
      <w:r w:rsidR="00E760D1" w:rsidRPr="00857CE7">
        <w:rPr>
          <w:rFonts w:eastAsia="MS Mincho"/>
          <w:i w:val="0"/>
          <w:noProof/>
          <w:sz w:val="22"/>
          <w:szCs w:val="22"/>
        </w:rPr>
        <w:t xml:space="preserve">and be supported by the </w:t>
      </w:r>
      <w:r w:rsidR="00E760D1" w:rsidRPr="00857CE7">
        <w:rPr>
          <w:rFonts w:eastAsia="MS Mincho"/>
          <w:i w:val="0"/>
          <w:noProof/>
          <w:sz w:val="22"/>
          <w:szCs w:val="22"/>
        </w:rPr>
        <w:lastRenderedPageBreak/>
        <w:t xml:space="preserve">Global Partnership project to synthesize the information for </w:t>
      </w:r>
      <w:r w:rsidR="00BA667A" w:rsidRPr="00857CE7">
        <w:rPr>
          <w:rFonts w:eastAsia="MS Mincho"/>
          <w:i w:val="0"/>
          <w:noProof/>
          <w:sz w:val="22"/>
          <w:szCs w:val="22"/>
        </w:rPr>
        <w:t xml:space="preserve">the development of a unique knowledge product </w:t>
      </w:r>
      <w:r w:rsidR="00E760D1" w:rsidRPr="00857CE7">
        <w:rPr>
          <w:rFonts w:eastAsia="MS Mincho"/>
          <w:i w:val="0"/>
          <w:noProof/>
          <w:sz w:val="22"/>
          <w:szCs w:val="22"/>
        </w:rPr>
        <w:t xml:space="preserve">(video, ebook, posters etc.) </w:t>
      </w:r>
      <w:r w:rsidR="00D636A3" w:rsidRPr="00857CE7">
        <w:rPr>
          <w:rFonts w:eastAsia="MS Mincho"/>
          <w:i w:val="0"/>
          <w:noProof/>
          <w:sz w:val="22"/>
          <w:szCs w:val="22"/>
        </w:rPr>
        <w:t xml:space="preserve">on themes </w:t>
      </w:r>
      <w:r w:rsidR="00BA667A" w:rsidRPr="00857CE7">
        <w:rPr>
          <w:rFonts w:eastAsia="MS Mincho"/>
          <w:i w:val="0"/>
          <w:noProof/>
          <w:sz w:val="22"/>
          <w:szCs w:val="22"/>
        </w:rPr>
        <w:t>such as gend</w:t>
      </w:r>
      <w:r w:rsidR="00D636A3" w:rsidRPr="00857CE7">
        <w:rPr>
          <w:rFonts w:eastAsia="MS Mincho"/>
          <w:i w:val="0"/>
          <w:noProof/>
          <w:sz w:val="22"/>
          <w:szCs w:val="22"/>
        </w:rPr>
        <w:t>er, MSP or innovative financing</w:t>
      </w:r>
      <w:r w:rsidR="00BA667A" w:rsidRPr="00857CE7">
        <w:rPr>
          <w:rFonts w:eastAsia="MS Mincho"/>
          <w:i w:val="0"/>
          <w:noProof/>
          <w:sz w:val="22"/>
          <w:szCs w:val="22"/>
        </w:rPr>
        <w:t>.</w:t>
      </w:r>
    </w:p>
    <w:p w14:paraId="04A532C3" w14:textId="79EECB94" w:rsidR="00772C4F" w:rsidRPr="00857CE7" w:rsidRDefault="007B246C"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 xml:space="preserve">Given that there are </w:t>
      </w:r>
      <w:r w:rsidR="00B710C4" w:rsidRPr="00857CE7">
        <w:rPr>
          <w:i w:val="0"/>
          <w:sz w:val="22"/>
          <w:szCs w:val="22"/>
        </w:rPr>
        <w:t xml:space="preserve">different </w:t>
      </w:r>
      <w:r w:rsidR="003B7C7E" w:rsidRPr="00857CE7">
        <w:rPr>
          <w:i w:val="0"/>
          <w:sz w:val="22"/>
          <w:szCs w:val="22"/>
        </w:rPr>
        <w:t xml:space="preserve">methodologies </w:t>
      </w:r>
      <w:r w:rsidRPr="00857CE7">
        <w:rPr>
          <w:i w:val="0"/>
          <w:sz w:val="22"/>
          <w:szCs w:val="22"/>
        </w:rPr>
        <w:t xml:space="preserve">being used to measure and compare </w:t>
      </w:r>
      <w:r w:rsidR="001A31C3" w:rsidRPr="00857CE7">
        <w:rPr>
          <w:i w:val="0"/>
          <w:sz w:val="22"/>
          <w:szCs w:val="22"/>
        </w:rPr>
        <w:t xml:space="preserve">various </w:t>
      </w:r>
      <w:r w:rsidRPr="00857CE7">
        <w:rPr>
          <w:i w:val="0"/>
          <w:sz w:val="22"/>
          <w:szCs w:val="22"/>
        </w:rPr>
        <w:t>fisheries performance</w:t>
      </w:r>
      <w:r w:rsidR="00307B92" w:rsidRPr="00857CE7">
        <w:rPr>
          <w:i w:val="0"/>
          <w:sz w:val="22"/>
          <w:szCs w:val="22"/>
        </w:rPr>
        <w:t xml:space="preserve"> – thus </w:t>
      </w:r>
      <w:r w:rsidR="00B710C4" w:rsidRPr="00857CE7">
        <w:rPr>
          <w:i w:val="0"/>
          <w:sz w:val="22"/>
          <w:szCs w:val="22"/>
        </w:rPr>
        <w:t xml:space="preserve">impeding the collation, </w:t>
      </w:r>
      <w:r w:rsidR="003B7C7E" w:rsidRPr="00857CE7">
        <w:rPr>
          <w:i w:val="0"/>
          <w:sz w:val="22"/>
          <w:szCs w:val="22"/>
        </w:rPr>
        <w:t xml:space="preserve">synthesizing and </w:t>
      </w:r>
      <w:r w:rsidR="00B710C4" w:rsidRPr="00857CE7">
        <w:rPr>
          <w:i w:val="0"/>
          <w:sz w:val="22"/>
          <w:szCs w:val="22"/>
        </w:rPr>
        <w:t>dissemination of experiences and lessons</w:t>
      </w:r>
      <w:r w:rsidR="00307B92" w:rsidRPr="00857CE7">
        <w:rPr>
          <w:i w:val="0"/>
          <w:sz w:val="22"/>
          <w:szCs w:val="22"/>
        </w:rPr>
        <w:t xml:space="preserve"> – </w:t>
      </w:r>
      <w:r w:rsidR="00B710C4" w:rsidRPr="00857CE7">
        <w:rPr>
          <w:i w:val="0"/>
          <w:sz w:val="22"/>
          <w:szCs w:val="22"/>
        </w:rPr>
        <w:t>i</w:t>
      </w:r>
      <w:r w:rsidR="00140708" w:rsidRPr="00857CE7">
        <w:rPr>
          <w:i w:val="0"/>
          <w:sz w:val="22"/>
          <w:szCs w:val="22"/>
        </w:rPr>
        <w:t xml:space="preserve">t is </w:t>
      </w:r>
      <w:r w:rsidR="00307B92" w:rsidRPr="00857CE7">
        <w:rPr>
          <w:i w:val="0"/>
          <w:sz w:val="22"/>
          <w:szCs w:val="22"/>
        </w:rPr>
        <w:t xml:space="preserve">now urgent </w:t>
      </w:r>
      <w:r w:rsidR="00140708" w:rsidRPr="00857CE7">
        <w:rPr>
          <w:i w:val="0"/>
          <w:sz w:val="22"/>
          <w:szCs w:val="22"/>
        </w:rPr>
        <w:t xml:space="preserve">to </w:t>
      </w:r>
      <w:r w:rsidR="00764ECE" w:rsidRPr="00857CE7">
        <w:rPr>
          <w:i w:val="0"/>
          <w:sz w:val="22"/>
          <w:szCs w:val="22"/>
        </w:rPr>
        <w:t>engage in a consu</w:t>
      </w:r>
      <w:r w:rsidR="00585A6F" w:rsidRPr="00857CE7">
        <w:rPr>
          <w:i w:val="0"/>
          <w:sz w:val="22"/>
          <w:szCs w:val="22"/>
        </w:rPr>
        <w:t>lt</w:t>
      </w:r>
      <w:r w:rsidR="00764ECE" w:rsidRPr="00857CE7">
        <w:rPr>
          <w:i w:val="0"/>
          <w:sz w:val="22"/>
          <w:szCs w:val="22"/>
        </w:rPr>
        <w:t xml:space="preserve">ative process to arrive at an agreed </w:t>
      </w:r>
      <w:r w:rsidR="00081B90" w:rsidRPr="00857CE7">
        <w:rPr>
          <w:i w:val="0"/>
          <w:sz w:val="22"/>
          <w:szCs w:val="22"/>
        </w:rPr>
        <w:t>understanding</w:t>
      </w:r>
      <w:r w:rsidR="00764ECE" w:rsidRPr="00857CE7">
        <w:rPr>
          <w:i w:val="0"/>
          <w:sz w:val="22"/>
          <w:szCs w:val="22"/>
        </w:rPr>
        <w:t xml:space="preserve"> o</w:t>
      </w:r>
      <w:r w:rsidR="00213F2D" w:rsidRPr="00857CE7">
        <w:rPr>
          <w:i w:val="0"/>
          <w:sz w:val="22"/>
          <w:szCs w:val="22"/>
        </w:rPr>
        <w:t xml:space="preserve">n </w:t>
      </w:r>
      <w:r w:rsidR="00D30487" w:rsidRPr="00857CE7">
        <w:rPr>
          <w:i w:val="0"/>
          <w:sz w:val="22"/>
          <w:szCs w:val="22"/>
        </w:rPr>
        <w:t xml:space="preserve">how to </w:t>
      </w:r>
      <w:r w:rsidR="003B7C7E" w:rsidRPr="00857CE7">
        <w:rPr>
          <w:i w:val="0"/>
          <w:sz w:val="22"/>
          <w:szCs w:val="22"/>
        </w:rPr>
        <w:t xml:space="preserve">assess </w:t>
      </w:r>
      <w:r w:rsidR="00D30487" w:rsidRPr="00857CE7">
        <w:rPr>
          <w:i w:val="0"/>
          <w:sz w:val="22"/>
          <w:szCs w:val="22"/>
        </w:rPr>
        <w:t xml:space="preserve">the </w:t>
      </w:r>
      <w:r w:rsidR="00081B90" w:rsidRPr="00857CE7">
        <w:rPr>
          <w:i w:val="0"/>
          <w:sz w:val="22"/>
          <w:szCs w:val="22"/>
        </w:rPr>
        <w:t xml:space="preserve">environmental, </w:t>
      </w:r>
      <w:r w:rsidR="003C224B" w:rsidRPr="00857CE7">
        <w:rPr>
          <w:i w:val="0"/>
          <w:sz w:val="22"/>
          <w:szCs w:val="22"/>
        </w:rPr>
        <w:t xml:space="preserve">social and </w:t>
      </w:r>
      <w:r w:rsidR="00081B90" w:rsidRPr="00857CE7">
        <w:rPr>
          <w:i w:val="0"/>
          <w:sz w:val="22"/>
          <w:szCs w:val="22"/>
        </w:rPr>
        <w:t xml:space="preserve">economic </w:t>
      </w:r>
      <w:r w:rsidR="003B7C7E" w:rsidRPr="00857CE7">
        <w:rPr>
          <w:i w:val="0"/>
          <w:sz w:val="22"/>
          <w:szCs w:val="22"/>
        </w:rPr>
        <w:t xml:space="preserve">impacts </w:t>
      </w:r>
      <w:r w:rsidR="00D30487" w:rsidRPr="00857CE7">
        <w:rPr>
          <w:i w:val="0"/>
          <w:sz w:val="22"/>
          <w:szCs w:val="22"/>
        </w:rPr>
        <w:t>in data</w:t>
      </w:r>
      <w:r w:rsidR="003B7C7E" w:rsidRPr="00857CE7">
        <w:rPr>
          <w:i w:val="0"/>
          <w:sz w:val="22"/>
          <w:szCs w:val="22"/>
        </w:rPr>
        <w:t>-</w:t>
      </w:r>
      <w:r w:rsidR="00D30487" w:rsidRPr="00857CE7">
        <w:rPr>
          <w:i w:val="0"/>
          <w:sz w:val="22"/>
          <w:szCs w:val="22"/>
        </w:rPr>
        <w:t>poor fisheries</w:t>
      </w:r>
      <w:r w:rsidR="003B7C7E" w:rsidRPr="00857CE7">
        <w:rPr>
          <w:i w:val="0"/>
          <w:sz w:val="22"/>
          <w:szCs w:val="22"/>
        </w:rPr>
        <w:t xml:space="preserve"> (</w:t>
      </w:r>
      <w:r w:rsidR="00213F2D" w:rsidRPr="00857CE7">
        <w:rPr>
          <w:i w:val="0"/>
          <w:sz w:val="22"/>
          <w:szCs w:val="22"/>
        </w:rPr>
        <w:t>based on the experience acquired so far</w:t>
      </w:r>
      <w:r w:rsidR="003B7C7E" w:rsidRPr="00857CE7">
        <w:rPr>
          <w:i w:val="0"/>
          <w:sz w:val="22"/>
          <w:szCs w:val="22"/>
        </w:rPr>
        <w:t>)</w:t>
      </w:r>
      <w:r w:rsidR="00213F2D" w:rsidRPr="00857CE7">
        <w:rPr>
          <w:i w:val="0"/>
          <w:sz w:val="22"/>
          <w:szCs w:val="22"/>
        </w:rPr>
        <w:t xml:space="preserve"> and </w:t>
      </w:r>
      <w:r w:rsidR="00712707" w:rsidRPr="00857CE7">
        <w:rPr>
          <w:i w:val="0"/>
          <w:sz w:val="22"/>
          <w:szCs w:val="22"/>
        </w:rPr>
        <w:t xml:space="preserve">develop </w:t>
      </w:r>
      <w:r w:rsidR="00213F2D" w:rsidRPr="00857CE7">
        <w:rPr>
          <w:i w:val="0"/>
          <w:sz w:val="22"/>
          <w:szCs w:val="22"/>
        </w:rPr>
        <w:t>a</w:t>
      </w:r>
      <w:r w:rsidR="00FC1554" w:rsidRPr="00857CE7">
        <w:rPr>
          <w:i w:val="0"/>
          <w:sz w:val="22"/>
          <w:szCs w:val="22"/>
        </w:rPr>
        <w:t xml:space="preserve"> </w:t>
      </w:r>
      <w:r w:rsidR="008C3247" w:rsidRPr="00857CE7">
        <w:rPr>
          <w:i w:val="0"/>
          <w:sz w:val="22"/>
          <w:szCs w:val="22"/>
        </w:rPr>
        <w:t>fisheries performance</w:t>
      </w:r>
      <w:r w:rsidR="002C115F" w:rsidRPr="00857CE7">
        <w:rPr>
          <w:i w:val="0"/>
          <w:sz w:val="22"/>
          <w:szCs w:val="22"/>
        </w:rPr>
        <w:t xml:space="preserve"> assessment (FPA)</w:t>
      </w:r>
      <w:r w:rsidR="008C3247" w:rsidRPr="00857CE7">
        <w:rPr>
          <w:i w:val="0"/>
          <w:sz w:val="22"/>
          <w:szCs w:val="22"/>
        </w:rPr>
        <w:t xml:space="preserve"> </w:t>
      </w:r>
      <w:r w:rsidR="00FA6C03" w:rsidRPr="00857CE7">
        <w:rPr>
          <w:i w:val="0"/>
          <w:sz w:val="22"/>
          <w:szCs w:val="22"/>
        </w:rPr>
        <w:t>instrument</w:t>
      </w:r>
      <w:r w:rsidR="00213F2D" w:rsidRPr="00857CE7">
        <w:rPr>
          <w:i w:val="0"/>
          <w:sz w:val="22"/>
          <w:szCs w:val="22"/>
        </w:rPr>
        <w:t xml:space="preserve"> allowing for a</w:t>
      </w:r>
      <w:r w:rsidR="00A94B92" w:rsidRPr="00857CE7">
        <w:rPr>
          <w:i w:val="0"/>
          <w:sz w:val="22"/>
          <w:szCs w:val="22"/>
        </w:rPr>
        <w:t>n effective</w:t>
      </w:r>
      <w:r w:rsidR="00213F2D" w:rsidRPr="00857CE7">
        <w:rPr>
          <w:i w:val="0"/>
          <w:sz w:val="22"/>
          <w:szCs w:val="22"/>
        </w:rPr>
        <w:t xml:space="preserve"> </w:t>
      </w:r>
      <w:r w:rsidR="008C3247" w:rsidRPr="00857CE7">
        <w:rPr>
          <w:i w:val="0"/>
          <w:sz w:val="22"/>
          <w:szCs w:val="22"/>
        </w:rPr>
        <w:t xml:space="preserve">coverage </w:t>
      </w:r>
      <w:r w:rsidR="00213F2D" w:rsidRPr="00857CE7">
        <w:rPr>
          <w:i w:val="0"/>
          <w:sz w:val="22"/>
          <w:szCs w:val="22"/>
        </w:rPr>
        <w:t>of the</w:t>
      </w:r>
      <w:r w:rsidR="008C3247" w:rsidRPr="00857CE7">
        <w:rPr>
          <w:i w:val="0"/>
          <w:sz w:val="22"/>
          <w:szCs w:val="22"/>
        </w:rPr>
        <w:t xml:space="preserve"> triple-bottom line</w:t>
      </w:r>
      <w:r w:rsidR="00D30487" w:rsidRPr="00857CE7">
        <w:rPr>
          <w:i w:val="0"/>
          <w:sz w:val="22"/>
          <w:szCs w:val="22"/>
        </w:rPr>
        <w:t xml:space="preserve">. </w:t>
      </w:r>
      <w:r w:rsidR="00081B90" w:rsidRPr="00857CE7">
        <w:rPr>
          <w:i w:val="0"/>
          <w:sz w:val="22"/>
          <w:szCs w:val="22"/>
        </w:rPr>
        <w:t>Th</w:t>
      </w:r>
      <w:r w:rsidR="0028153C" w:rsidRPr="00857CE7">
        <w:rPr>
          <w:i w:val="0"/>
          <w:sz w:val="22"/>
          <w:szCs w:val="22"/>
        </w:rPr>
        <w:t xml:space="preserve">e pluralism of locally determined project objectives </w:t>
      </w:r>
      <w:r w:rsidR="00FC1554" w:rsidRPr="00857CE7">
        <w:rPr>
          <w:i w:val="0"/>
          <w:sz w:val="22"/>
          <w:szCs w:val="22"/>
        </w:rPr>
        <w:t>will</w:t>
      </w:r>
      <w:r w:rsidR="0028153C" w:rsidRPr="00857CE7">
        <w:rPr>
          <w:i w:val="0"/>
          <w:sz w:val="22"/>
          <w:szCs w:val="22"/>
        </w:rPr>
        <w:t xml:space="preserve"> </w:t>
      </w:r>
      <w:r w:rsidR="00081B90" w:rsidRPr="00857CE7">
        <w:rPr>
          <w:i w:val="0"/>
          <w:sz w:val="22"/>
          <w:szCs w:val="22"/>
        </w:rPr>
        <w:t>continue</w:t>
      </w:r>
      <w:r w:rsidR="0028153C" w:rsidRPr="00857CE7">
        <w:rPr>
          <w:i w:val="0"/>
          <w:sz w:val="22"/>
          <w:szCs w:val="22"/>
        </w:rPr>
        <w:t xml:space="preserve">, but lessons learnt </w:t>
      </w:r>
      <w:r w:rsidR="00FC1554" w:rsidRPr="00857CE7">
        <w:rPr>
          <w:i w:val="0"/>
          <w:sz w:val="22"/>
          <w:szCs w:val="22"/>
        </w:rPr>
        <w:t xml:space="preserve">and best practices </w:t>
      </w:r>
      <w:r w:rsidR="0028153C" w:rsidRPr="00857CE7">
        <w:rPr>
          <w:i w:val="0"/>
          <w:sz w:val="22"/>
          <w:szCs w:val="22"/>
        </w:rPr>
        <w:t xml:space="preserve">can </w:t>
      </w:r>
      <w:r w:rsidR="00081B90" w:rsidRPr="00857CE7">
        <w:rPr>
          <w:i w:val="0"/>
          <w:sz w:val="22"/>
          <w:szCs w:val="22"/>
        </w:rPr>
        <w:t xml:space="preserve">then </w:t>
      </w:r>
      <w:r w:rsidR="0028153C" w:rsidRPr="00857CE7">
        <w:rPr>
          <w:i w:val="0"/>
          <w:sz w:val="22"/>
          <w:szCs w:val="22"/>
        </w:rPr>
        <w:t>be shared and interpreted across contexts</w:t>
      </w:r>
      <w:r w:rsidR="00081B90" w:rsidRPr="00857CE7">
        <w:rPr>
          <w:i w:val="0"/>
          <w:sz w:val="22"/>
          <w:szCs w:val="22"/>
        </w:rPr>
        <w:t xml:space="preserve"> with th</w:t>
      </w:r>
      <w:r w:rsidR="008C3247" w:rsidRPr="00857CE7">
        <w:rPr>
          <w:i w:val="0"/>
          <w:sz w:val="22"/>
          <w:szCs w:val="22"/>
        </w:rPr>
        <w:t>is</w:t>
      </w:r>
      <w:r w:rsidR="00081B90" w:rsidRPr="00857CE7">
        <w:rPr>
          <w:i w:val="0"/>
          <w:sz w:val="22"/>
          <w:szCs w:val="22"/>
        </w:rPr>
        <w:t xml:space="preserve"> new instrument</w:t>
      </w:r>
      <w:r w:rsidR="0028153C" w:rsidRPr="00857CE7">
        <w:rPr>
          <w:i w:val="0"/>
          <w:sz w:val="22"/>
          <w:szCs w:val="22"/>
        </w:rPr>
        <w:t>.</w:t>
      </w:r>
      <w:r w:rsidR="00712707" w:rsidRPr="00857CE7">
        <w:rPr>
          <w:i w:val="0"/>
          <w:sz w:val="22"/>
          <w:szCs w:val="22"/>
        </w:rPr>
        <w:t xml:space="preserve"> Moreover, an </w:t>
      </w:r>
      <w:r w:rsidR="00A307E1" w:rsidRPr="00857CE7">
        <w:rPr>
          <w:i w:val="0"/>
          <w:sz w:val="22"/>
          <w:szCs w:val="22"/>
        </w:rPr>
        <w:t xml:space="preserve">all-encompassing </w:t>
      </w:r>
      <w:r w:rsidR="00712707" w:rsidRPr="00857CE7">
        <w:rPr>
          <w:i w:val="0"/>
          <w:sz w:val="22"/>
          <w:szCs w:val="22"/>
        </w:rPr>
        <w:t xml:space="preserve">fisheries performance </w:t>
      </w:r>
      <w:r w:rsidR="00FA6C03" w:rsidRPr="00857CE7">
        <w:rPr>
          <w:i w:val="0"/>
          <w:sz w:val="22"/>
          <w:szCs w:val="22"/>
        </w:rPr>
        <w:t>instrument</w:t>
      </w:r>
      <w:r w:rsidR="00712707" w:rsidRPr="00857CE7">
        <w:rPr>
          <w:i w:val="0"/>
          <w:sz w:val="22"/>
          <w:szCs w:val="22"/>
        </w:rPr>
        <w:t xml:space="preserve"> will </w:t>
      </w:r>
      <w:r w:rsidR="00A307E1" w:rsidRPr="00857CE7">
        <w:rPr>
          <w:i w:val="0"/>
          <w:sz w:val="22"/>
          <w:szCs w:val="22"/>
        </w:rPr>
        <w:t>better inform actors about the effectiveness of their interventions.</w:t>
      </w:r>
      <w:r w:rsidR="00772C4F" w:rsidRPr="00857CE7">
        <w:rPr>
          <w:i w:val="0"/>
          <w:sz w:val="22"/>
          <w:szCs w:val="22"/>
        </w:rPr>
        <w:t xml:space="preserve"> </w:t>
      </w:r>
    </w:p>
    <w:p w14:paraId="5E773311" w14:textId="7E3B6C6A" w:rsidR="00874855" w:rsidRPr="00857CE7" w:rsidRDefault="0094515B"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T</w:t>
      </w:r>
      <w:r w:rsidR="00EC3AFF" w:rsidRPr="00857CE7">
        <w:rPr>
          <w:i w:val="0"/>
          <w:sz w:val="22"/>
          <w:szCs w:val="22"/>
        </w:rPr>
        <w:t xml:space="preserve">he </w:t>
      </w:r>
      <w:r w:rsidR="00822933" w:rsidRPr="00857CE7">
        <w:rPr>
          <w:i w:val="0"/>
          <w:sz w:val="22"/>
          <w:szCs w:val="22"/>
        </w:rPr>
        <w:t xml:space="preserve">broad goal of the </w:t>
      </w:r>
      <w:r w:rsidRPr="00857CE7">
        <w:rPr>
          <w:i w:val="0"/>
          <w:sz w:val="22"/>
          <w:szCs w:val="22"/>
        </w:rPr>
        <w:t>Fisheries Performance Assessment</w:t>
      </w:r>
      <w:r w:rsidR="00822933" w:rsidRPr="00857CE7">
        <w:rPr>
          <w:i w:val="0"/>
          <w:sz w:val="22"/>
          <w:szCs w:val="22"/>
        </w:rPr>
        <w:t xml:space="preserve"> </w:t>
      </w:r>
      <w:r w:rsidR="00F96948" w:rsidRPr="00857CE7">
        <w:rPr>
          <w:i w:val="0"/>
          <w:sz w:val="22"/>
          <w:szCs w:val="22"/>
        </w:rPr>
        <w:t xml:space="preserve">instrument </w:t>
      </w:r>
      <w:r w:rsidR="00822933" w:rsidRPr="00857CE7">
        <w:rPr>
          <w:i w:val="0"/>
          <w:sz w:val="22"/>
          <w:szCs w:val="22"/>
        </w:rPr>
        <w:t>(FPA</w:t>
      </w:r>
      <w:r w:rsidR="00F96948" w:rsidRPr="00857CE7">
        <w:rPr>
          <w:i w:val="0"/>
          <w:sz w:val="22"/>
          <w:szCs w:val="22"/>
        </w:rPr>
        <w:t>I</w:t>
      </w:r>
      <w:r w:rsidR="00822933" w:rsidRPr="00857CE7">
        <w:rPr>
          <w:i w:val="0"/>
          <w:sz w:val="22"/>
          <w:szCs w:val="22"/>
        </w:rPr>
        <w:t>)</w:t>
      </w:r>
      <w:r w:rsidRPr="00857CE7">
        <w:rPr>
          <w:i w:val="0"/>
          <w:sz w:val="22"/>
          <w:szCs w:val="22"/>
        </w:rPr>
        <w:t xml:space="preserve"> </w:t>
      </w:r>
      <w:r w:rsidR="00822933" w:rsidRPr="00857CE7">
        <w:rPr>
          <w:i w:val="0"/>
          <w:sz w:val="22"/>
          <w:szCs w:val="22"/>
        </w:rPr>
        <w:t xml:space="preserve">is to systematically organize information on triple-bottom line fishery outcomes and to associate them with the exogenous and management-influenced drivers that improve performance. The instrument to be developed for FPA </w:t>
      </w:r>
      <w:r w:rsidRPr="00857CE7">
        <w:rPr>
          <w:i w:val="0"/>
          <w:sz w:val="22"/>
          <w:szCs w:val="22"/>
        </w:rPr>
        <w:t>will</w:t>
      </w:r>
      <w:r w:rsidR="00EC3AFF" w:rsidRPr="00857CE7">
        <w:rPr>
          <w:i w:val="0"/>
          <w:sz w:val="22"/>
          <w:szCs w:val="22"/>
        </w:rPr>
        <w:t xml:space="preserve"> have the following capacity: (i) assess and track performance of the state of coastal fisheries, (ii) enhance information on pathways and management interventions that lead to improvements in performance, and (iii) facilitate knowledge sharing and lessons learnt aimed at replicating successful cases</w:t>
      </w:r>
      <w:r w:rsidRPr="00857CE7">
        <w:rPr>
          <w:i w:val="0"/>
          <w:sz w:val="22"/>
          <w:szCs w:val="22"/>
        </w:rPr>
        <w:t>, as recommended by the two-day expert consultation workshop held in February 2016 at the FAO Headquarters in Rome</w:t>
      </w:r>
      <w:r w:rsidR="00EC3AFF" w:rsidRPr="00857CE7">
        <w:rPr>
          <w:i w:val="0"/>
          <w:sz w:val="22"/>
          <w:szCs w:val="22"/>
        </w:rPr>
        <w:t>.</w:t>
      </w:r>
      <w:r w:rsidR="00AD4839" w:rsidRPr="00857CE7">
        <w:rPr>
          <w:i w:val="0"/>
          <w:sz w:val="22"/>
          <w:szCs w:val="22"/>
        </w:rPr>
        <w:t xml:space="preserve"> </w:t>
      </w:r>
      <w:r w:rsidR="002C115F" w:rsidRPr="00857CE7">
        <w:rPr>
          <w:i w:val="0"/>
          <w:sz w:val="22"/>
          <w:szCs w:val="22"/>
        </w:rPr>
        <w:t xml:space="preserve">The FPA instrument will be </w:t>
      </w:r>
      <w:r w:rsidR="00715493" w:rsidRPr="00857CE7">
        <w:rPr>
          <w:i w:val="0"/>
          <w:sz w:val="22"/>
          <w:szCs w:val="22"/>
        </w:rPr>
        <w:t>tested by the 3 regional child projects as well as fisheries not subjected to CFI interventions.</w:t>
      </w:r>
    </w:p>
    <w:p w14:paraId="7CF38724" w14:textId="7B79954C" w:rsidR="00883330" w:rsidRPr="00857CE7" w:rsidRDefault="00865FF6" w:rsidP="00E730FE">
      <w:pPr>
        <w:pStyle w:val="ListParagraph"/>
        <w:numPr>
          <w:ilvl w:val="0"/>
          <w:numId w:val="34"/>
        </w:numPr>
        <w:tabs>
          <w:tab w:val="left" w:pos="426"/>
        </w:tabs>
        <w:autoSpaceDE w:val="0"/>
        <w:autoSpaceDN w:val="0"/>
        <w:adjustRightInd w:val="0"/>
        <w:spacing w:before="100" w:beforeAutospacing="1"/>
        <w:ind w:left="0" w:firstLine="0"/>
        <w:contextualSpacing w:val="0"/>
        <w:rPr>
          <w:i w:val="0"/>
          <w:sz w:val="22"/>
          <w:szCs w:val="22"/>
        </w:rPr>
      </w:pPr>
      <w:r w:rsidRPr="00857CE7">
        <w:rPr>
          <w:i w:val="0"/>
          <w:sz w:val="22"/>
          <w:szCs w:val="22"/>
        </w:rPr>
        <w:t>Th</w:t>
      </w:r>
      <w:r w:rsidR="00022F08" w:rsidRPr="00857CE7">
        <w:rPr>
          <w:i w:val="0"/>
          <w:sz w:val="22"/>
          <w:szCs w:val="22"/>
        </w:rPr>
        <w:t xml:space="preserve">e FPAI </w:t>
      </w:r>
      <w:r w:rsidR="00E37187" w:rsidRPr="00857CE7">
        <w:rPr>
          <w:i w:val="0"/>
          <w:sz w:val="22"/>
          <w:szCs w:val="22"/>
        </w:rPr>
        <w:t xml:space="preserve">will support knowledge sharing, particularly about the types of interventions that best improve triple-bottom line fishery outcomes in different contexts. It </w:t>
      </w:r>
      <w:r w:rsidR="00FA6C03" w:rsidRPr="00857CE7">
        <w:rPr>
          <w:i w:val="0"/>
          <w:sz w:val="22"/>
          <w:szCs w:val="22"/>
        </w:rPr>
        <w:t>is not meant to replace project-specific M&amp;E systems, but rather to provide a readily usable methodology that projects can use to ensure a</w:t>
      </w:r>
      <w:r w:rsidR="00E37187" w:rsidRPr="00857CE7">
        <w:rPr>
          <w:i w:val="0"/>
          <w:sz w:val="22"/>
          <w:szCs w:val="22"/>
        </w:rPr>
        <w:t xml:space="preserve"> common a</w:t>
      </w:r>
      <w:r w:rsidR="00FA6C03" w:rsidRPr="00857CE7">
        <w:rPr>
          <w:i w:val="0"/>
          <w:sz w:val="22"/>
          <w:szCs w:val="22"/>
        </w:rPr>
        <w:t>n</w:t>
      </w:r>
      <w:r w:rsidR="00E37187" w:rsidRPr="00857CE7">
        <w:rPr>
          <w:i w:val="0"/>
          <w:sz w:val="22"/>
          <w:szCs w:val="22"/>
        </w:rPr>
        <w:t>d</w:t>
      </w:r>
      <w:r w:rsidR="00FA6C03" w:rsidRPr="00857CE7">
        <w:rPr>
          <w:i w:val="0"/>
          <w:sz w:val="22"/>
          <w:szCs w:val="22"/>
        </w:rPr>
        <w:t xml:space="preserve"> </w:t>
      </w:r>
      <w:r w:rsidR="00E37187" w:rsidRPr="00857CE7">
        <w:rPr>
          <w:i w:val="0"/>
          <w:sz w:val="22"/>
          <w:szCs w:val="22"/>
        </w:rPr>
        <w:t>uniform</w:t>
      </w:r>
      <w:r w:rsidR="00FA6C03" w:rsidRPr="00857CE7">
        <w:rPr>
          <w:i w:val="0"/>
          <w:sz w:val="22"/>
          <w:szCs w:val="22"/>
        </w:rPr>
        <w:t xml:space="preserve"> standard of monitoring across the triple bottom line</w:t>
      </w:r>
      <w:r w:rsidR="00941DA3" w:rsidRPr="00857CE7">
        <w:rPr>
          <w:i w:val="0"/>
          <w:sz w:val="22"/>
          <w:szCs w:val="22"/>
        </w:rPr>
        <w:t xml:space="preserve"> (see </w:t>
      </w:r>
      <w:r w:rsidR="005E791D" w:rsidRPr="00857CE7">
        <w:rPr>
          <w:i w:val="0"/>
          <w:sz w:val="22"/>
          <w:szCs w:val="22"/>
        </w:rPr>
        <w:t xml:space="preserve">Technical </w:t>
      </w:r>
      <w:r w:rsidR="005B1443" w:rsidRPr="00857CE7">
        <w:rPr>
          <w:i w:val="0"/>
          <w:sz w:val="22"/>
          <w:szCs w:val="22"/>
        </w:rPr>
        <w:t>document</w:t>
      </w:r>
      <w:r w:rsidR="005E791D" w:rsidRPr="00857CE7">
        <w:rPr>
          <w:i w:val="0"/>
          <w:sz w:val="22"/>
          <w:szCs w:val="22"/>
        </w:rPr>
        <w:t xml:space="preserve"> on FPAI, </w:t>
      </w:r>
      <w:r w:rsidR="00941DA3" w:rsidRPr="00857CE7">
        <w:rPr>
          <w:i w:val="0"/>
          <w:sz w:val="22"/>
          <w:szCs w:val="22"/>
        </w:rPr>
        <w:t xml:space="preserve">Appendix </w:t>
      </w:r>
      <w:r w:rsidR="00850FC4" w:rsidRPr="00857CE7">
        <w:rPr>
          <w:i w:val="0"/>
          <w:sz w:val="22"/>
          <w:szCs w:val="22"/>
        </w:rPr>
        <w:t>9</w:t>
      </w:r>
      <w:r w:rsidR="00941DA3" w:rsidRPr="00857CE7">
        <w:rPr>
          <w:i w:val="0"/>
          <w:sz w:val="22"/>
          <w:szCs w:val="22"/>
        </w:rPr>
        <w:t>)</w:t>
      </w:r>
      <w:r w:rsidR="00FA6C03" w:rsidRPr="00857CE7">
        <w:rPr>
          <w:i w:val="0"/>
          <w:sz w:val="22"/>
          <w:szCs w:val="22"/>
        </w:rPr>
        <w:t>.</w:t>
      </w:r>
    </w:p>
    <w:p w14:paraId="610790D4" w14:textId="08C8A61C" w:rsidR="00C5059D" w:rsidRPr="00857CE7" w:rsidRDefault="00C5059D"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 xml:space="preserve">The environmental benefits derived </w:t>
      </w:r>
      <w:r w:rsidR="0054524A" w:rsidRPr="00857CE7">
        <w:rPr>
          <w:i w:val="0"/>
          <w:sz w:val="22"/>
          <w:szCs w:val="22"/>
        </w:rPr>
        <w:t>from</w:t>
      </w:r>
      <w:r w:rsidRPr="00857CE7">
        <w:rPr>
          <w:i w:val="0"/>
          <w:sz w:val="22"/>
          <w:szCs w:val="22"/>
        </w:rPr>
        <w:t xml:space="preserve"> th</w:t>
      </w:r>
      <w:r w:rsidR="009D7FD7" w:rsidRPr="00857CE7">
        <w:rPr>
          <w:i w:val="0"/>
          <w:sz w:val="22"/>
          <w:szCs w:val="22"/>
        </w:rPr>
        <w:t>e</w:t>
      </w:r>
      <w:r w:rsidRPr="00857CE7">
        <w:rPr>
          <w:i w:val="0"/>
          <w:sz w:val="22"/>
          <w:szCs w:val="22"/>
        </w:rPr>
        <w:t xml:space="preserve"> </w:t>
      </w:r>
      <w:r w:rsidR="009D7FD7" w:rsidRPr="00857CE7">
        <w:rPr>
          <w:i w:val="0"/>
          <w:sz w:val="22"/>
          <w:szCs w:val="22"/>
        </w:rPr>
        <w:t>P</w:t>
      </w:r>
      <w:r w:rsidRPr="00857CE7">
        <w:rPr>
          <w:i w:val="0"/>
          <w:sz w:val="22"/>
          <w:szCs w:val="22"/>
        </w:rPr>
        <w:t xml:space="preserve">roject will primarily </w:t>
      </w:r>
      <w:r w:rsidR="0054524A" w:rsidRPr="00857CE7">
        <w:rPr>
          <w:i w:val="0"/>
          <w:sz w:val="22"/>
          <w:szCs w:val="22"/>
        </w:rPr>
        <w:t>be</w:t>
      </w:r>
      <w:r w:rsidRPr="00857CE7">
        <w:rPr>
          <w:i w:val="0"/>
          <w:sz w:val="22"/>
          <w:szCs w:val="22"/>
        </w:rPr>
        <w:t xml:space="preserve"> in the safeguarding of </w:t>
      </w:r>
      <w:r w:rsidR="0054524A" w:rsidRPr="00857CE7">
        <w:rPr>
          <w:i w:val="0"/>
          <w:sz w:val="22"/>
          <w:szCs w:val="22"/>
        </w:rPr>
        <w:t xml:space="preserve">the </w:t>
      </w:r>
      <w:r w:rsidRPr="00857CE7">
        <w:rPr>
          <w:i w:val="0"/>
          <w:sz w:val="22"/>
          <w:szCs w:val="22"/>
        </w:rPr>
        <w:t xml:space="preserve">sustainability of globally important coastal fisheries and </w:t>
      </w:r>
      <w:r w:rsidR="00386581" w:rsidRPr="00857CE7">
        <w:rPr>
          <w:i w:val="0"/>
          <w:sz w:val="22"/>
          <w:szCs w:val="22"/>
        </w:rPr>
        <w:t xml:space="preserve">associated </w:t>
      </w:r>
      <w:r w:rsidRPr="00857CE7">
        <w:rPr>
          <w:i w:val="0"/>
          <w:sz w:val="22"/>
          <w:szCs w:val="22"/>
        </w:rPr>
        <w:t>ecosystems</w:t>
      </w:r>
      <w:r w:rsidR="0054524A" w:rsidRPr="00857CE7">
        <w:rPr>
          <w:i w:val="0"/>
          <w:sz w:val="22"/>
          <w:szCs w:val="22"/>
        </w:rPr>
        <w:t>, including diversities in coastal fisheries resources. Moreover, a</w:t>
      </w:r>
      <w:r w:rsidRPr="00857CE7">
        <w:rPr>
          <w:i w:val="0"/>
          <w:sz w:val="22"/>
          <w:szCs w:val="22"/>
        </w:rPr>
        <w:t>s coastal fisher</w:t>
      </w:r>
      <w:r w:rsidR="0054524A" w:rsidRPr="00857CE7">
        <w:rPr>
          <w:i w:val="0"/>
          <w:sz w:val="22"/>
          <w:szCs w:val="22"/>
        </w:rPr>
        <w:t>ies</w:t>
      </w:r>
      <w:r w:rsidRPr="00857CE7">
        <w:rPr>
          <w:i w:val="0"/>
          <w:sz w:val="22"/>
          <w:szCs w:val="22"/>
        </w:rPr>
        <w:t xml:space="preserve"> areas are often nurseries for oceanic species, </w:t>
      </w:r>
      <w:r w:rsidR="0054524A" w:rsidRPr="00857CE7">
        <w:rPr>
          <w:i w:val="0"/>
          <w:sz w:val="22"/>
          <w:szCs w:val="22"/>
        </w:rPr>
        <w:t xml:space="preserve">investments in sustainable coastal fisheries reinforce the numerous </w:t>
      </w:r>
      <w:r w:rsidRPr="00857CE7">
        <w:rPr>
          <w:i w:val="0"/>
          <w:sz w:val="22"/>
          <w:szCs w:val="22"/>
        </w:rPr>
        <w:t xml:space="preserve">conservation efforts of large marine areas outside </w:t>
      </w:r>
      <w:r w:rsidR="0054524A" w:rsidRPr="00857CE7">
        <w:rPr>
          <w:i w:val="0"/>
          <w:sz w:val="22"/>
          <w:szCs w:val="22"/>
        </w:rPr>
        <w:t xml:space="preserve">the </w:t>
      </w:r>
      <w:r w:rsidRPr="00857CE7">
        <w:rPr>
          <w:i w:val="0"/>
          <w:sz w:val="22"/>
          <w:szCs w:val="22"/>
        </w:rPr>
        <w:t xml:space="preserve">EEZs. Without </w:t>
      </w:r>
      <w:r w:rsidR="0086104B" w:rsidRPr="00857CE7">
        <w:rPr>
          <w:i w:val="0"/>
          <w:sz w:val="22"/>
          <w:szCs w:val="22"/>
        </w:rPr>
        <w:t>the</w:t>
      </w:r>
      <w:r w:rsidRPr="00857CE7">
        <w:rPr>
          <w:i w:val="0"/>
          <w:sz w:val="22"/>
          <w:szCs w:val="22"/>
        </w:rPr>
        <w:t xml:space="preserve"> effective </w:t>
      </w:r>
      <w:r w:rsidR="006776CD" w:rsidRPr="00857CE7">
        <w:rPr>
          <w:i w:val="0"/>
          <w:sz w:val="22"/>
          <w:szCs w:val="22"/>
        </w:rPr>
        <w:t xml:space="preserve">partnerships </w:t>
      </w:r>
      <w:r w:rsidRPr="00857CE7">
        <w:rPr>
          <w:i w:val="0"/>
          <w:sz w:val="22"/>
          <w:szCs w:val="22"/>
        </w:rPr>
        <w:t>and coordinated efforts that th</w:t>
      </w:r>
      <w:r w:rsidR="0086104B" w:rsidRPr="00857CE7">
        <w:rPr>
          <w:i w:val="0"/>
          <w:sz w:val="22"/>
          <w:szCs w:val="22"/>
        </w:rPr>
        <w:t>e</w:t>
      </w:r>
      <w:r w:rsidR="009D7FD7" w:rsidRPr="00857CE7">
        <w:rPr>
          <w:i w:val="0"/>
          <w:sz w:val="22"/>
          <w:szCs w:val="22"/>
        </w:rPr>
        <w:t xml:space="preserve"> P</w:t>
      </w:r>
      <w:r w:rsidRPr="00857CE7">
        <w:rPr>
          <w:i w:val="0"/>
          <w:sz w:val="22"/>
          <w:szCs w:val="22"/>
        </w:rPr>
        <w:t xml:space="preserve">roject </w:t>
      </w:r>
      <w:r w:rsidR="00015BAD" w:rsidRPr="00857CE7">
        <w:rPr>
          <w:i w:val="0"/>
          <w:sz w:val="22"/>
          <w:szCs w:val="22"/>
        </w:rPr>
        <w:t>will promote</w:t>
      </w:r>
      <w:r w:rsidRPr="00857CE7">
        <w:rPr>
          <w:i w:val="0"/>
          <w:sz w:val="22"/>
          <w:szCs w:val="22"/>
        </w:rPr>
        <w:t>, such global environmental benefits w</w:t>
      </w:r>
      <w:r w:rsidR="0086104B" w:rsidRPr="00857CE7">
        <w:rPr>
          <w:i w:val="0"/>
          <w:sz w:val="22"/>
          <w:szCs w:val="22"/>
        </w:rPr>
        <w:t>ould</w:t>
      </w:r>
      <w:r w:rsidRPr="00857CE7">
        <w:rPr>
          <w:i w:val="0"/>
          <w:sz w:val="22"/>
          <w:szCs w:val="22"/>
        </w:rPr>
        <w:t xml:space="preserve"> </w:t>
      </w:r>
      <w:r w:rsidR="00015BAD" w:rsidRPr="00857CE7">
        <w:rPr>
          <w:i w:val="0"/>
          <w:sz w:val="22"/>
          <w:szCs w:val="22"/>
        </w:rPr>
        <w:t xml:space="preserve">instead </w:t>
      </w:r>
      <w:r w:rsidRPr="00857CE7">
        <w:rPr>
          <w:i w:val="0"/>
          <w:sz w:val="22"/>
          <w:szCs w:val="22"/>
        </w:rPr>
        <w:t xml:space="preserve">be </w:t>
      </w:r>
      <w:r w:rsidR="00797C40" w:rsidRPr="00857CE7">
        <w:rPr>
          <w:i w:val="0"/>
          <w:sz w:val="22"/>
          <w:szCs w:val="22"/>
        </w:rPr>
        <w:t xml:space="preserve">very </w:t>
      </w:r>
      <w:r w:rsidRPr="00857CE7">
        <w:rPr>
          <w:i w:val="0"/>
          <w:sz w:val="22"/>
          <w:szCs w:val="22"/>
        </w:rPr>
        <w:t>limited.</w:t>
      </w:r>
    </w:p>
    <w:p w14:paraId="7A4C0734" w14:textId="77777777" w:rsidR="00C02314" w:rsidRPr="00857CE7" w:rsidRDefault="005219D3" w:rsidP="003B08EC">
      <w:pPr>
        <w:pStyle w:val="Heading2"/>
        <w:spacing w:before="0"/>
      </w:pPr>
      <w:bookmarkStart w:id="5" w:name="_Toc451249607"/>
      <w:r w:rsidRPr="00857CE7">
        <w:t>1</w:t>
      </w:r>
      <w:r w:rsidR="00B63491" w:rsidRPr="00857CE7">
        <w:t xml:space="preserve">.3 </w:t>
      </w:r>
      <w:r w:rsidR="001937ED" w:rsidRPr="00857CE7">
        <w:t>FAO’s comparative advantages</w:t>
      </w:r>
      <w:bookmarkEnd w:id="5"/>
    </w:p>
    <w:p w14:paraId="5D8E7E7C" w14:textId="7D5F1E13" w:rsidR="003B08EC" w:rsidRPr="00857CE7" w:rsidRDefault="004735D3"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FAO is the United Nations agency with competency in all areas of fisheries and aquaculture, and enjoys a worldwide reputation, including with its 191 member countries, for the quality and effectiveness with which it is fulfilling its mandate. The Fisheries and Aquaculture Department provides technical inputs to the COFI which is presently the only global inter-governmental forum where major international fisheries and aquaculture problems and issues are examined. COFI is also used as a forum in which global agreements and non-binding instruments are negotiated. FAO has a long and successful track record of building capacity and promoting regional collaboration in fisheries, through its country offices and also its technical/administrative support to RFBs</w:t>
      </w:r>
      <w:r w:rsidR="003B08EC" w:rsidRPr="00857CE7">
        <w:rPr>
          <w:i w:val="0"/>
          <w:sz w:val="22"/>
          <w:szCs w:val="22"/>
        </w:rPr>
        <w:t>.</w:t>
      </w:r>
    </w:p>
    <w:p w14:paraId="003DA0BE" w14:textId="1A518468" w:rsidR="004735D3" w:rsidRPr="00857CE7" w:rsidRDefault="004735D3"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FAO has also developed instruments setting global standards for fisheries management, fighting IUU and bycatch. It has also led work on implementing an ecosystem approach to fisheries and has produced codes of practices and standards related to product safety and responsible trade, including guidelines for the eco</w:t>
      </w:r>
      <w:r w:rsidR="003B08EC" w:rsidRPr="00857CE7">
        <w:rPr>
          <w:i w:val="0"/>
          <w:sz w:val="22"/>
          <w:szCs w:val="22"/>
        </w:rPr>
        <w:t>-labelling</w:t>
      </w:r>
      <w:r w:rsidRPr="00857CE7">
        <w:rPr>
          <w:i w:val="0"/>
          <w:sz w:val="22"/>
          <w:szCs w:val="22"/>
        </w:rPr>
        <w:t xml:space="preserve"> of fish and fishery products. </w:t>
      </w:r>
      <w:r w:rsidR="00F24458" w:rsidRPr="00857CE7">
        <w:rPr>
          <w:i w:val="0"/>
          <w:sz w:val="22"/>
          <w:szCs w:val="22"/>
        </w:rPr>
        <w:t xml:space="preserve">Moreover, </w:t>
      </w:r>
      <w:r w:rsidRPr="00857CE7">
        <w:rPr>
          <w:i w:val="0"/>
          <w:sz w:val="22"/>
          <w:szCs w:val="22"/>
        </w:rPr>
        <w:t xml:space="preserve">FAO holds a leadership role in global fisheries information with the Coordinating Working Party on Fishery Statistics Secretariat for fishery statistical data standards, </w:t>
      </w:r>
      <w:r w:rsidR="00F24458" w:rsidRPr="00857CE7">
        <w:rPr>
          <w:i w:val="0"/>
          <w:sz w:val="22"/>
          <w:szCs w:val="22"/>
        </w:rPr>
        <w:t xml:space="preserve">and </w:t>
      </w:r>
      <w:r w:rsidRPr="00857CE7">
        <w:rPr>
          <w:i w:val="0"/>
          <w:sz w:val="22"/>
          <w:szCs w:val="22"/>
        </w:rPr>
        <w:t>the Fishery Information Resources Monitoring System Secretariat which coordinates fisheries</w:t>
      </w:r>
      <w:r w:rsidR="00F24458" w:rsidRPr="00857CE7">
        <w:rPr>
          <w:i w:val="0"/>
          <w:sz w:val="22"/>
          <w:szCs w:val="22"/>
        </w:rPr>
        <w:t xml:space="preserve">. FAO </w:t>
      </w:r>
      <w:r w:rsidRPr="00857CE7">
        <w:rPr>
          <w:i w:val="0"/>
          <w:sz w:val="22"/>
          <w:szCs w:val="22"/>
        </w:rPr>
        <w:t>chairs the i</w:t>
      </w:r>
      <w:r w:rsidR="005756AC" w:rsidRPr="00857CE7">
        <w:rPr>
          <w:i w:val="0"/>
          <w:sz w:val="22"/>
          <w:szCs w:val="22"/>
        </w:rPr>
        <w:t>-</w:t>
      </w:r>
      <w:r w:rsidRPr="00857CE7">
        <w:rPr>
          <w:i w:val="0"/>
          <w:sz w:val="22"/>
          <w:szCs w:val="22"/>
        </w:rPr>
        <w:t xml:space="preserve">Marine initiative which promotes innovative distributed data infrastructure in support to the ecosystem approach to fisheries management and conservation of marine living resources. </w:t>
      </w:r>
    </w:p>
    <w:p w14:paraId="15D39D29" w14:textId="70902422" w:rsidR="00CD259F" w:rsidRPr="00857CE7" w:rsidRDefault="00CD259F"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 xml:space="preserve">FAO is </w:t>
      </w:r>
      <w:r w:rsidR="00DF431F" w:rsidRPr="00857CE7">
        <w:rPr>
          <w:i w:val="0"/>
          <w:sz w:val="22"/>
          <w:szCs w:val="22"/>
        </w:rPr>
        <w:t xml:space="preserve">above all </w:t>
      </w:r>
      <w:r w:rsidRPr="00857CE7">
        <w:rPr>
          <w:i w:val="0"/>
          <w:sz w:val="22"/>
          <w:szCs w:val="22"/>
        </w:rPr>
        <w:t xml:space="preserve">a global </w:t>
      </w:r>
      <w:r w:rsidR="005B1443" w:rsidRPr="00857CE7">
        <w:rPr>
          <w:i w:val="0"/>
          <w:sz w:val="22"/>
          <w:szCs w:val="22"/>
        </w:rPr>
        <w:t xml:space="preserve">policy </w:t>
      </w:r>
      <w:r w:rsidRPr="00857CE7">
        <w:rPr>
          <w:i w:val="0"/>
          <w:sz w:val="22"/>
          <w:szCs w:val="22"/>
        </w:rPr>
        <w:t>setter, facilitator and coordinator</w:t>
      </w:r>
      <w:r w:rsidR="00801A86" w:rsidRPr="00857CE7">
        <w:rPr>
          <w:i w:val="0"/>
          <w:sz w:val="22"/>
          <w:szCs w:val="22"/>
        </w:rPr>
        <w:t>, in addition to carrying out specific development programs and projects in the field of food and agricultural production, pro</w:t>
      </w:r>
      <w:r w:rsidR="00801A86" w:rsidRPr="00857CE7">
        <w:rPr>
          <w:i w:val="0"/>
          <w:sz w:val="22"/>
          <w:szCs w:val="22"/>
        </w:rPr>
        <w:lastRenderedPageBreak/>
        <w:t>cessing and marketing</w:t>
      </w:r>
      <w:r w:rsidR="00D82BE0" w:rsidRPr="00857CE7">
        <w:rPr>
          <w:i w:val="0"/>
          <w:sz w:val="22"/>
          <w:szCs w:val="22"/>
        </w:rPr>
        <w:t xml:space="preserve">. </w:t>
      </w:r>
      <w:r w:rsidR="00DF431F" w:rsidRPr="00857CE7">
        <w:rPr>
          <w:i w:val="0"/>
          <w:sz w:val="22"/>
          <w:szCs w:val="22"/>
        </w:rPr>
        <w:t xml:space="preserve">FAO’s </w:t>
      </w:r>
      <w:r w:rsidRPr="00857CE7">
        <w:rPr>
          <w:i w:val="0"/>
          <w:sz w:val="22"/>
          <w:szCs w:val="22"/>
        </w:rPr>
        <w:t>comparative advantage</w:t>
      </w:r>
      <w:r w:rsidR="00DF431F" w:rsidRPr="00857CE7">
        <w:rPr>
          <w:i w:val="0"/>
          <w:sz w:val="22"/>
          <w:szCs w:val="22"/>
        </w:rPr>
        <w:t>s</w:t>
      </w:r>
      <w:r w:rsidRPr="00857CE7">
        <w:rPr>
          <w:i w:val="0"/>
          <w:sz w:val="22"/>
          <w:szCs w:val="22"/>
        </w:rPr>
        <w:t xml:space="preserve"> </w:t>
      </w:r>
      <w:r w:rsidR="00DF431F" w:rsidRPr="00857CE7">
        <w:rPr>
          <w:i w:val="0"/>
          <w:sz w:val="22"/>
          <w:szCs w:val="22"/>
        </w:rPr>
        <w:t xml:space="preserve">in the present project are </w:t>
      </w:r>
      <w:r w:rsidR="00801A86" w:rsidRPr="00857CE7">
        <w:rPr>
          <w:i w:val="0"/>
          <w:sz w:val="22"/>
          <w:szCs w:val="22"/>
        </w:rPr>
        <w:t xml:space="preserve">derived from </w:t>
      </w:r>
      <w:r w:rsidR="00DF431F" w:rsidRPr="00857CE7">
        <w:rPr>
          <w:i w:val="0"/>
          <w:sz w:val="22"/>
          <w:szCs w:val="22"/>
        </w:rPr>
        <w:t>the following parts of its</w:t>
      </w:r>
      <w:r w:rsidRPr="00857CE7">
        <w:rPr>
          <w:i w:val="0"/>
          <w:sz w:val="22"/>
          <w:szCs w:val="22"/>
        </w:rPr>
        <w:t xml:space="preserve"> mandate:</w:t>
      </w:r>
    </w:p>
    <w:p w14:paraId="50FA1E3A" w14:textId="77777777" w:rsidR="00F24458" w:rsidRPr="00857CE7" w:rsidRDefault="00F24458" w:rsidP="00F24458">
      <w:pPr>
        <w:pStyle w:val="NormalWeb"/>
        <w:spacing w:before="0" w:beforeAutospacing="0" w:after="0" w:afterAutospacing="0"/>
        <w:jc w:val="both"/>
        <w:rPr>
          <w:sz w:val="6"/>
          <w:szCs w:val="6"/>
          <w:lang w:val="en-US"/>
        </w:rPr>
      </w:pPr>
    </w:p>
    <w:p w14:paraId="7240F60C" w14:textId="6A56B2A9" w:rsidR="00CD259F" w:rsidRPr="00857CE7" w:rsidRDefault="00345F0C" w:rsidP="00C4619D">
      <w:pPr>
        <w:pStyle w:val="NormalWeb"/>
        <w:numPr>
          <w:ilvl w:val="0"/>
          <w:numId w:val="16"/>
        </w:numPr>
        <w:tabs>
          <w:tab w:val="clear" w:pos="720"/>
          <w:tab w:val="num" w:pos="284"/>
        </w:tabs>
        <w:spacing w:before="0" w:beforeAutospacing="0" w:after="0" w:afterAutospacing="0"/>
        <w:ind w:left="284" w:hanging="284"/>
        <w:jc w:val="both"/>
        <w:rPr>
          <w:sz w:val="22"/>
          <w:szCs w:val="22"/>
          <w:lang w:val="en-US"/>
        </w:rPr>
      </w:pPr>
      <w:r w:rsidRPr="00857CE7">
        <w:rPr>
          <w:sz w:val="22"/>
          <w:szCs w:val="22"/>
          <w:lang w:val="en-US"/>
        </w:rPr>
        <w:t>F</w:t>
      </w:r>
      <w:r w:rsidR="00CD259F" w:rsidRPr="00857CE7">
        <w:rPr>
          <w:sz w:val="22"/>
          <w:szCs w:val="22"/>
          <w:lang w:val="en-US"/>
        </w:rPr>
        <w:t xml:space="preserve">acilitate and support countries in the development and implementation of international agreements, codes of conduct, technical standards and other international instruments through global governance mechanisms and policy dialogue; </w:t>
      </w:r>
    </w:p>
    <w:p w14:paraId="412C277D" w14:textId="1B10DFEE" w:rsidR="00CD259F" w:rsidRPr="00857CE7" w:rsidRDefault="00345F0C" w:rsidP="00C4619D">
      <w:pPr>
        <w:pStyle w:val="NormalWeb"/>
        <w:numPr>
          <w:ilvl w:val="0"/>
          <w:numId w:val="16"/>
        </w:numPr>
        <w:tabs>
          <w:tab w:val="clear" w:pos="720"/>
          <w:tab w:val="num" w:pos="284"/>
        </w:tabs>
        <w:spacing w:before="0" w:beforeAutospacing="0" w:after="0" w:afterAutospacing="0"/>
        <w:ind w:left="284" w:hanging="284"/>
        <w:jc w:val="both"/>
        <w:rPr>
          <w:sz w:val="22"/>
          <w:szCs w:val="22"/>
          <w:lang w:val="en-US"/>
        </w:rPr>
      </w:pPr>
      <w:r w:rsidRPr="00857CE7">
        <w:rPr>
          <w:sz w:val="22"/>
          <w:szCs w:val="22"/>
          <w:lang w:val="en-US"/>
        </w:rPr>
        <w:t>A</w:t>
      </w:r>
      <w:r w:rsidR="00CD259F" w:rsidRPr="00857CE7">
        <w:rPr>
          <w:sz w:val="22"/>
          <w:szCs w:val="22"/>
          <w:lang w:val="en-US"/>
        </w:rPr>
        <w:t xml:space="preserve">dvise and support countries on their active and informed participation in the development of those global and regional international instruments and on developing the policies and institutional capacities necessary for their implementation at national and regional level; </w:t>
      </w:r>
    </w:p>
    <w:p w14:paraId="55F3CD6F" w14:textId="716B5B77" w:rsidR="00CD259F" w:rsidRPr="00857CE7" w:rsidRDefault="00345F0C" w:rsidP="00C4619D">
      <w:pPr>
        <w:pStyle w:val="NormalWeb"/>
        <w:numPr>
          <w:ilvl w:val="0"/>
          <w:numId w:val="16"/>
        </w:numPr>
        <w:tabs>
          <w:tab w:val="clear" w:pos="720"/>
          <w:tab w:val="num" w:pos="284"/>
        </w:tabs>
        <w:spacing w:before="0" w:beforeAutospacing="0" w:after="0" w:afterAutospacing="0"/>
        <w:ind w:left="284" w:hanging="284"/>
        <w:jc w:val="both"/>
        <w:rPr>
          <w:sz w:val="22"/>
          <w:szCs w:val="22"/>
          <w:lang w:val="en-US"/>
        </w:rPr>
      </w:pPr>
      <w:r w:rsidRPr="00857CE7">
        <w:rPr>
          <w:sz w:val="22"/>
          <w:szCs w:val="22"/>
          <w:lang w:val="en-US"/>
        </w:rPr>
        <w:t>A</w:t>
      </w:r>
      <w:r w:rsidR="00CD259F" w:rsidRPr="00857CE7">
        <w:rPr>
          <w:sz w:val="22"/>
          <w:szCs w:val="22"/>
          <w:lang w:val="en-US"/>
        </w:rPr>
        <w:t xml:space="preserve">ssemble, analyze, monitor and improve access to data and information in areas related to FAO’s mandate, including global and regional trends and perspectives and associated responses by governments and other stakeholders (e.g. policies, legislation and actions); </w:t>
      </w:r>
    </w:p>
    <w:p w14:paraId="051D122A" w14:textId="3EA0D24D" w:rsidR="00CD259F" w:rsidRPr="00857CE7" w:rsidRDefault="00345F0C" w:rsidP="00C4619D">
      <w:pPr>
        <w:pStyle w:val="NormalWeb"/>
        <w:numPr>
          <w:ilvl w:val="0"/>
          <w:numId w:val="16"/>
        </w:numPr>
        <w:tabs>
          <w:tab w:val="clear" w:pos="720"/>
          <w:tab w:val="num" w:pos="284"/>
        </w:tabs>
        <w:spacing w:before="0" w:beforeAutospacing="0" w:after="0" w:afterAutospacing="0"/>
        <w:ind w:left="284" w:hanging="284"/>
        <w:jc w:val="both"/>
        <w:rPr>
          <w:sz w:val="22"/>
          <w:szCs w:val="22"/>
          <w:lang w:val="en-US"/>
        </w:rPr>
      </w:pPr>
      <w:r w:rsidRPr="00857CE7">
        <w:rPr>
          <w:sz w:val="22"/>
          <w:szCs w:val="22"/>
          <w:lang w:val="en-US"/>
        </w:rPr>
        <w:t>F</w:t>
      </w:r>
      <w:r w:rsidR="00CD259F" w:rsidRPr="00857CE7">
        <w:rPr>
          <w:sz w:val="22"/>
          <w:szCs w:val="22"/>
          <w:lang w:val="en-US"/>
        </w:rPr>
        <w:t xml:space="preserve">acilitate, promote and support better governance and policy dialogue at global, regional and country levels; </w:t>
      </w:r>
    </w:p>
    <w:p w14:paraId="474E8BE1" w14:textId="4F682C36" w:rsidR="00CD259F" w:rsidRPr="00857CE7" w:rsidRDefault="00345F0C" w:rsidP="00C4619D">
      <w:pPr>
        <w:pStyle w:val="NormalWeb"/>
        <w:numPr>
          <w:ilvl w:val="0"/>
          <w:numId w:val="16"/>
        </w:numPr>
        <w:tabs>
          <w:tab w:val="clear" w:pos="720"/>
          <w:tab w:val="num" w:pos="284"/>
        </w:tabs>
        <w:spacing w:before="0" w:beforeAutospacing="0" w:after="0" w:afterAutospacing="0"/>
        <w:ind w:left="284" w:hanging="284"/>
        <w:jc w:val="both"/>
        <w:rPr>
          <w:sz w:val="22"/>
          <w:szCs w:val="22"/>
          <w:lang w:val="en-US"/>
        </w:rPr>
      </w:pPr>
      <w:r w:rsidRPr="00857CE7">
        <w:rPr>
          <w:sz w:val="22"/>
          <w:szCs w:val="22"/>
          <w:lang w:val="en-US"/>
        </w:rPr>
        <w:t>A</w:t>
      </w:r>
      <w:r w:rsidR="00CD259F" w:rsidRPr="00857CE7">
        <w:rPr>
          <w:sz w:val="22"/>
          <w:szCs w:val="22"/>
          <w:lang w:val="en-US"/>
        </w:rPr>
        <w:t xml:space="preserve">dvise and support capacity development at country and regional level, to prepare, implement, monitor and evaluate evidence-based policies, investments and </w:t>
      </w:r>
      <w:r w:rsidR="006A21B7" w:rsidRPr="00857CE7">
        <w:rPr>
          <w:sz w:val="22"/>
          <w:szCs w:val="22"/>
          <w:lang w:val="en-US"/>
        </w:rPr>
        <w:t>programs</w:t>
      </w:r>
      <w:r w:rsidR="00CD259F" w:rsidRPr="00857CE7">
        <w:rPr>
          <w:sz w:val="22"/>
          <w:szCs w:val="22"/>
          <w:lang w:val="en-US"/>
        </w:rPr>
        <w:t xml:space="preserve">; </w:t>
      </w:r>
    </w:p>
    <w:p w14:paraId="2B59208A" w14:textId="08F52186" w:rsidR="00CD259F" w:rsidRPr="00857CE7" w:rsidRDefault="00345F0C" w:rsidP="00C4619D">
      <w:pPr>
        <w:pStyle w:val="NormalWeb"/>
        <w:numPr>
          <w:ilvl w:val="0"/>
          <w:numId w:val="16"/>
        </w:numPr>
        <w:tabs>
          <w:tab w:val="clear" w:pos="720"/>
          <w:tab w:val="num" w:pos="284"/>
        </w:tabs>
        <w:spacing w:before="0" w:beforeAutospacing="0" w:after="0" w:afterAutospacing="0"/>
        <w:ind w:left="284" w:hanging="284"/>
        <w:jc w:val="both"/>
        <w:rPr>
          <w:sz w:val="22"/>
          <w:szCs w:val="22"/>
          <w:lang w:val="en-US"/>
        </w:rPr>
      </w:pPr>
      <w:r w:rsidRPr="00857CE7">
        <w:rPr>
          <w:sz w:val="22"/>
          <w:szCs w:val="22"/>
          <w:lang w:val="en-US"/>
        </w:rPr>
        <w:t>F</w:t>
      </w:r>
      <w:r w:rsidR="00CD259F" w:rsidRPr="00857CE7">
        <w:rPr>
          <w:sz w:val="22"/>
          <w:szCs w:val="22"/>
          <w:lang w:val="en-US"/>
        </w:rPr>
        <w:t>acilitate partnerships for food and nutrition security, agriculture and rural development between governments, development partners, civil society and the private sector;</w:t>
      </w:r>
    </w:p>
    <w:p w14:paraId="154213E5" w14:textId="5885592D" w:rsidR="00CD259F" w:rsidRPr="00857CE7" w:rsidRDefault="006A21B7" w:rsidP="00C4619D">
      <w:pPr>
        <w:pStyle w:val="NormalWeb"/>
        <w:numPr>
          <w:ilvl w:val="0"/>
          <w:numId w:val="16"/>
        </w:numPr>
        <w:tabs>
          <w:tab w:val="clear" w:pos="720"/>
          <w:tab w:val="num" w:pos="284"/>
        </w:tabs>
        <w:spacing w:before="0" w:beforeAutospacing="0" w:after="0" w:afterAutospacing="0"/>
        <w:ind w:left="284" w:hanging="284"/>
        <w:jc w:val="both"/>
        <w:rPr>
          <w:sz w:val="22"/>
          <w:szCs w:val="22"/>
          <w:lang w:val="en-US"/>
        </w:rPr>
      </w:pPr>
      <w:r w:rsidRPr="00857CE7">
        <w:rPr>
          <w:sz w:val="22"/>
          <w:szCs w:val="22"/>
          <w:lang w:val="en-US"/>
        </w:rPr>
        <w:t>Carry out a</w:t>
      </w:r>
      <w:r w:rsidR="00CD259F" w:rsidRPr="00857CE7">
        <w:rPr>
          <w:sz w:val="22"/>
          <w:szCs w:val="22"/>
          <w:lang w:val="en-US"/>
        </w:rPr>
        <w:t xml:space="preserve">dvocacy and communication </w:t>
      </w:r>
      <w:r w:rsidRPr="00857CE7">
        <w:rPr>
          <w:sz w:val="22"/>
          <w:szCs w:val="22"/>
          <w:lang w:val="en-US"/>
        </w:rPr>
        <w:t xml:space="preserve">programs </w:t>
      </w:r>
      <w:r w:rsidR="00CD259F" w:rsidRPr="00857CE7">
        <w:rPr>
          <w:sz w:val="22"/>
          <w:szCs w:val="22"/>
          <w:lang w:val="en-US"/>
        </w:rPr>
        <w:t xml:space="preserve">at national, regional and global levels in the </w:t>
      </w:r>
      <w:r w:rsidRPr="00857CE7">
        <w:rPr>
          <w:sz w:val="22"/>
          <w:szCs w:val="22"/>
          <w:lang w:val="en-US"/>
        </w:rPr>
        <w:t xml:space="preserve">context of its </w:t>
      </w:r>
      <w:r w:rsidR="00CD259F" w:rsidRPr="00857CE7">
        <w:rPr>
          <w:sz w:val="22"/>
          <w:szCs w:val="22"/>
          <w:lang w:val="en-US"/>
        </w:rPr>
        <w:t>mandate</w:t>
      </w:r>
      <w:r w:rsidRPr="00857CE7">
        <w:rPr>
          <w:sz w:val="22"/>
          <w:szCs w:val="22"/>
          <w:lang w:val="en-US"/>
        </w:rPr>
        <w:t>; and</w:t>
      </w:r>
      <w:r w:rsidR="00CD259F" w:rsidRPr="00857CE7">
        <w:rPr>
          <w:sz w:val="22"/>
          <w:szCs w:val="22"/>
          <w:lang w:val="en-US"/>
        </w:rPr>
        <w:t xml:space="preserve"> </w:t>
      </w:r>
    </w:p>
    <w:p w14:paraId="2301EFCA" w14:textId="0FD79C84" w:rsidR="00CD259F" w:rsidRPr="00857CE7" w:rsidRDefault="006A21B7" w:rsidP="00C4619D">
      <w:pPr>
        <w:pStyle w:val="NormalWeb"/>
        <w:numPr>
          <w:ilvl w:val="0"/>
          <w:numId w:val="16"/>
        </w:numPr>
        <w:tabs>
          <w:tab w:val="clear" w:pos="720"/>
          <w:tab w:val="num" w:pos="284"/>
        </w:tabs>
        <w:spacing w:before="0" w:beforeAutospacing="0" w:after="120" w:afterAutospacing="0"/>
        <w:ind w:left="284" w:hanging="284"/>
        <w:jc w:val="both"/>
        <w:rPr>
          <w:sz w:val="22"/>
          <w:szCs w:val="22"/>
          <w:lang w:val="en-US"/>
        </w:rPr>
      </w:pPr>
      <w:r w:rsidRPr="00857CE7">
        <w:rPr>
          <w:sz w:val="22"/>
          <w:szCs w:val="22"/>
          <w:lang w:val="en-US"/>
        </w:rPr>
        <w:t xml:space="preserve">Support its member-countries in </w:t>
      </w:r>
      <w:r w:rsidR="00CD259F" w:rsidRPr="00857CE7">
        <w:rPr>
          <w:sz w:val="22"/>
          <w:szCs w:val="22"/>
          <w:lang w:val="en-US"/>
        </w:rPr>
        <w:t>formulat</w:t>
      </w:r>
      <w:r w:rsidRPr="00857CE7">
        <w:rPr>
          <w:sz w:val="22"/>
          <w:szCs w:val="22"/>
          <w:lang w:val="en-US"/>
        </w:rPr>
        <w:t xml:space="preserve">ing </w:t>
      </w:r>
      <w:r w:rsidR="00CD259F" w:rsidRPr="00857CE7">
        <w:rPr>
          <w:sz w:val="22"/>
          <w:szCs w:val="22"/>
          <w:lang w:val="en-US"/>
        </w:rPr>
        <w:t xml:space="preserve">investment options </w:t>
      </w:r>
      <w:r w:rsidRPr="00857CE7">
        <w:rPr>
          <w:sz w:val="22"/>
          <w:szCs w:val="22"/>
          <w:lang w:val="en-US"/>
        </w:rPr>
        <w:t xml:space="preserve">to </w:t>
      </w:r>
      <w:r w:rsidR="00CD259F" w:rsidRPr="00857CE7">
        <w:rPr>
          <w:sz w:val="22"/>
          <w:szCs w:val="22"/>
          <w:lang w:val="en-US"/>
        </w:rPr>
        <w:t>promot</w:t>
      </w:r>
      <w:r w:rsidRPr="00857CE7">
        <w:rPr>
          <w:sz w:val="22"/>
          <w:szCs w:val="22"/>
          <w:lang w:val="en-US"/>
        </w:rPr>
        <w:t>e</w:t>
      </w:r>
      <w:r w:rsidR="00CD259F" w:rsidRPr="00857CE7">
        <w:rPr>
          <w:sz w:val="22"/>
          <w:szCs w:val="22"/>
          <w:lang w:val="en-US"/>
        </w:rPr>
        <w:t xml:space="preserve"> inclusive value</w:t>
      </w:r>
      <w:r w:rsidR="00DF431F" w:rsidRPr="00857CE7">
        <w:rPr>
          <w:sz w:val="22"/>
          <w:szCs w:val="22"/>
          <w:lang w:val="en-US"/>
        </w:rPr>
        <w:t>-</w:t>
      </w:r>
      <w:r w:rsidR="00CD259F" w:rsidRPr="00857CE7">
        <w:rPr>
          <w:sz w:val="22"/>
          <w:szCs w:val="22"/>
          <w:lang w:val="en-US"/>
        </w:rPr>
        <w:t>chains and targeted provision of public goods</w:t>
      </w:r>
      <w:r w:rsidR="00DF431F" w:rsidRPr="00857CE7">
        <w:rPr>
          <w:sz w:val="22"/>
          <w:szCs w:val="22"/>
          <w:lang w:val="en-US"/>
        </w:rPr>
        <w:t>.</w:t>
      </w:r>
    </w:p>
    <w:p w14:paraId="6694345D" w14:textId="77777777" w:rsidR="001937ED" w:rsidRPr="00857CE7" w:rsidRDefault="00B63491" w:rsidP="00DF5FE6">
      <w:pPr>
        <w:pStyle w:val="Heading2"/>
        <w:spacing w:before="0" w:after="0"/>
      </w:pPr>
      <w:bookmarkStart w:id="6" w:name="_Toc451249608"/>
      <w:r w:rsidRPr="00857CE7">
        <w:t>1.4</w:t>
      </w:r>
      <w:r w:rsidR="005219D3" w:rsidRPr="00857CE7">
        <w:t xml:space="preserve"> </w:t>
      </w:r>
      <w:r w:rsidR="001937ED" w:rsidRPr="00857CE7">
        <w:t>Participant</w:t>
      </w:r>
      <w:r w:rsidR="002C1A47" w:rsidRPr="00857CE7">
        <w:t>s</w:t>
      </w:r>
      <w:r w:rsidR="001937ED" w:rsidRPr="00857CE7">
        <w:t xml:space="preserve"> and other stakeholders</w:t>
      </w:r>
      <w:bookmarkEnd w:id="6"/>
    </w:p>
    <w:p w14:paraId="1508A262" w14:textId="74793698" w:rsidR="00183677" w:rsidRPr="00857CE7" w:rsidRDefault="00303A95" w:rsidP="00E730FE">
      <w:pPr>
        <w:pStyle w:val="ListParagraph"/>
        <w:numPr>
          <w:ilvl w:val="0"/>
          <w:numId w:val="34"/>
        </w:numPr>
        <w:tabs>
          <w:tab w:val="left" w:pos="426"/>
        </w:tabs>
        <w:autoSpaceDE w:val="0"/>
        <w:autoSpaceDN w:val="0"/>
        <w:adjustRightInd w:val="0"/>
        <w:spacing w:before="100" w:beforeAutospacing="1"/>
        <w:ind w:left="0" w:firstLine="0"/>
        <w:contextualSpacing w:val="0"/>
        <w:rPr>
          <w:i w:val="0"/>
          <w:sz w:val="22"/>
          <w:szCs w:val="22"/>
        </w:rPr>
      </w:pPr>
      <w:r w:rsidRPr="00857CE7">
        <w:rPr>
          <w:i w:val="0"/>
          <w:sz w:val="22"/>
          <w:szCs w:val="22"/>
        </w:rPr>
        <w:t xml:space="preserve">GEF </w:t>
      </w:r>
      <w:r w:rsidR="00DB376C" w:rsidRPr="00857CE7">
        <w:rPr>
          <w:i w:val="0"/>
          <w:sz w:val="22"/>
          <w:szCs w:val="22"/>
        </w:rPr>
        <w:t xml:space="preserve">is the main </w:t>
      </w:r>
      <w:r w:rsidR="00BA0ABB" w:rsidRPr="00857CE7">
        <w:rPr>
          <w:i w:val="0"/>
          <w:sz w:val="22"/>
          <w:szCs w:val="22"/>
        </w:rPr>
        <w:t xml:space="preserve">donor </w:t>
      </w:r>
      <w:r w:rsidR="00DB376C" w:rsidRPr="00857CE7">
        <w:rPr>
          <w:i w:val="0"/>
          <w:sz w:val="22"/>
          <w:szCs w:val="22"/>
        </w:rPr>
        <w:t xml:space="preserve">of the CFI Program and </w:t>
      </w:r>
      <w:r w:rsidRPr="00857CE7">
        <w:rPr>
          <w:i w:val="0"/>
          <w:sz w:val="22"/>
          <w:szCs w:val="22"/>
        </w:rPr>
        <w:t xml:space="preserve">FAO </w:t>
      </w:r>
      <w:r w:rsidR="00DB376C" w:rsidRPr="00857CE7">
        <w:rPr>
          <w:i w:val="0"/>
          <w:sz w:val="22"/>
          <w:szCs w:val="22"/>
        </w:rPr>
        <w:t xml:space="preserve">is the </w:t>
      </w:r>
      <w:r w:rsidRPr="00857CE7">
        <w:rPr>
          <w:i w:val="0"/>
          <w:sz w:val="22"/>
          <w:szCs w:val="22"/>
        </w:rPr>
        <w:t>GEF Lead Agency for the CFI Program</w:t>
      </w:r>
      <w:r w:rsidR="00783CE3" w:rsidRPr="00857CE7">
        <w:rPr>
          <w:i w:val="0"/>
          <w:sz w:val="22"/>
          <w:szCs w:val="22"/>
        </w:rPr>
        <w:t xml:space="preserve"> a</w:t>
      </w:r>
      <w:r w:rsidR="00DB376C" w:rsidRPr="00857CE7">
        <w:rPr>
          <w:i w:val="0"/>
          <w:sz w:val="22"/>
          <w:szCs w:val="22"/>
        </w:rPr>
        <w:t xml:space="preserve">s well as the </w:t>
      </w:r>
      <w:r w:rsidR="00783CE3" w:rsidRPr="00857CE7">
        <w:rPr>
          <w:i w:val="0"/>
          <w:sz w:val="22"/>
          <w:szCs w:val="22"/>
        </w:rPr>
        <w:t>GEF Executing Agency for the Global Partnership Project</w:t>
      </w:r>
      <w:r w:rsidR="00DB376C" w:rsidRPr="00857CE7">
        <w:rPr>
          <w:i w:val="0"/>
          <w:sz w:val="22"/>
          <w:szCs w:val="22"/>
        </w:rPr>
        <w:t xml:space="preserve">. The </w:t>
      </w:r>
      <w:r w:rsidR="00815A02" w:rsidRPr="00857CE7">
        <w:rPr>
          <w:i w:val="0"/>
          <w:sz w:val="22"/>
          <w:szCs w:val="22"/>
        </w:rPr>
        <w:t>five</w:t>
      </w:r>
      <w:r w:rsidRPr="00857CE7">
        <w:rPr>
          <w:i w:val="0"/>
          <w:sz w:val="22"/>
          <w:szCs w:val="22"/>
        </w:rPr>
        <w:t xml:space="preserve"> </w:t>
      </w:r>
      <w:r w:rsidR="006267B2" w:rsidRPr="00857CE7">
        <w:rPr>
          <w:i w:val="0"/>
          <w:sz w:val="22"/>
          <w:szCs w:val="22"/>
        </w:rPr>
        <w:t xml:space="preserve">other </w:t>
      </w:r>
      <w:r w:rsidR="00815A02" w:rsidRPr="00857CE7">
        <w:rPr>
          <w:i w:val="0"/>
          <w:sz w:val="22"/>
          <w:szCs w:val="22"/>
        </w:rPr>
        <w:t>GEF E</w:t>
      </w:r>
      <w:r w:rsidRPr="00857CE7">
        <w:rPr>
          <w:i w:val="0"/>
          <w:sz w:val="22"/>
          <w:szCs w:val="22"/>
        </w:rPr>
        <w:t>xecuting</w:t>
      </w:r>
      <w:r w:rsidR="00815A02" w:rsidRPr="00857CE7">
        <w:rPr>
          <w:i w:val="0"/>
          <w:sz w:val="22"/>
          <w:szCs w:val="22"/>
        </w:rPr>
        <w:t xml:space="preserve"> A</w:t>
      </w:r>
      <w:r w:rsidR="00DB376C" w:rsidRPr="00857CE7">
        <w:rPr>
          <w:i w:val="0"/>
          <w:sz w:val="22"/>
          <w:szCs w:val="22"/>
        </w:rPr>
        <w:t>gencies for the four other child projects are:</w:t>
      </w:r>
      <w:r w:rsidRPr="00857CE7">
        <w:rPr>
          <w:i w:val="0"/>
          <w:sz w:val="22"/>
          <w:szCs w:val="22"/>
        </w:rPr>
        <w:t xml:space="preserve"> </w:t>
      </w:r>
      <w:r w:rsidR="00DB376C" w:rsidRPr="00857CE7">
        <w:rPr>
          <w:i w:val="0"/>
          <w:sz w:val="22"/>
          <w:szCs w:val="22"/>
        </w:rPr>
        <w:t>Conservation International (</w:t>
      </w:r>
      <w:r w:rsidRPr="00857CE7">
        <w:rPr>
          <w:i w:val="0"/>
          <w:sz w:val="22"/>
          <w:szCs w:val="22"/>
        </w:rPr>
        <w:t>CI</w:t>
      </w:r>
      <w:r w:rsidR="00DB376C" w:rsidRPr="00857CE7">
        <w:rPr>
          <w:i w:val="0"/>
          <w:sz w:val="22"/>
          <w:szCs w:val="22"/>
        </w:rPr>
        <w:t>)</w:t>
      </w:r>
      <w:r w:rsidRPr="00857CE7">
        <w:rPr>
          <w:i w:val="0"/>
          <w:sz w:val="22"/>
          <w:szCs w:val="22"/>
        </w:rPr>
        <w:t xml:space="preserve">, </w:t>
      </w:r>
      <w:r w:rsidR="00DB376C" w:rsidRPr="00857CE7">
        <w:rPr>
          <w:i w:val="0"/>
          <w:sz w:val="22"/>
          <w:szCs w:val="22"/>
        </w:rPr>
        <w:t>United Nations Development Program (</w:t>
      </w:r>
      <w:r w:rsidRPr="00857CE7">
        <w:rPr>
          <w:i w:val="0"/>
          <w:sz w:val="22"/>
          <w:szCs w:val="22"/>
        </w:rPr>
        <w:t>UNDP</w:t>
      </w:r>
      <w:r w:rsidR="00DB376C" w:rsidRPr="00857CE7">
        <w:rPr>
          <w:i w:val="0"/>
          <w:sz w:val="22"/>
          <w:szCs w:val="22"/>
        </w:rPr>
        <w:t>)</w:t>
      </w:r>
      <w:r w:rsidRPr="00857CE7">
        <w:rPr>
          <w:i w:val="0"/>
          <w:sz w:val="22"/>
          <w:szCs w:val="22"/>
        </w:rPr>
        <w:t xml:space="preserve">, </w:t>
      </w:r>
      <w:r w:rsidR="00DB376C" w:rsidRPr="00857CE7">
        <w:rPr>
          <w:i w:val="0"/>
          <w:sz w:val="22"/>
          <w:szCs w:val="22"/>
        </w:rPr>
        <w:t>United Nations Environment Program (</w:t>
      </w:r>
      <w:r w:rsidRPr="00857CE7">
        <w:rPr>
          <w:i w:val="0"/>
          <w:sz w:val="22"/>
          <w:szCs w:val="22"/>
        </w:rPr>
        <w:t>UNEP</w:t>
      </w:r>
      <w:r w:rsidR="00DB376C" w:rsidRPr="00857CE7">
        <w:rPr>
          <w:i w:val="0"/>
          <w:sz w:val="22"/>
          <w:szCs w:val="22"/>
        </w:rPr>
        <w:t>)</w:t>
      </w:r>
      <w:r w:rsidRPr="00857CE7">
        <w:rPr>
          <w:i w:val="0"/>
          <w:sz w:val="22"/>
          <w:szCs w:val="22"/>
        </w:rPr>
        <w:t xml:space="preserve">, </w:t>
      </w:r>
      <w:r w:rsidR="00DB376C" w:rsidRPr="00857CE7">
        <w:rPr>
          <w:i w:val="0"/>
          <w:sz w:val="22"/>
          <w:szCs w:val="22"/>
        </w:rPr>
        <w:t>World Bank</w:t>
      </w:r>
      <w:r w:rsidR="00815A02" w:rsidRPr="00857CE7">
        <w:rPr>
          <w:i w:val="0"/>
          <w:sz w:val="22"/>
          <w:szCs w:val="22"/>
        </w:rPr>
        <w:t xml:space="preserve"> and </w:t>
      </w:r>
      <w:r w:rsidR="00DB376C" w:rsidRPr="00857CE7">
        <w:rPr>
          <w:i w:val="0"/>
          <w:sz w:val="22"/>
          <w:szCs w:val="22"/>
        </w:rPr>
        <w:t>World Wildlife Fund (</w:t>
      </w:r>
      <w:r w:rsidRPr="00857CE7">
        <w:rPr>
          <w:i w:val="0"/>
          <w:sz w:val="22"/>
          <w:szCs w:val="22"/>
        </w:rPr>
        <w:t>WWF</w:t>
      </w:r>
      <w:r w:rsidR="00DB376C" w:rsidRPr="00857CE7">
        <w:rPr>
          <w:i w:val="0"/>
          <w:sz w:val="22"/>
          <w:szCs w:val="22"/>
        </w:rPr>
        <w:t>)</w:t>
      </w:r>
      <w:r w:rsidR="00815A02" w:rsidRPr="00857CE7">
        <w:rPr>
          <w:i w:val="0"/>
          <w:sz w:val="22"/>
          <w:szCs w:val="22"/>
        </w:rPr>
        <w:t xml:space="preserve">. The </w:t>
      </w:r>
      <w:r w:rsidRPr="00857CE7">
        <w:rPr>
          <w:i w:val="0"/>
          <w:sz w:val="22"/>
          <w:szCs w:val="22"/>
        </w:rPr>
        <w:t>University of Washington</w:t>
      </w:r>
      <w:r w:rsidR="00815A02" w:rsidRPr="00857CE7">
        <w:rPr>
          <w:i w:val="0"/>
          <w:sz w:val="22"/>
          <w:szCs w:val="22"/>
        </w:rPr>
        <w:t xml:space="preserve"> will also act as partner - although not being a GEF agency – in the case of the Global Partnership Project</w:t>
      </w:r>
      <w:r w:rsidR="00DB376C" w:rsidRPr="00857CE7">
        <w:rPr>
          <w:i w:val="0"/>
          <w:sz w:val="22"/>
          <w:szCs w:val="22"/>
        </w:rPr>
        <w:t xml:space="preserve">. </w:t>
      </w:r>
      <w:r w:rsidR="00AD1CED" w:rsidRPr="00857CE7">
        <w:rPr>
          <w:i w:val="0"/>
          <w:sz w:val="22"/>
          <w:szCs w:val="22"/>
        </w:rPr>
        <w:t xml:space="preserve">In addition, the CFI will </w:t>
      </w:r>
      <w:r w:rsidR="007121AF" w:rsidRPr="00857CE7">
        <w:rPr>
          <w:i w:val="0"/>
          <w:sz w:val="22"/>
          <w:szCs w:val="22"/>
        </w:rPr>
        <w:t xml:space="preserve">continue to </w:t>
      </w:r>
      <w:r w:rsidR="00AD1CED" w:rsidRPr="00857CE7">
        <w:rPr>
          <w:i w:val="0"/>
          <w:sz w:val="22"/>
          <w:szCs w:val="22"/>
        </w:rPr>
        <w:t xml:space="preserve">ensure broad participation and involvement of other key stakeholder representatives. </w:t>
      </w:r>
      <w:r w:rsidR="00083596" w:rsidRPr="00857CE7">
        <w:rPr>
          <w:i w:val="0"/>
          <w:sz w:val="22"/>
          <w:szCs w:val="22"/>
        </w:rPr>
        <w:t>In addition to project partners engaging their internal networks (regional, national and local offices/chapters) and external partners, t</w:t>
      </w:r>
      <w:r w:rsidR="00070DB7" w:rsidRPr="00857CE7">
        <w:rPr>
          <w:i w:val="0"/>
          <w:sz w:val="22"/>
          <w:szCs w:val="22"/>
        </w:rPr>
        <w:t xml:space="preserve">he CFI Global Partnership project in collaboration with the child projects will have a presence at major meetings </w:t>
      </w:r>
      <w:r w:rsidR="00083596" w:rsidRPr="00857CE7">
        <w:rPr>
          <w:i w:val="0"/>
          <w:sz w:val="22"/>
          <w:szCs w:val="22"/>
        </w:rPr>
        <w:t xml:space="preserve">(e.g. COFI) </w:t>
      </w:r>
      <w:r w:rsidR="00070DB7" w:rsidRPr="00857CE7">
        <w:rPr>
          <w:i w:val="0"/>
          <w:sz w:val="22"/>
          <w:szCs w:val="22"/>
        </w:rPr>
        <w:t xml:space="preserve">and events </w:t>
      </w:r>
      <w:r w:rsidR="00083596" w:rsidRPr="00857CE7">
        <w:rPr>
          <w:i w:val="0"/>
          <w:sz w:val="22"/>
          <w:szCs w:val="22"/>
        </w:rPr>
        <w:t xml:space="preserve">(e.g. </w:t>
      </w:r>
      <w:r w:rsidR="009058E6" w:rsidRPr="00857CE7">
        <w:rPr>
          <w:i w:val="0"/>
          <w:sz w:val="22"/>
          <w:szCs w:val="22"/>
        </w:rPr>
        <w:t xml:space="preserve">World Food Day) </w:t>
      </w:r>
      <w:r w:rsidR="00070DB7" w:rsidRPr="00857CE7">
        <w:rPr>
          <w:i w:val="0"/>
          <w:sz w:val="22"/>
          <w:szCs w:val="22"/>
        </w:rPr>
        <w:t>to promote the Programme and to</w:t>
      </w:r>
      <w:r w:rsidR="00083596" w:rsidRPr="00857CE7">
        <w:rPr>
          <w:i w:val="0"/>
          <w:sz w:val="22"/>
          <w:szCs w:val="22"/>
        </w:rPr>
        <w:t xml:space="preserve"> link to the work of the CFI projects with non-CFI projects </w:t>
      </w:r>
      <w:r w:rsidR="00276FFE" w:rsidRPr="00857CE7">
        <w:rPr>
          <w:i w:val="0"/>
          <w:sz w:val="22"/>
          <w:szCs w:val="22"/>
        </w:rPr>
        <w:t xml:space="preserve">in two-way dialogues </w:t>
      </w:r>
      <w:r w:rsidR="00083596" w:rsidRPr="00857CE7">
        <w:rPr>
          <w:i w:val="0"/>
          <w:sz w:val="22"/>
          <w:szCs w:val="22"/>
        </w:rPr>
        <w:t>and activities through direct engagement, sharing knowledge products and promoting the Programme website, twitter feed</w:t>
      </w:r>
      <w:r w:rsidR="00EF5ACC" w:rsidRPr="00857CE7">
        <w:rPr>
          <w:i w:val="0"/>
          <w:sz w:val="22"/>
          <w:szCs w:val="22"/>
        </w:rPr>
        <w:t>s, exchange of twitter hashtags</w:t>
      </w:r>
      <w:r w:rsidR="00083596" w:rsidRPr="00857CE7">
        <w:rPr>
          <w:i w:val="0"/>
          <w:sz w:val="22"/>
          <w:szCs w:val="22"/>
        </w:rPr>
        <w:t xml:space="preserve"> and blogs.</w:t>
      </w:r>
    </w:p>
    <w:p w14:paraId="10AD6DF2" w14:textId="074A549C" w:rsidR="007121AF" w:rsidRPr="00857CE7" w:rsidRDefault="00AD1CED" w:rsidP="00E730FE">
      <w:pPr>
        <w:pStyle w:val="ListParagraph"/>
        <w:numPr>
          <w:ilvl w:val="0"/>
          <w:numId w:val="34"/>
        </w:numPr>
        <w:tabs>
          <w:tab w:val="left" w:pos="426"/>
        </w:tabs>
        <w:autoSpaceDE w:val="0"/>
        <w:autoSpaceDN w:val="0"/>
        <w:adjustRightInd w:val="0"/>
        <w:spacing w:before="100" w:beforeAutospacing="1"/>
        <w:ind w:left="0" w:firstLine="0"/>
        <w:contextualSpacing w:val="0"/>
        <w:rPr>
          <w:i w:val="0"/>
          <w:sz w:val="22"/>
          <w:szCs w:val="22"/>
        </w:rPr>
      </w:pPr>
      <w:r w:rsidRPr="00857CE7">
        <w:rPr>
          <w:i w:val="0"/>
          <w:sz w:val="22"/>
          <w:szCs w:val="22"/>
        </w:rPr>
        <w:t xml:space="preserve">For example, the Global Partnership </w:t>
      </w:r>
      <w:r w:rsidR="007501E3" w:rsidRPr="00857CE7">
        <w:rPr>
          <w:i w:val="0"/>
          <w:sz w:val="22"/>
          <w:szCs w:val="22"/>
        </w:rPr>
        <w:t>P</w:t>
      </w:r>
      <w:r w:rsidRPr="00857CE7">
        <w:rPr>
          <w:i w:val="0"/>
          <w:sz w:val="22"/>
          <w:szCs w:val="22"/>
        </w:rPr>
        <w:t>roject wil</w:t>
      </w:r>
      <w:r w:rsidR="007501E3" w:rsidRPr="00857CE7">
        <w:rPr>
          <w:i w:val="0"/>
          <w:sz w:val="22"/>
          <w:szCs w:val="22"/>
        </w:rPr>
        <w:t>l</w:t>
      </w:r>
      <w:r w:rsidRPr="00857CE7">
        <w:rPr>
          <w:i w:val="0"/>
          <w:sz w:val="22"/>
          <w:szCs w:val="22"/>
        </w:rPr>
        <w:t xml:space="preserve"> set up a Global Reference Group (GRG) to provide independent oversight of the CFI’s implementation and also serve as a standard</w:t>
      </w:r>
      <w:r w:rsidR="007501E3" w:rsidRPr="00857CE7">
        <w:rPr>
          <w:i w:val="0"/>
          <w:sz w:val="22"/>
          <w:szCs w:val="22"/>
        </w:rPr>
        <w:t>-</w:t>
      </w:r>
      <w:r w:rsidRPr="00857CE7">
        <w:rPr>
          <w:i w:val="0"/>
          <w:sz w:val="22"/>
          <w:szCs w:val="22"/>
        </w:rPr>
        <w:t xml:space="preserve">setting channel for the information and knowledge shared within and beyond the context of the Global Partnership Project. Membership will include experts acting in their individual (rather than institutional) capacities, representing RFBs, regional projects, producers groups and others involved in the fisheries value-chains, CSOs and the academia. The GRG will extend its membership as needed while ensuring a proper north/south and gender representation. The TOR and current membership of the GRG is included in Appendix </w:t>
      </w:r>
      <w:r w:rsidR="00850FC4" w:rsidRPr="00857CE7">
        <w:rPr>
          <w:i w:val="0"/>
          <w:sz w:val="22"/>
          <w:szCs w:val="22"/>
        </w:rPr>
        <w:t>10</w:t>
      </w:r>
      <w:r w:rsidR="00F35253" w:rsidRPr="00857CE7">
        <w:rPr>
          <w:i w:val="0"/>
          <w:sz w:val="22"/>
          <w:szCs w:val="22"/>
        </w:rPr>
        <w:t xml:space="preserve"> (</w:t>
      </w:r>
      <w:r w:rsidR="00445E8F" w:rsidRPr="00857CE7">
        <w:rPr>
          <w:i w:val="0"/>
          <w:sz w:val="22"/>
          <w:szCs w:val="22"/>
        </w:rPr>
        <w:t xml:space="preserve">Report of CFI Stakeholder Consultation in </w:t>
      </w:r>
      <w:r w:rsidR="00F35253" w:rsidRPr="00857CE7">
        <w:rPr>
          <w:i w:val="0"/>
          <w:sz w:val="22"/>
          <w:szCs w:val="22"/>
        </w:rPr>
        <w:t>Vitorchiano</w:t>
      </w:r>
      <w:r w:rsidR="00445E8F" w:rsidRPr="00857CE7">
        <w:rPr>
          <w:i w:val="0"/>
          <w:sz w:val="22"/>
          <w:szCs w:val="22"/>
        </w:rPr>
        <w:t>/Italy</w:t>
      </w:r>
      <w:r w:rsidR="00F35253" w:rsidRPr="00857CE7">
        <w:rPr>
          <w:i w:val="0"/>
          <w:sz w:val="22"/>
          <w:szCs w:val="22"/>
        </w:rPr>
        <w:t>)</w:t>
      </w:r>
      <w:r w:rsidRPr="00857CE7">
        <w:rPr>
          <w:i w:val="0"/>
          <w:sz w:val="22"/>
          <w:szCs w:val="22"/>
        </w:rPr>
        <w:t>.</w:t>
      </w:r>
      <w:r w:rsidR="007121AF" w:rsidRPr="00857CE7">
        <w:rPr>
          <w:i w:val="0"/>
          <w:sz w:val="22"/>
          <w:szCs w:val="22"/>
        </w:rPr>
        <w:t xml:space="preserve"> Appendix 1</w:t>
      </w:r>
      <w:r w:rsidR="00850FC4" w:rsidRPr="00857CE7">
        <w:rPr>
          <w:i w:val="0"/>
          <w:sz w:val="22"/>
          <w:szCs w:val="22"/>
        </w:rPr>
        <w:t>1</w:t>
      </w:r>
      <w:r w:rsidR="007121AF" w:rsidRPr="00857CE7">
        <w:rPr>
          <w:i w:val="0"/>
          <w:sz w:val="22"/>
          <w:szCs w:val="22"/>
        </w:rPr>
        <w:t xml:space="preserve"> </w:t>
      </w:r>
      <w:r w:rsidR="005E791D" w:rsidRPr="00857CE7">
        <w:rPr>
          <w:i w:val="0"/>
          <w:sz w:val="22"/>
          <w:szCs w:val="22"/>
        </w:rPr>
        <w:t xml:space="preserve">provides </w:t>
      </w:r>
      <w:r w:rsidR="007121AF" w:rsidRPr="00857CE7">
        <w:rPr>
          <w:i w:val="0"/>
          <w:sz w:val="22"/>
          <w:szCs w:val="22"/>
        </w:rPr>
        <w:t xml:space="preserve">a list of </w:t>
      </w:r>
      <w:r w:rsidR="00850D56" w:rsidRPr="00857CE7">
        <w:rPr>
          <w:i w:val="0"/>
          <w:sz w:val="22"/>
          <w:szCs w:val="22"/>
        </w:rPr>
        <w:t xml:space="preserve">CFI Consultations </w:t>
      </w:r>
      <w:r w:rsidR="007121AF" w:rsidRPr="00857CE7">
        <w:rPr>
          <w:i w:val="0"/>
          <w:sz w:val="22"/>
          <w:szCs w:val="22"/>
        </w:rPr>
        <w:t xml:space="preserve">demonstrating the high degree of </w:t>
      </w:r>
      <w:r w:rsidR="00850D56" w:rsidRPr="00857CE7">
        <w:rPr>
          <w:i w:val="0"/>
          <w:sz w:val="22"/>
          <w:szCs w:val="22"/>
        </w:rPr>
        <w:t xml:space="preserve">inclusion </w:t>
      </w:r>
      <w:r w:rsidR="007121AF" w:rsidRPr="00857CE7">
        <w:rPr>
          <w:i w:val="0"/>
          <w:sz w:val="22"/>
          <w:szCs w:val="22"/>
        </w:rPr>
        <w:t>during the development phases. This level of consultation will be maintained over the CFI implementation through the various bodies mentioned here above.</w:t>
      </w:r>
    </w:p>
    <w:p w14:paraId="2EC4414E" w14:textId="1BC18C58" w:rsidR="00E4590D" w:rsidRPr="00857CE7" w:rsidRDefault="00B63491" w:rsidP="00F81643">
      <w:pPr>
        <w:pStyle w:val="Heading2"/>
        <w:spacing w:before="0"/>
      </w:pPr>
      <w:bookmarkStart w:id="7" w:name="_Toc451249609"/>
      <w:r w:rsidRPr="00857CE7">
        <w:t>1.5</w:t>
      </w:r>
      <w:r w:rsidR="005219D3" w:rsidRPr="00857CE7">
        <w:t xml:space="preserve"> </w:t>
      </w:r>
      <w:r w:rsidR="00E4590D" w:rsidRPr="00857CE7">
        <w:t xml:space="preserve">Links to national </w:t>
      </w:r>
      <w:r w:rsidR="00DE7DDA" w:rsidRPr="00857CE7">
        <w:t xml:space="preserve">development goals, strategies, plans, policy and legislation, GEF </w:t>
      </w:r>
      <w:r w:rsidR="000E53E5" w:rsidRPr="00857CE7">
        <w:t xml:space="preserve">focal area </w:t>
      </w:r>
      <w:r w:rsidR="00E4590D" w:rsidRPr="00857CE7">
        <w:t xml:space="preserve">and FAO’s </w:t>
      </w:r>
      <w:r w:rsidR="000E53E5" w:rsidRPr="00857CE7">
        <w:t>s</w:t>
      </w:r>
      <w:r w:rsidR="00E4590D" w:rsidRPr="00857CE7">
        <w:t xml:space="preserve">trategic </w:t>
      </w:r>
      <w:r w:rsidR="000E53E5" w:rsidRPr="00857CE7">
        <w:t>o</w:t>
      </w:r>
      <w:r w:rsidR="00E4590D" w:rsidRPr="00857CE7">
        <w:t>bjectives</w:t>
      </w:r>
      <w:bookmarkEnd w:id="7"/>
    </w:p>
    <w:p w14:paraId="3A0A2A8C" w14:textId="7316FFD6" w:rsidR="00164CE6" w:rsidRPr="00857CE7" w:rsidRDefault="00164CE6" w:rsidP="005B1443">
      <w:pPr>
        <w:pStyle w:val="ListParagraph"/>
        <w:numPr>
          <w:ilvl w:val="0"/>
          <w:numId w:val="7"/>
        </w:numPr>
        <w:spacing w:before="0" w:after="0"/>
        <w:ind w:left="567" w:hanging="357"/>
      </w:pPr>
      <w:r w:rsidRPr="00857CE7">
        <w:t>Alignment national development goals and policies</w:t>
      </w:r>
    </w:p>
    <w:p w14:paraId="330F1533" w14:textId="101C3B8C" w:rsidR="00F81643" w:rsidRPr="00857CE7" w:rsidRDefault="005756AC" w:rsidP="005B1443">
      <w:pPr>
        <w:pStyle w:val="ListParagraph"/>
        <w:numPr>
          <w:ilvl w:val="0"/>
          <w:numId w:val="0"/>
        </w:numPr>
        <w:spacing w:before="0"/>
        <w:ind w:left="567"/>
        <w:rPr>
          <w:i w:val="0"/>
          <w:sz w:val="22"/>
          <w:szCs w:val="22"/>
        </w:rPr>
      </w:pPr>
      <w:r w:rsidRPr="00857CE7">
        <w:rPr>
          <w:i w:val="0"/>
          <w:sz w:val="22"/>
          <w:szCs w:val="22"/>
        </w:rPr>
        <w:t>Not relevant in the present context.</w:t>
      </w:r>
    </w:p>
    <w:p w14:paraId="7F97B31F" w14:textId="77777777" w:rsidR="00DF5FE6" w:rsidRPr="00857CE7" w:rsidRDefault="00DF5FE6" w:rsidP="005B1443">
      <w:pPr>
        <w:pStyle w:val="ListParagraph"/>
        <w:numPr>
          <w:ilvl w:val="0"/>
          <w:numId w:val="0"/>
        </w:numPr>
        <w:spacing w:before="0"/>
        <w:ind w:left="567"/>
        <w:rPr>
          <w:b/>
          <w:i w:val="0"/>
          <w:color w:val="C00000"/>
          <w:sz w:val="6"/>
          <w:szCs w:val="6"/>
        </w:rPr>
      </w:pPr>
    </w:p>
    <w:p w14:paraId="64AD2549" w14:textId="77777777" w:rsidR="00E4590D" w:rsidRPr="00857CE7" w:rsidRDefault="00E21143" w:rsidP="005B1443">
      <w:pPr>
        <w:pStyle w:val="ListParagraph"/>
        <w:spacing w:before="120" w:after="0"/>
        <w:ind w:left="567" w:hanging="357"/>
      </w:pPr>
      <w:r w:rsidRPr="00857CE7">
        <w:lastRenderedPageBreak/>
        <w:t xml:space="preserve">Alignment with </w:t>
      </w:r>
      <w:r w:rsidR="00E4590D" w:rsidRPr="00857CE7">
        <w:t>NAPA, NAPs</w:t>
      </w:r>
      <w:r w:rsidR="00CD2293" w:rsidRPr="00857CE7">
        <w:t>, NBSAP, NIPs, NAMA</w:t>
      </w:r>
    </w:p>
    <w:p w14:paraId="617C409A" w14:textId="31830622" w:rsidR="00811F58" w:rsidRPr="00857CE7" w:rsidRDefault="00F24CE8" w:rsidP="005B1443">
      <w:pPr>
        <w:spacing w:after="0"/>
        <w:ind w:left="567" w:firstLine="357"/>
        <w:rPr>
          <w:sz w:val="22"/>
          <w:szCs w:val="22"/>
        </w:rPr>
      </w:pPr>
      <w:r w:rsidRPr="00857CE7">
        <w:rPr>
          <w:sz w:val="22"/>
          <w:szCs w:val="22"/>
        </w:rPr>
        <w:t>Not relevant in the present context.</w:t>
      </w:r>
    </w:p>
    <w:p w14:paraId="13A0F8B1" w14:textId="77777777" w:rsidR="000E53E5" w:rsidRPr="00857CE7" w:rsidRDefault="000E53E5" w:rsidP="005B1443">
      <w:pPr>
        <w:pStyle w:val="ListParagraph"/>
        <w:numPr>
          <w:ilvl w:val="0"/>
          <w:numId w:val="0"/>
        </w:numPr>
        <w:spacing w:before="0" w:after="0"/>
        <w:ind w:left="567"/>
        <w:rPr>
          <w:b/>
          <w:i w:val="0"/>
          <w:color w:val="C00000"/>
          <w:sz w:val="6"/>
          <w:szCs w:val="6"/>
        </w:rPr>
      </w:pPr>
    </w:p>
    <w:p w14:paraId="76C7410A" w14:textId="53298E8F" w:rsidR="00164CE6" w:rsidRPr="00857CE7" w:rsidRDefault="00164CE6" w:rsidP="005B1443">
      <w:pPr>
        <w:pStyle w:val="ListParagraph"/>
        <w:spacing w:before="0" w:after="0"/>
        <w:ind w:left="567" w:hanging="357"/>
      </w:pPr>
      <w:r w:rsidRPr="00857CE7">
        <w:t>Alignment with GEF focal area</w:t>
      </w:r>
    </w:p>
    <w:p w14:paraId="6C18E7E9" w14:textId="77777777" w:rsidR="000E53E5" w:rsidRPr="00857CE7" w:rsidRDefault="000E53E5" w:rsidP="005B1443">
      <w:pPr>
        <w:pStyle w:val="ListParagraph"/>
        <w:numPr>
          <w:ilvl w:val="0"/>
          <w:numId w:val="0"/>
        </w:numPr>
        <w:spacing w:before="0" w:after="0"/>
        <w:ind w:left="567"/>
        <w:rPr>
          <w:sz w:val="6"/>
          <w:szCs w:val="6"/>
        </w:rPr>
      </w:pPr>
    </w:p>
    <w:p w14:paraId="55170874" w14:textId="1B32E522" w:rsidR="00F81643" w:rsidRPr="00857CE7" w:rsidRDefault="000A2BE5" w:rsidP="005B1443">
      <w:pPr>
        <w:ind w:left="567"/>
        <w:rPr>
          <w:sz w:val="22"/>
          <w:szCs w:val="22"/>
        </w:rPr>
      </w:pPr>
      <w:r w:rsidRPr="00857CE7">
        <w:rPr>
          <w:sz w:val="22"/>
          <w:szCs w:val="22"/>
        </w:rPr>
        <w:t>The objective and components of th</w:t>
      </w:r>
      <w:r w:rsidR="009D7FD7" w:rsidRPr="00857CE7">
        <w:rPr>
          <w:sz w:val="22"/>
          <w:szCs w:val="22"/>
        </w:rPr>
        <w:t>e</w:t>
      </w:r>
      <w:r w:rsidRPr="00857CE7">
        <w:rPr>
          <w:sz w:val="22"/>
          <w:szCs w:val="22"/>
        </w:rPr>
        <w:t xml:space="preserve"> Project are in line with the </w:t>
      </w:r>
      <w:r w:rsidR="00A01061" w:rsidRPr="00857CE7">
        <w:rPr>
          <w:sz w:val="22"/>
          <w:szCs w:val="22"/>
        </w:rPr>
        <w:t>GEF Focal Area IW3: Enhance multi-state cooperation and catalyse investments to foster sustainable fisheries, restore and protect coastal habitats, and reduce pollution of coasts and large marine ecosystems. The Project</w:t>
      </w:r>
      <w:r w:rsidR="00F064F0" w:rsidRPr="00857CE7">
        <w:rPr>
          <w:sz w:val="22"/>
          <w:szCs w:val="22"/>
        </w:rPr>
        <w:t xml:space="preserve">’s objective </w:t>
      </w:r>
      <w:r w:rsidR="00A01061" w:rsidRPr="00857CE7">
        <w:rPr>
          <w:sz w:val="22"/>
          <w:szCs w:val="22"/>
        </w:rPr>
        <w:t>is also fully in line with the GEF Strategic Objective: Program 7 – Foster Sustainable Fisheries.</w:t>
      </w:r>
    </w:p>
    <w:p w14:paraId="6FAC32AA" w14:textId="77777777" w:rsidR="00CD2293" w:rsidRPr="00857CE7" w:rsidRDefault="00E21143" w:rsidP="005B1443">
      <w:pPr>
        <w:pStyle w:val="ListParagraph"/>
        <w:numPr>
          <w:ilvl w:val="0"/>
          <w:numId w:val="7"/>
        </w:numPr>
        <w:spacing w:before="0" w:after="0"/>
        <w:ind w:left="567" w:hanging="357"/>
      </w:pPr>
      <w:r w:rsidRPr="00857CE7">
        <w:t xml:space="preserve">Alignment with </w:t>
      </w:r>
      <w:r w:rsidR="00CD2293" w:rsidRPr="00857CE7">
        <w:t xml:space="preserve">FAO Strategic </w:t>
      </w:r>
      <w:r w:rsidRPr="00857CE7">
        <w:t xml:space="preserve">Framework and </w:t>
      </w:r>
      <w:r w:rsidR="00CD2293" w:rsidRPr="00857CE7">
        <w:t>Objectives</w:t>
      </w:r>
    </w:p>
    <w:p w14:paraId="1285C0CC" w14:textId="77777777" w:rsidR="000E53E5" w:rsidRPr="00857CE7" w:rsidRDefault="000E53E5" w:rsidP="005B1443">
      <w:pPr>
        <w:pStyle w:val="ListParagraph"/>
        <w:numPr>
          <w:ilvl w:val="0"/>
          <w:numId w:val="0"/>
        </w:numPr>
        <w:spacing w:before="0"/>
        <w:ind w:left="567"/>
        <w:rPr>
          <w:sz w:val="6"/>
          <w:szCs w:val="6"/>
        </w:rPr>
      </w:pPr>
    </w:p>
    <w:p w14:paraId="1C7BE411" w14:textId="77777777" w:rsidR="00A241F7" w:rsidRPr="00857CE7" w:rsidRDefault="00DD45DE" w:rsidP="005B1443">
      <w:pPr>
        <w:ind w:left="567"/>
        <w:rPr>
          <w:sz w:val="22"/>
          <w:szCs w:val="22"/>
        </w:rPr>
      </w:pPr>
      <w:r w:rsidRPr="00857CE7">
        <w:rPr>
          <w:sz w:val="22"/>
          <w:szCs w:val="22"/>
        </w:rPr>
        <w:t>Th</w:t>
      </w:r>
      <w:r w:rsidR="009D7FD7" w:rsidRPr="00857CE7">
        <w:rPr>
          <w:sz w:val="22"/>
          <w:szCs w:val="22"/>
        </w:rPr>
        <w:t>e</w:t>
      </w:r>
      <w:r w:rsidRPr="00857CE7">
        <w:rPr>
          <w:sz w:val="22"/>
          <w:szCs w:val="22"/>
        </w:rPr>
        <w:t xml:space="preserve"> </w:t>
      </w:r>
      <w:r w:rsidR="00F064F0" w:rsidRPr="00857CE7">
        <w:rPr>
          <w:sz w:val="22"/>
          <w:szCs w:val="22"/>
        </w:rPr>
        <w:t>Project will ultimately contribute to improv</w:t>
      </w:r>
      <w:r w:rsidR="000E53E5" w:rsidRPr="00857CE7">
        <w:rPr>
          <w:sz w:val="22"/>
          <w:szCs w:val="22"/>
        </w:rPr>
        <w:t>ing</w:t>
      </w:r>
      <w:r w:rsidR="00F064F0" w:rsidRPr="00857CE7">
        <w:rPr>
          <w:sz w:val="22"/>
          <w:szCs w:val="22"/>
        </w:rPr>
        <w:t xml:space="preserve"> fisheries, restor</w:t>
      </w:r>
      <w:r w:rsidR="000E53E5" w:rsidRPr="00857CE7">
        <w:rPr>
          <w:sz w:val="22"/>
          <w:szCs w:val="22"/>
        </w:rPr>
        <w:t>ing</w:t>
      </w:r>
      <w:r w:rsidR="00F064F0" w:rsidRPr="00857CE7">
        <w:rPr>
          <w:sz w:val="22"/>
          <w:szCs w:val="22"/>
        </w:rPr>
        <w:t xml:space="preserve"> coastal habitats and more efficient fisheries value chains</w:t>
      </w:r>
      <w:r w:rsidR="00A241F7" w:rsidRPr="00857CE7">
        <w:rPr>
          <w:sz w:val="22"/>
          <w:szCs w:val="22"/>
        </w:rPr>
        <w:t xml:space="preserve">, and </w:t>
      </w:r>
      <w:r w:rsidRPr="00857CE7">
        <w:rPr>
          <w:sz w:val="22"/>
          <w:szCs w:val="22"/>
        </w:rPr>
        <w:t xml:space="preserve">is </w:t>
      </w:r>
      <w:r w:rsidR="00F064F0" w:rsidRPr="00857CE7">
        <w:rPr>
          <w:sz w:val="22"/>
          <w:szCs w:val="22"/>
        </w:rPr>
        <w:t xml:space="preserve">therefore </w:t>
      </w:r>
      <w:r w:rsidRPr="00857CE7">
        <w:rPr>
          <w:sz w:val="22"/>
          <w:szCs w:val="22"/>
        </w:rPr>
        <w:t>aligned with FAO’s Strategic Framework</w:t>
      </w:r>
      <w:r w:rsidR="00A241F7" w:rsidRPr="00857CE7">
        <w:rPr>
          <w:sz w:val="22"/>
          <w:szCs w:val="22"/>
        </w:rPr>
        <w:t>. Specific outcomes to which this Project will contribute include:</w:t>
      </w:r>
    </w:p>
    <w:p w14:paraId="166D5D93" w14:textId="77777777" w:rsidR="00A241F7" w:rsidRPr="00857CE7" w:rsidRDefault="00A241F7" w:rsidP="00D17800">
      <w:pPr>
        <w:pStyle w:val="ListParagraph"/>
        <w:numPr>
          <w:ilvl w:val="0"/>
          <w:numId w:val="0"/>
        </w:numPr>
        <w:spacing w:before="0" w:after="0"/>
        <w:ind w:left="1004"/>
        <w:rPr>
          <w:rFonts w:cs="Times New Roman"/>
          <w:i w:val="0"/>
          <w:sz w:val="6"/>
          <w:szCs w:val="6"/>
          <w:lang w:val="en-US" w:eastAsia="de-DE" w:bidi="ar-SA"/>
        </w:rPr>
      </w:pPr>
    </w:p>
    <w:p w14:paraId="5D2E068B" w14:textId="4C3A0CAB" w:rsidR="00A241F7" w:rsidRPr="00857CE7" w:rsidRDefault="00A241F7" w:rsidP="00E730FE">
      <w:pPr>
        <w:pStyle w:val="ListParagraph"/>
        <w:numPr>
          <w:ilvl w:val="0"/>
          <w:numId w:val="28"/>
        </w:numPr>
        <w:spacing w:before="0" w:after="0"/>
        <w:ind w:left="568" w:hanging="284"/>
        <w:rPr>
          <w:rFonts w:cs="Times New Roman"/>
          <w:i w:val="0"/>
          <w:sz w:val="22"/>
          <w:szCs w:val="22"/>
          <w:lang w:val="en-US" w:eastAsia="de-DE" w:bidi="ar-SA"/>
        </w:rPr>
      </w:pPr>
      <w:r w:rsidRPr="00857CE7">
        <w:rPr>
          <w:i w:val="0"/>
          <w:sz w:val="22"/>
          <w:szCs w:val="22"/>
          <w:lang w:val="en-US"/>
        </w:rPr>
        <w:t>SO 2</w:t>
      </w:r>
      <w:r w:rsidRPr="00857CE7">
        <w:rPr>
          <w:sz w:val="22"/>
          <w:szCs w:val="22"/>
          <w:lang w:val="en-US"/>
        </w:rPr>
        <w:t>: Increase and improve provision of goods and services from agriculture, forestry and fisheries in a sustainable manner.</w:t>
      </w:r>
      <w:r w:rsidRPr="00857CE7">
        <w:rPr>
          <w:i w:val="0"/>
          <w:sz w:val="22"/>
          <w:szCs w:val="22"/>
          <w:lang w:val="en-US"/>
        </w:rPr>
        <w:t xml:space="preserve"> The Project </w:t>
      </w:r>
      <w:r w:rsidR="004D4CD8" w:rsidRPr="00857CE7">
        <w:rPr>
          <w:i w:val="0"/>
          <w:sz w:val="22"/>
          <w:szCs w:val="22"/>
          <w:lang w:val="en-US"/>
        </w:rPr>
        <w:t xml:space="preserve">is fully aligned with the Major Area of Work: Blue Growth Initiative in SO2 and </w:t>
      </w:r>
      <w:r w:rsidRPr="00857CE7">
        <w:rPr>
          <w:i w:val="0"/>
          <w:sz w:val="22"/>
          <w:szCs w:val="22"/>
          <w:lang w:val="en-US"/>
        </w:rPr>
        <w:t xml:space="preserve">will enhance </w:t>
      </w:r>
      <w:r w:rsidRPr="00857CE7">
        <w:rPr>
          <w:rFonts w:cs="Times New Roman"/>
          <w:i w:val="0"/>
          <w:sz w:val="22"/>
          <w:szCs w:val="22"/>
          <w:lang w:val="en-US" w:eastAsia="de-DE" w:bidi="ar-SA"/>
        </w:rPr>
        <w:t>the application of sustainable fisheries practices (Outcome 2.1) as well as strengthening governance, including with regard to governments’ partnerships with development and environmental agencies, to ensure sustainability in the fisheries sector (Outcome 2.2). The Project will also promote the application of international instruments and mechanism for sustainable coastal fisheries practices (Outcome 2.3). Supporting systematic knowledge-sharing and establishing a FPAI, the Project will enable evidence-based decisions in the planning and management of the fisheries sector (Outcome 2.4).</w:t>
      </w:r>
    </w:p>
    <w:p w14:paraId="771766F0" w14:textId="77777777" w:rsidR="00D17800" w:rsidRPr="00857CE7" w:rsidRDefault="00D17800" w:rsidP="00D17800">
      <w:pPr>
        <w:pStyle w:val="ListParagraph"/>
        <w:numPr>
          <w:ilvl w:val="0"/>
          <w:numId w:val="0"/>
        </w:numPr>
        <w:spacing w:before="0" w:after="0"/>
        <w:ind w:left="568"/>
        <w:rPr>
          <w:rFonts w:cs="Times New Roman"/>
          <w:i w:val="0"/>
          <w:sz w:val="6"/>
          <w:szCs w:val="6"/>
          <w:lang w:val="en-US" w:eastAsia="de-DE" w:bidi="ar-SA"/>
        </w:rPr>
      </w:pPr>
    </w:p>
    <w:p w14:paraId="16A5FF4B" w14:textId="77777777" w:rsidR="00A241F7" w:rsidRPr="00857CE7" w:rsidRDefault="00A241F7" w:rsidP="00D17800">
      <w:pPr>
        <w:pStyle w:val="ListParagraph"/>
        <w:numPr>
          <w:ilvl w:val="0"/>
          <w:numId w:val="0"/>
        </w:numPr>
        <w:spacing w:before="0" w:after="0"/>
        <w:ind w:left="360"/>
        <w:rPr>
          <w:sz w:val="6"/>
          <w:szCs w:val="6"/>
          <w:lang w:val="en-US" w:eastAsia="de-DE" w:bidi="ar-SA"/>
        </w:rPr>
      </w:pPr>
    </w:p>
    <w:p w14:paraId="793F95F7" w14:textId="77777777" w:rsidR="00A241F7" w:rsidRPr="00857CE7" w:rsidRDefault="00A241F7" w:rsidP="00E730FE">
      <w:pPr>
        <w:pStyle w:val="ListParagraph"/>
        <w:numPr>
          <w:ilvl w:val="0"/>
          <w:numId w:val="28"/>
        </w:numPr>
        <w:spacing w:before="0" w:after="0"/>
        <w:ind w:left="567" w:hanging="283"/>
        <w:rPr>
          <w:i w:val="0"/>
          <w:sz w:val="22"/>
          <w:szCs w:val="22"/>
          <w:lang w:val="en-US" w:eastAsia="de-DE" w:bidi="ar-SA"/>
        </w:rPr>
      </w:pPr>
      <w:r w:rsidRPr="00857CE7">
        <w:rPr>
          <w:i w:val="0"/>
          <w:sz w:val="22"/>
          <w:szCs w:val="22"/>
          <w:lang w:val="en-US" w:eastAsia="de-DE" w:bidi="ar-SA"/>
        </w:rPr>
        <w:t xml:space="preserve">SO4: </w:t>
      </w:r>
      <w:r w:rsidRPr="00857CE7">
        <w:rPr>
          <w:sz w:val="22"/>
          <w:szCs w:val="22"/>
          <w:lang w:val="en-US" w:eastAsia="de-DE" w:bidi="ar-SA"/>
        </w:rPr>
        <w:t xml:space="preserve">Enable more inclusive and efficient agricultural and food systems. </w:t>
      </w:r>
      <w:r w:rsidRPr="00857CE7">
        <w:rPr>
          <w:i w:val="0"/>
          <w:sz w:val="22"/>
          <w:szCs w:val="22"/>
          <w:lang w:val="en-US" w:eastAsia="de-DE" w:bidi="ar-SA"/>
        </w:rPr>
        <w:t>Improved coastal fisheries management will result in post-harvest losses reduction and in more traded fish (Outcome 4.2). Thanks to the CFI engagement with the private sector, cost-effective transformations in the value chains, resulting in more financial benefits and investment opportunities for the local and national economies (Outcomes 4.3), are part of the results foreseen in the Project.</w:t>
      </w:r>
    </w:p>
    <w:p w14:paraId="57D5034A" w14:textId="77777777" w:rsidR="00D17800" w:rsidRPr="00857CE7" w:rsidRDefault="00D17800" w:rsidP="00D17800">
      <w:pPr>
        <w:pStyle w:val="ListParagraph"/>
        <w:numPr>
          <w:ilvl w:val="0"/>
          <w:numId w:val="0"/>
        </w:numPr>
        <w:spacing w:before="0" w:after="0"/>
        <w:ind w:left="567"/>
        <w:rPr>
          <w:i w:val="0"/>
          <w:sz w:val="6"/>
          <w:szCs w:val="6"/>
          <w:lang w:val="en-US" w:eastAsia="de-DE" w:bidi="ar-SA"/>
        </w:rPr>
      </w:pPr>
    </w:p>
    <w:p w14:paraId="25A92810" w14:textId="77777777" w:rsidR="00A241F7" w:rsidRPr="00857CE7" w:rsidRDefault="00A241F7" w:rsidP="00D17800">
      <w:pPr>
        <w:pStyle w:val="ListParagraph"/>
        <w:numPr>
          <w:ilvl w:val="0"/>
          <w:numId w:val="0"/>
        </w:numPr>
        <w:spacing w:before="0" w:after="0"/>
        <w:ind w:left="284"/>
        <w:rPr>
          <w:rFonts w:cs="Times New Roman"/>
          <w:i w:val="0"/>
          <w:sz w:val="12"/>
          <w:szCs w:val="12"/>
          <w:lang w:val="en-US" w:eastAsia="de-DE" w:bidi="ar-SA"/>
        </w:rPr>
      </w:pPr>
    </w:p>
    <w:p w14:paraId="12DA7214" w14:textId="42994B15" w:rsidR="00DD45DE" w:rsidRPr="00857CE7" w:rsidRDefault="00DD45DE"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 xml:space="preserve">Within the </w:t>
      </w:r>
      <w:r w:rsidR="006776CD" w:rsidRPr="00857CE7">
        <w:rPr>
          <w:i w:val="0"/>
          <w:sz w:val="22"/>
          <w:szCs w:val="22"/>
        </w:rPr>
        <w:t>FAO</w:t>
      </w:r>
      <w:r w:rsidRPr="00857CE7">
        <w:rPr>
          <w:i w:val="0"/>
          <w:sz w:val="22"/>
          <w:szCs w:val="22"/>
        </w:rPr>
        <w:t xml:space="preserve"> strategic framework, </w:t>
      </w:r>
      <w:r w:rsidR="00F064F0" w:rsidRPr="00857CE7">
        <w:rPr>
          <w:i w:val="0"/>
          <w:sz w:val="22"/>
          <w:szCs w:val="22"/>
        </w:rPr>
        <w:t xml:space="preserve">the Blue Growth Initiative (BGI) which is a </w:t>
      </w:r>
      <w:r w:rsidRPr="00857CE7">
        <w:rPr>
          <w:i w:val="0"/>
          <w:sz w:val="22"/>
          <w:szCs w:val="22"/>
        </w:rPr>
        <w:t xml:space="preserve">major area of work, is also aligned with the </w:t>
      </w:r>
      <w:r w:rsidR="00F064F0" w:rsidRPr="00857CE7">
        <w:rPr>
          <w:i w:val="0"/>
          <w:sz w:val="22"/>
          <w:szCs w:val="22"/>
        </w:rPr>
        <w:t>Project</w:t>
      </w:r>
      <w:r w:rsidRPr="00857CE7">
        <w:rPr>
          <w:i w:val="0"/>
          <w:sz w:val="22"/>
          <w:szCs w:val="22"/>
        </w:rPr>
        <w:t>. The BGI is focusing on transformative change</w:t>
      </w:r>
      <w:r w:rsidR="00F064F0" w:rsidRPr="00857CE7">
        <w:rPr>
          <w:i w:val="0"/>
          <w:sz w:val="22"/>
          <w:szCs w:val="22"/>
        </w:rPr>
        <w:t>s</w:t>
      </w:r>
      <w:r w:rsidRPr="00857CE7">
        <w:rPr>
          <w:i w:val="0"/>
          <w:sz w:val="22"/>
          <w:szCs w:val="22"/>
        </w:rPr>
        <w:t xml:space="preserve"> in the fisheries sector</w:t>
      </w:r>
      <w:r w:rsidR="00F064F0" w:rsidRPr="00857CE7">
        <w:rPr>
          <w:i w:val="0"/>
          <w:sz w:val="22"/>
          <w:szCs w:val="22"/>
        </w:rPr>
        <w:t>,</w:t>
      </w:r>
      <w:r w:rsidRPr="00857CE7">
        <w:rPr>
          <w:i w:val="0"/>
          <w:sz w:val="22"/>
          <w:szCs w:val="22"/>
        </w:rPr>
        <w:t xml:space="preserve"> including fisheries and fishing communities</w:t>
      </w:r>
      <w:r w:rsidR="00F064F0" w:rsidRPr="00857CE7">
        <w:rPr>
          <w:i w:val="0"/>
          <w:sz w:val="22"/>
          <w:szCs w:val="22"/>
        </w:rPr>
        <w:t>,</w:t>
      </w:r>
      <w:r w:rsidRPr="00857CE7">
        <w:rPr>
          <w:i w:val="0"/>
          <w:sz w:val="22"/>
          <w:szCs w:val="22"/>
        </w:rPr>
        <w:t xml:space="preserve"> </w:t>
      </w:r>
      <w:r w:rsidR="006776CD" w:rsidRPr="00857CE7">
        <w:rPr>
          <w:i w:val="0"/>
          <w:sz w:val="22"/>
          <w:szCs w:val="22"/>
        </w:rPr>
        <w:t>through</w:t>
      </w:r>
      <w:r w:rsidR="00AE4963" w:rsidRPr="00857CE7">
        <w:rPr>
          <w:i w:val="0"/>
          <w:sz w:val="22"/>
          <w:szCs w:val="22"/>
        </w:rPr>
        <w:t>: (i)</w:t>
      </w:r>
      <w:r w:rsidR="006776CD" w:rsidRPr="00857CE7">
        <w:rPr>
          <w:i w:val="0"/>
          <w:sz w:val="22"/>
          <w:szCs w:val="22"/>
        </w:rPr>
        <w:t xml:space="preserve"> the </w:t>
      </w:r>
      <w:r w:rsidRPr="00857CE7">
        <w:rPr>
          <w:i w:val="0"/>
          <w:sz w:val="22"/>
          <w:szCs w:val="22"/>
        </w:rPr>
        <w:t xml:space="preserve">development of sustainable consumption and production systems that reduce waste and discards, </w:t>
      </w:r>
      <w:r w:rsidR="00AE4963" w:rsidRPr="00857CE7">
        <w:rPr>
          <w:i w:val="0"/>
          <w:sz w:val="22"/>
          <w:szCs w:val="22"/>
        </w:rPr>
        <w:t xml:space="preserve">(ii) </w:t>
      </w:r>
      <w:r w:rsidRPr="00857CE7">
        <w:rPr>
          <w:i w:val="0"/>
          <w:sz w:val="22"/>
          <w:szCs w:val="22"/>
        </w:rPr>
        <w:t xml:space="preserve">more efficient energy use and reduced carbon footprint along the value chain, </w:t>
      </w:r>
      <w:r w:rsidR="00AE4963" w:rsidRPr="00857CE7">
        <w:rPr>
          <w:i w:val="0"/>
          <w:sz w:val="22"/>
          <w:szCs w:val="22"/>
        </w:rPr>
        <w:t xml:space="preserve">(iii) </w:t>
      </w:r>
      <w:r w:rsidRPr="00857CE7">
        <w:rPr>
          <w:i w:val="0"/>
          <w:sz w:val="22"/>
          <w:szCs w:val="22"/>
        </w:rPr>
        <w:t xml:space="preserve">expansion of decent employment along the value chain, and </w:t>
      </w:r>
      <w:r w:rsidR="00AE4963" w:rsidRPr="00857CE7">
        <w:rPr>
          <w:i w:val="0"/>
          <w:sz w:val="22"/>
          <w:szCs w:val="22"/>
        </w:rPr>
        <w:t xml:space="preserve">(iv) </w:t>
      </w:r>
      <w:r w:rsidRPr="00857CE7">
        <w:rPr>
          <w:i w:val="0"/>
          <w:sz w:val="22"/>
          <w:szCs w:val="22"/>
        </w:rPr>
        <w:t>innovative technologies and financing mechanisms for blue growth.</w:t>
      </w:r>
    </w:p>
    <w:p w14:paraId="72F4669C" w14:textId="77777777" w:rsidR="00F7078E" w:rsidRPr="00857CE7" w:rsidRDefault="00F7078E" w:rsidP="00A02A2C">
      <w:pPr>
        <w:pStyle w:val="Heading1"/>
        <w:spacing w:after="240"/>
      </w:pPr>
      <w:bookmarkStart w:id="8" w:name="_Toc451249610"/>
      <w:r w:rsidRPr="00857CE7">
        <w:lastRenderedPageBreak/>
        <w:t xml:space="preserve">SECTION 2 – Project Framework </w:t>
      </w:r>
      <w:r w:rsidR="00094168" w:rsidRPr="00857CE7">
        <w:t>And Expected Results</w:t>
      </w:r>
      <w:bookmarkEnd w:id="8"/>
    </w:p>
    <w:p w14:paraId="251168CF" w14:textId="77777777" w:rsidR="00A871A8" w:rsidRPr="00857CE7" w:rsidRDefault="00AF3976" w:rsidP="005822B0">
      <w:pPr>
        <w:pStyle w:val="Heading2"/>
        <w:spacing w:before="0"/>
      </w:pPr>
      <w:bookmarkStart w:id="9" w:name="_Toc451249611"/>
      <w:r w:rsidRPr="00857CE7">
        <w:t xml:space="preserve">2.1 </w:t>
      </w:r>
      <w:r w:rsidR="00A871A8" w:rsidRPr="00857CE7">
        <w:t>Project strategy</w:t>
      </w:r>
      <w:bookmarkEnd w:id="9"/>
    </w:p>
    <w:p w14:paraId="7088C4E3" w14:textId="535A6482" w:rsidR="00006877" w:rsidRPr="00857CE7" w:rsidRDefault="004554BD"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 xml:space="preserve">The </w:t>
      </w:r>
      <w:r w:rsidR="00B50E06" w:rsidRPr="00857CE7">
        <w:rPr>
          <w:i w:val="0"/>
          <w:sz w:val="22"/>
          <w:szCs w:val="22"/>
        </w:rPr>
        <w:t xml:space="preserve">overall </w:t>
      </w:r>
      <w:r w:rsidR="000679B4" w:rsidRPr="00857CE7">
        <w:rPr>
          <w:i w:val="0"/>
          <w:sz w:val="22"/>
          <w:szCs w:val="22"/>
        </w:rPr>
        <w:t xml:space="preserve">purpose of the </w:t>
      </w:r>
      <w:r w:rsidRPr="00857CE7">
        <w:rPr>
          <w:i w:val="0"/>
          <w:sz w:val="22"/>
          <w:szCs w:val="22"/>
        </w:rPr>
        <w:t xml:space="preserve">Coastal Fisheries Initiative (CFI) </w:t>
      </w:r>
      <w:r w:rsidR="000679B4" w:rsidRPr="00857CE7">
        <w:rPr>
          <w:i w:val="0"/>
          <w:sz w:val="22"/>
          <w:szCs w:val="22"/>
        </w:rPr>
        <w:t xml:space="preserve">is </w:t>
      </w:r>
      <w:r w:rsidRPr="00857CE7">
        <w:rPr>
          <w:i w:val="0"/>
          <w:sz w:val="22"/>
          <w:szCs w:val="22"/>
        </w:rPr>
        <w:t xml:space="preserve">to contribute to the global </w:t>
      </w:r>
      <w:r w:rsidR="00A84A05" w:rsidRPr="00857CE7">
        <w:rPr>
          <w:i w:val="0"/>
          <w:sz w:val="22"/>
          <w:szCs w:val="22"/>
        </w:rPr>
        <w:t xml:space="preserve">goal </w:t>
      </w:r>
      <w:r w:rsidRPr="00857CE7">
        <w:rPr>
          <w:i w:val="0"/>
          <w:sz w:val="22"/>
          <w:szCs w:val="22"/>
        </w:rPr>
        <w:t xml:space="preserve">of having, worldwide, coastal fisheries delivering sustainable environmental, social and economic benefits. </w:t>
      </w:r>
      <w:r w:rsidR="007F2D28" w:rsidRPr="00857CE7">
        <w:rPr>
          <w:i w:val="0"/>
          <w:sz w:val="22"/>
          <w:szCs w:val="22"/>
        </w:rPr>
        <w:t xml:space="preserve">The specific </w:t>
      </w:r>
      <w:r w:rsidRPr="00857CE7">
        <w:rPr>
          <w:i w:val="0"/>
          <w:sz w:val="22"/>
          <w:szCs w:val="22"/>
        </w:rPr>
        <w:t xml:space="preserve">objective </w:t>
      </w:r>
      <w:r w:rsidR="007F2D28" w:rsidRPr="00857CE7">
        <w:rPr>
          <w:i w:val="0"/>
          <w:sz w:val="22"/>
          <w:szCs w:val="22"/>
        </w:rPr>
        <w:t xml:space="preserve">of the CFI </w:t>
      </w:r>
      <w:r w:rsidRPr="00857CE7">
        <w:rPr>
          <w:i w:val="0"/>
          <w:sz w:val="22"/>
          <w:szCs w:val="22"/>
        </w:rPr>
        <w:t>is to demonstrate holistic, ecosystem-based management and improved governance of coastal fisheries</w:t>
      </w:r>
      <w:r w:rsidR="00E970C6" w:rsidRPr="00857CE7">
        <w:rPr>
          <w:i w:val="0"/>
          <w:sz w:val="22"/>
          <w:szCs w:val="22"/>
        </w:rPr>
        <w:t>, focusing on three geographical areas</w:t>
      </w:r>
      <w:r w:rsidR="00A84A05" w:rsidRPr="00857CE7">
        <w:rPr>
          <w:i w:val="0"/>
          <w:sz w:val="22"/>
          <w:szCs w:val="22"/>
        </w:rPr>
        <w:t xml:space="preserve">; </w:t>
      </w:r>
      <w:r w:rsidR="00E970C6" w:rsidRPr="00857CE7">
        <w:rPr>
          <w:i w:val="0"/>
          <w:sz w:val="22"/>
          <w:szCs w:val="22"/>
        </w:rPr>
        <w:t>West Africa, Latin America and Indonesia</w:t>
      </w:r>
      <w:r w:rsidR="00A84A05" w:rsidRPr="00857CE7">
        <w:rPr>
          <w:i w:val="0"/>
          <w:sz w:val="22"/>
          <w:szCs w:val="22"/>
        </w:rPr>
        <w:t xml:space="preserve">. </w:t>
      </w:r>
      <w:r w:rsidR="007F2D28" w:rsidRPr="00857CE7">
        <w:rPr>
          <w:i w:val="0"/>
          <w:sz w:val="22"/>
          <w:szCs w:val="22"/>
        </w:rPr>
        <w:t xml:space="preserve">It </w:t>
      </w:r>
      <w:r w:rsidR="00006877" w:rsidRPr="00857CE7">
        <w:rPr>
          <w:i w:val="0"/>
          <w:sz w:val="22"/>
          <w:szCs w:val="22"/>
        </w:rPr>
        <w:t xml:space="preserve">consists of a combination of </w:t>
      </w:r>
      <w:r w:rsidR="00B50E06" w:rsidRPr="00857CE7">
        <w:rPr>
          <w:i w:val="0"/>
          <w:sz w:val="22"/>
          <w:szCs w:val="22"/>
        </w:rPr>
        <w:t xml:space="preserve">three </w:t>
      </w:r>
      <w:r w:rsidR="00006877" w:rsidRPr="00857CE7">
        <w:rPr>
          <w:i w:val="0"/>
          <w:sz w:val="22"/>
          <w:szCs w:val="22"/>
        </w:rPr>
        <w:t xml:space="preserve">national and sub-regional </w:t>
      </w:r>
      <w:r w:rsidR="004E0774" w:rsidRPr="00857CE7">
        <w:rPr>
          <w:i w:val="0"/>
          <w:sz w:val="22"/>
          <w:szCs w:val="22"/>
        </w:rPr>
        <w:t xml:space="preserve">child </w:t>
      </w:r>
      <w:r w:rsidR="00006877" w:rsidRPr="00857CE7">
        <w:rPr>
          <w:i w:val="0"/>
          <w:sz w:val="22"/>
          <w:szCs w:val="22"/>
        </w:rPr>
        <w:t xml:space="preserve">projects, </w:t>
      </w:r>
      <w:r w:rsidR="00B50E06" w:rsidRPr="00857CE7">
        <w:rPr>
          <w:i w:val="0"/>
          <w:sz w:val="22"/>
          <w:szCs w:val="22"/>
        </w:rPr>
        <w:t xml:space="preserve">plus </w:t>
      </w:r>
      <w:r w:rsidR="003D30DD" w:rsidRPr="00857CE7">
        <w:rPr>
          <w:i w:val="0"/>
          <w:sz w:val="22"/>
          <w:szCs w:val="22"/>
        </w:rPr>
        <w:t xml:space="preserve"> a technical assistance facility to develop a pipeline of investable </w:t>
      </w:r>
      <w:r w:rsidR="00F16EC2" w:rsidRPr="00857CE7">
        <w:rPr>
          <w:i w:val="0"/>
          <w:sz w:val="22"/>
          <w:szCs w:val="22"/>
        </w:rPr>
        <w:t xml:space="preserve">projects </w:t>
      </w:r>
      <w:r w:rsidR="00B50E06" w:rsidRPr="00857CE7">
        <w:rPr>
          <w:i w:val="0"/>
          <w:sz w:val="22"/>
          <w:szCs w:val="22"/>
        </w:rPr>
        <w:t>(</w:t>
      </w:r>
      <w:r w:rsidR="009D0321" w:rsidRPr="00857CE7">
        <w:rPr>
          <w:i w:val="0"/>
          <w:sz w:val="22"/>
          <w:szCs w:val="22"/>
        </w:rPr>
        <w:t>CFI-</w:t>
      </w:r>
      <w:r w:rsidR="00B50E06" w:rsidRPr="00857CE7">
        <w:rPr>
          <w:i w:val="0"/>
          <w:sz w:val="22"/>
          <w:szCs w:val="22"/>
        </w:rPr>
        <w:t xml:space="preserve">Challenge Fund), </w:t>
      </w:r>
      <w:r w:rsidR="00006877" w:rsidRPr="00857CE7">
        <w:rPr>
          <w:i w:val="0"/>
          <w:sz w:val="22"/>
          <w:szCs w:val="22"/>
        </w:rPr>
        <w:t xml:space="preserve">supported by a global knowledge management mechanism </w:t>
      </w:r>
      <w:r w:rsidR="00A84A05" w:rsidRPr="00857CE7">
        <w:rPr>
          <w:i w:val="0"/>
          <w:sz w:val="22"/>
          <w:szCs w:val="22"/>
        </w:rPr>
        <w:t>(</w:t>
      </w:r>
      <w:r w:rsidR="00B50E06" w:rsidRPr="00857CE7">
        <w:rPr>
          <w:i w:val="0"/>
          <w:sz w:val="22"/>
          <w:szCs w:val="22"/>
        </w:rPr>
        <w:t>the pr</w:t>
      </w:r>
      <w:r w:rsidR="00A84A05" w:rsidRPr="00857CE7">
        <w:rPr>
          <w:i w:val="0"/>
          <w:sz w:val="22"/>
          <w:szCs w:val="22"/>
        </w:rPr>
        <w:t>esent Global Partnership Project)</w:t>
      </w:r>
      <w:r w:rsidR="00006877" w:rsidRPr="00857CE7">
        <w:rPr>
          <w:i w:val="0"/>
          <w:sz w:val="22"/>
          <w:szCs w:val="22"/>
        </w:rPr>
        <w:t xml:space="preserve">. The </w:t>
      </w:r>
      <w:r w:rsidR="00A84A05" w:rsidRPr="00857CE7">
        <w:rPr>
          <w:i w:val="0"/>
          <w:sz w:val="22"/>
          <w:szCs w:val="22"/>
        </w:rPr>
        <w:t xml:space="preserve">CFI </w:t>
      </w:r>
      <w:r w:rsidR="00006877" w:rsidRPr="00857CE7">
        <w:rPr>
          <w:i w:val="0"/>
          <w:sz w:val="22"/>
          <w:szCs w:val="22"/>
        </w:rPr>
        <w:t>strategic approach lies in its combination of methods that have proven successful for fisheries management and securing sustainable resource utilization. By carefully assessing past and ongoing experiences, holistic and integrated interventions will be undertaken through collaborative efforts by s</w:t>
      </w:r>
      <w:r w:rsidR="007F2D28" w:rsidRPr="00857CE7">
        <w:rPr>
          <w:i w:val="0"/>
          <w:sz w:val="22"/>
          <w:szCs w:val="22"/>
        </w:rPr>
        <w:t>ix</w:t>
      </w:r>
      <w:r w:rsidR="00006877" w:rsidRPr="00857CE7">
        <w:rPr>
          <w:i w:val="0"/>
          <w:sz w:val="22"/>
          <w:szCs w:val="22"/>
        </w:rPr>
        <w:t xml:space="preserve"> GEF Agencies and with the participation of resource users and other relevant stakeholders.</w:t>
      </w:r>
    </w:p>
    <w:p w14:paraId="479DA2D7" w14:textId="67859C8A" w:rsidR="00A2489A" w:rsidRPr="00857CE7" w:rsidRDefault="007D2367"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T</w:t>
      </w:r>
      <w:r w:rsidR="00BB12A2" w:rsidRPr="00857CE7">
        <w:rPr>
          <w:i w:val="0"/>
          <w:sz w:val="22"/>
          <w:szCs w:val="22"/>
        </w:rPr>
        <w:t xml:space="preserve">he </w:t>
      </w:r>
      <w:r w:rsidRPr="00857CE7">
        <w:rPr>
          <w:i w:val="0"/>
          <w:sz w:val="22"/>
          <w:szCs w:val="22"/>
        </w:rPr>
        <w:t xml:space="preserve">present </w:t>
      </w:r>
      <w:r w:rsidR="004431AD" w:rsidRPr="00857CE7">
        <w:rPr>
          <w:i w:val="0"/>
          <w:sz w:val="22"/>
          <w:szCs w:val="22"/>
        </w:rPr>
        <w:t>P</w:t>
      </w:r>
      <w:r w:rsidRPr="00857CE7">
        <w:rPr>
          <w:i w:val="0"/>
          <w:sz w:val="22"/>
          <w:szCs w:val="22"/>
        </w:rPr>
        <w:t xml:space="preserve">roject </w:t>
      </w:r>
      <w:r w:rsidR="00E970C6" w:rsidRPr="00857CE7">
        <w:rPr>
          <w:i w:val="0"/>
          <w:sz w:val="22"/>
          <w:szCs w:val="22"/>
        </w:rPr>
        <w:t xml:space="preserve">is one of the </w:t>
      </w:r>
      <w:r w:rsidR="00A05FFA" w:rsidRPr="00857CE7">
        <w:rPr>
          <w:i w:val="0"/>
          <w:sz w:val="22"/>
          <w:szCs w:val="22"/>
        </w:rPr>
        <w:t xml:space="preserve">five </w:t>
      </w:r>
      <w:r w:rsidR="00A84A05" w:rsidRPr="00857CE7">
        <w:rPr>
          <w:i w:val="0"/>
          <w:sz w:val="22"/>
          <w:szCs w:val="22"/>
        </w:rPr>
        <w:t xml:space="preserve">child </w:t>
      </w:r>
      <w:r w:rsidR="00A05FFA" w:rsidRPr="00857CE7">
        <w:rPr>
          <w:i w:val="0"/>
          <w:sz w:val="22"/>
          <w:szCs w:val="22"/>
        </w:rPr>
        <w:t>pro</w:t>
      </w:r>
      <w:r w:rsidR="00E970C6" w:rsidRPr="00857CE7">
        <w:rPr>
          <w:i w:val="0"/>
          <w:sz w:val="22"/>
          <w:szCs w:val="22"/>
        </w:rPr>
        <w:t xml:space="preserve">jects under the CFI umbrella </w:t>
      </w:r>
      <w:r w:rsidRPr="00857CE7">
        <w:rPr>
          <w:i w:val="0"/>
          <w:sz w:val="22"/>
          <w:szCs w:val="22"/>
        </w:rPr>
        <w:t xml:space="preserve">and its </w:t>
      </w:r>
      <w:r w:rsidR="00AC297E" w:rsidRPr="00857CE7">
        <w:rPr>
          <w:i w:val="0"/>
          <w:sz w:val="22"/>
          <w:szCs w:val="22"/>
        </w:rPr>
        <w:t xml:space="preserve">purpose </w:t>
      </w:r>
      <w:r w:rsidR="002644D7" w:rsidRPr="00857CE7">
        <w:rPr>
          <w:i w:val="0"/>
          <w:sz w:val="22"/>
          <w:szCs w:val="22"/>
        </w:rPr>
        <w:t>is to ensure</w:t>
      </w:r>
      <w:r w:rsidR="00E970C6" w:rsidRPr="00857CE7">
        <w:rPr>
          <w:i w:val="0"/>
          <w:sz w:val="22"/>
          <w:szCs w:val="22"/>
        </w:rPr>
        <w:t xml:space="preserve">, through appropriate consultative </w:t>
      </w:r>
      <w:r w:rsidR="005B7F29" w:rsidRPr="00857CE7">
        <w:rPr>
          <w:i w:val="0"/>
          <w:sz w:val="22"/>
          <w:szCs w:val="22"/>
        </w:rPr>
        <w:t xml:space="preserve">and management </w:t>
      </w:r>
      <w:r w:rsidR="00E970C6" w:rsidRPr="00857CE7">
        <w:rPr>
          <w:i w:val="0"/>
          <w:sz w:val="22"/>
          <w:szCs w:val="22"/>
        </w:rPr>
        <w:t xml:space="preserve">structures and mechanisms, the systematic and regular sharing of </w:t>
      </w:r>
      <w:r w:rsidR="002A2B91" w:rsidRPr="00857CE7">
        <w:rPr>
          <w:i w:val="0"/>
          <w:sz w:val="22"/>
          <w:szCs w:val="22"/>
        </w:rPr>
        <w:t xml:space="preserve">all meaningful </w:t>
      </w:r>
      <w:r w:rsidR="00E970C6" w:rsidRPr="00857CE7">
        <w:rPr>
          <w:i w:val="0"/>
          <w:sz w:val="22"/>
          <w:szCs w:val="22"/>
        </w:rPr>
        <w:t>experiences</w:t>
      </w:r>
      <w:r w:rsidR="004E0774" w:rsidRPr="00857CE7">
        <w:rPr>
          <w:i w:val="0"/>
          <w:sz w:val="22"/>
          <w:szCs w:val="22"/>
        </w:rPr>
        <w:t xml:space="preserve">, </w:t>
      </w:r>
      <w:r w:rsidR="00E970C6" w:rsidRPr="00857CE7">
        <w:rPr>
          <w:i w:val="0"/>
          <w:sz w:val="22"/>
          <w:szCs w:val="22"/>
        </w:rPr>
        <w:t xml:space="preserve">lessons </w:t>
      </w:r>
      <w:r w:rsidR="004E0774" w:rsidRPr="00857CE7">
        <w:rPr>
          <w:i w:val="0"/>
          <w:sz w:val="22"/>
          <w:szCs w:val="22"/>
        </w:rPr>
        <w:t xml:space="preserve">and best practices </w:t>
      </w:r>
      <w:r w:rsidR="00E970C6" w:rsidRPr="00857CE7">
        <w:rPr>
          <w:i w:val="0"/>
          <w:sz w:val="22"/>
          <w:szCs w:val="22"/>
        </w:rPr>
        <w:t xml:space="preserve">acquired </w:t>
      </w:r>
      <w:r w:rsidR="002644D7" w:rsidRPr="00857CE7">
        <w:rPr>
          <w:i w:val="0"/>
          <w:sz w:val="22"/>
          <w:szCs w:val="22"/>
        </w:rPr>
        <w:t xml:space="preserve">among all CFI </w:t>
      </w:r>
      <w:r w:rsidR="00AC297E" w:rsidRPr="00857CE7">
        <w:rPr>
          <w:i w:val="0"/>
          <w:sz w:val="22"/>
          <w:szCs w:val="22"/>
        </w:rPr>
        <w:t xml:space="preserve">child </w:t>
      </w:r>
      <w:r w:rsidR="002644D7" w:rsidRPr="00857CE7">
        <w:rPr>
          <w:i w:val="0"/>
          <w:sz w:val="22"/>
          <w:szCs w:val="22"/>
        </w:rPr>
        <w:t xml:space="preserve">projects as well as with </w:t>
      </w:r>
      <w:r w:rsidRPr="00857CE7">
        <w:rPr>
          <w:i w:val="0"/>
          <w:sz w:val="22"/>
          <w:szCs w:val="22"/>
        </w:rPr>
        <w:t xml:space="preserve">other relevant </w:t>
      </w:r>
      <w:r w:rsidR="00AC297E" w:rsidRPr="00857CE7">
        <w:rPr>
          <w:i w:val="0"/>
          <w:sz w:val="22"/>
          <w:szCs w:val="22"/>
        </w:rPr>
        <w:t>initiatives</w:t>
      </w:r>
      <w:r w:rsidR="002644D7" w:rsidRPr="00857CE7">
        <w:rPr>
          <w:i w:val="0"/>
          <w:sz w:val="22"/>
          <w:szCs w:val="22"/>
        </w:rPr>
        <w:t>.</w:t>
      </w:r>
      <w:r w:rsidR="00731093" w:rsidRPr="00857CE7">
        <w:rPr>
          <w:i w:val="0"/>
          <w:sz w:val="22"/>
          <w:szCs w:val="22"/>
        </w:rPr>
        <w:t xml:space="preserve"> </w:t>
      </w:r>
      <w:r w:rsidR="005F7CD5" w:rsidRPr="00857CE7">
        <w:rPr>
          <w:i w:val="0"/>
          <w:sz w:val="22"/>
          <w:szCs w:val="22"/>
        </w:rPr>
        <w:t xml:space="preserve">In particular, </w:t>
      </w:r>
      <w:r w:rsidR="003E5952" w:rsidRPr="00857CE7">
        <w:rPr>
          <w:i w:val="0"/>
          <w:sz w:val="22"/>
          <w:szCs w:val="22"/>
        </w:rPr>
        <w:t xml:space="preserve">a </w:t>
      </w:r>
      <w:r w:rsidR="005F7CD5" w:rsidRPr="00857CE7">
        <w:rPr>
          <w:i w:val="0"/>
          <w:sz w:val="22"/>
          <w:szCs w:val="22"/>
        </w:rPr>
        <w:t xml:space="preserve">plan will be developed </w:t>
      </w:r>
      <w:r w:rsidR="00906472" w:rsidRPr="00857CE7">
        <w:rPr>
          <w:i w:val="0"/>
          <w:sz w:val="22"/>
          <w:szCs w:val="22"/>
        </w:rPr>
        <w:t xml:space="preserve">and initiated </w:t>
      </w:r>
      <w:r w:rsidR="005F7CD5" w:rsidRPr="00857CE7">
        <w:rPr>
          <w:i w:val="0"/>
          <w:sz w:val="22"/>
          <w:szCs w:val="22"/>
        </w:rPr>
        <w:t xml:space="preserve">at project start for </w:t>
      </w:r>
      <w:r w:rsidR="003E5952" w:rsidRPr="00857CE7">
        <w:rPr>
          <w:i w:val="0"/>
          <w:sz w:val="22"/>
          <w:szCs w:val="22"/>
        </w:rPr>
        <w:t>facilitating/</w:t>
      </w:r>
      <w:r w:rsidR="005F7CD5" w:rsidRPr="00857CE7">
        <w:rPr>
          <w:i w:val="0"/>
          <w:sz w:val="22"/>
          <w:szCs w:val="22"/>
        </w:rPr>
        <w:t xml:space="preserve">catalysing discussions </w:t>
      </w:r>
      <w:r w:rsidR="003E5952" w:rsidRPr="00857CE7">
        <w:rPr>
          <w:i w:val="0"/>
          <w:sz w:val="22"/>
          <w:szCs w:val="22"/>
        </w:rPr>
        <w:t xml:space="preserve">– </w:t>
      </w:r>
      <w:r w:rsidR="005F7CD5" w:rsidRPr="00857CE7">
        <w:rPr>
          <w:i w:val="0"/>
          <w:sz w:val="22"/>
          <w:szCs w:val="22"/>
        </w:rPr>
        <w:t xml:space="preserve">and </w:t>
      </w:r>
      <w:r w:rsidR="00FC5282" w:rsidRPr="00857CE7">
        <w:rPr>
          <w:i w:val="0"/>
          <w:sz w:val="22"/>
          <w:szCs w:val="22"/>
        </w:rPr>
        <w:t xml:space="preserve">eventually </w:t>
      </w:r>
      <w:r w:rsidR="00906472" w:rsidRPr="00857CE7">
        <w:rPr>
          <w:i w:val="0"/>
          <w:sz w:val="22"/>
          <w:szCs w:val="22"/>
        </w:rPr>
        <w:t xml:space="preserve">establishing </w:t>
      </w:r>
      <w:r w:rsidR="005F7CD5" w:rsidRPr="00857CE7">
        <w:rPr>
          <w:i w:val="0"/>
          <w:sz w:val="22"/>
          <w:szCs w:val="22"/>
        </w:rPr>
        <w:t>a continuous dialogue</w:t>
      </w:r>
      <w:r w:rsidR="003E5952" w:rsidRPr="00857CE7">
        <w:rPr>
          <w:i w:val="0"/>
          <w:sz w:val="22"/>
          <w:szCs w:val="22"/>
        </w:rPr>
        <w:t xml:space="preserve"> – </w:t>
      </w:r>
      <w:r w:rsidR="005F7CD5" w:rsidRPr="00857CE7">
        <w:rPr>
          <w:i w:val="0"/>
          <w:sz w:val="22"/>
          <w:szCs w:val="22"/>
        </w:rPr>
        <w:t>with key actors in non-GEF supported fisheries, with a view to enlarge</w:t>
      </w:r>
      <w:r w:rsidR="00823F25" w:rsidRPr="00857CE7">
        <w:rPr>
          <w:i w:val="0"/>
          <w:sz w:val="22"/>
          <w:szCs w:val="22"/>
        </w:rPr>
        <w:t xml:space="preserve"> </w:t>
      </w:r>
      <w:r w:rsidR="005F7CD5" w:rsidRPr="00857CE7">
        <w:rPr>
          <w:i w:val="0"/>
          <w:sz w:val="22"/>
          <w:szCs w:val="22"/>
        </w:rPr>
        <w:t xml:space="preserve">the </w:t>
      </w:r>
      <w:r w:rsidR="00FC5282" w:rsidRPr="00857CE7">
        <w:rPr>
          <w:i w:val="0"/>
          <w:sz w:val="22"/>
          <w:szCs w:val="22"/>
        </w:rPr>
        <w:t xml:space="preserve">global </w:t>
      </w:r>
      <w:r w:rsidR="005F7CD5" w:rsidRPr="00857CE7">
        <w:rPr>
          <w:i w:val="0"/>
          <w:sz w:val="22"/>
          <w:szCs w:val="22"/>
        </w:rPr>
        <w:t>partnership and enrich the knowledge-sharing</w:t>
      </w:r>
      <w:r w:rsidR="00FC5282" w:rsidRPr="00857CE7">
        <w:rPr>
          <w:i w:val="0"/>
          <w:sz w:val="22"/>
          <w:szCs w:val="22"/>
        </w:rPr>
        <w:t xml:space="preserve"> taking place</w:t>
      </w:r>
      <w:r w:rsidR="005F7CD5" w:rsidRPr="00857CE7">
        <w:rPr>
          <w:i w:val="0"/>
          <w:sz w:val="22"/>
          <w:szCs w:val="22"/>
        </w:rPr>
        <w:t>.</w:t>
      </w:r>
      <w:r w:rsidR="00384C10" w:rsidRPr="00857CE7">
        <w:rPr>
          <w:i w:val="0"/>
          <w:sz w:val="22"/>
          <w:szCs w:val="22"/>
        </w:rPr>
        <w:t xml:space="preserve"> </w:t>
      </w:r>
      <w:r w:rsidR="00F44B55" w:rsidRPr="00857CE7">
        <w:rPr>
          <w:i w:val="0"/>
          <w:sz w:val="22"/>
          <w:szCs w:val="22"/>
        </w:rPr>
        <w:t xml:space="preserve">GEF says: </w:t>
      </w:r>
    </w:p>
    <w:p w14:paraId="7B072822" w14:textId="6DB63086" w:rsidR="00210AD0" w:rsidRPr="00857CE7" w:rsidRDefault="00AF47CB"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The CFI Stakeholder Consultation in Vitorchiano recommended that t</w:t>
      </w:r>
      <w:r w:rsidR="00210AD0" w:rsidRPr="00857CE7">
        <w:rPr>
          <w:i w:val="0"/>
          <w:sz w:val="22"/>
          <w:szCs w:val="22"/>
        </w:rPr>
        <w:t xml:space="preserve">he key </w:t>
      </w:r>
      <w:r w:rsidR="004948E8" w:rsidRPr="00857CE7">
        <w:rPr>
          <w:i w:val="0"/>
          <w:sz w:val="22"/>
          <w:szCs w:val="22"/>
        </w:rPr>
        <w:t>thematic areas upon which collaborative learning should focus in</w:t>
      </w:r>
      <w:r w:rsidR="00210AD0" w:rsidRPr="00857CE7">
        <w:rPr>
          <w:i w:val="0"/>
          <w:sz w:val="22"/>
          <w:szCs w:val="22"/>
        </w:rPr>
        <w:t xml:space="preserve"> the three regions are as follows:</w:t>
      </w:r>
    </w:p>
    <w:p w14:paraId="2C55A7E0" w14:textId="77777777" w:rsidR="00210AD0" w:rsidRPr="00857CE7" w:rsidRDefault="00210AD0" w:rsidP="00210AD0">
      <w:pPr>
        <w:shd w:val="clear" w:color="auto" w:fill="FFFFFF"/>
        <w:spacing w:after="0"/>
        <w:ind w:left="1077" w:hanging="1077"/>
        <w:rPr>
          <w:rFonts w:ascii="Arial" w:hAnsi="Arial" w:cs="Arial"/>
          <w:sz w:val="6"/>
          <w:szCs w:val="6"/>
        </w:rPr>
      </w:pPr>
    </w:p>
    <w:p w14:paraId="5C9B9769" w14:textId="4B58F744" w:rsidR="00210AD0" w:rsidRPr="00857CE7" w:rsidRDefault="00210AD0" w:rsidP="00E730FE">
      <w:pPr>
        <w:pStyle w:val="ListParagraph"/>
        <w:numPr>
          <w:ilvl w:val="0"/>
          <w:numId w:val="28"/>
        </w:numPr>
        <w:shd w:val="clear" w:color="auto" w:fill="FFFFFF"/>
        <w:spacing w:before="0" w:after="0"/>
        <w:ind w:left="284" w:hanging="284"/>
        <w:rPr>
          <w:i w:val="0"/>
          <w:sz w:val="22"/>
          <w:szCs w:val="22"/>
        </w:rPr>
      </w:pPr>
      <w:r w:rsidRPr="00857CE7">
        <w:rPr>
          <w:sz w:val="22"/>
          <w:szCs w:val="22"/>
        </w:rPr>
        <w:t>Fisheries Governance</w:t>
      </w:r>
      <w:r w:rsidRPr="00857CE7">
        <w:rPr>
          <w:i w:val="0"/>
          <w:sz w:val="22"/>
          <w:szCs w:val="22"/>
        </w:rPr>
        <w:t>: legislation/policies and management plans that apply the principles and practices of EAF (these are not yet explicitly defined in the CFI documents but stem from the FAO Code o</w:t>
      </w:r>
      <w:r w:rsidR="0052797B" w:rsidRPr="00857CE7">
        <w:rPr>
          <w:i w:val="0"/>
          <w:sz w:val="22"/>
          <w:szCs w:val="22"/>
        </w:rPr>
        <w:t>f Conduct and similar guidance);</w:t>
      </w:r>
    </w:p>
    <w:p w14:paraId="580C891C" w14:textId="0455F36E" w:rsidR="00210AD0" w:rsidRPr="00857CE7" w:rsidRDefault="00210AD0" w:rsidP="00E730FE">
      <w:pPr>
        <w:pStyle w:val="ListParagraph"/>
        <w:numPr>
          <w:ilvl w:val="0"/>
          <w:numId w:val="28"/>
        </w:numPr>
        <w:shd w:val="clear" w:color="auto" w:fill="FFFFFF"/>
        <w:spacing w:after="0" w:line="221" w:lineRule="atLeast"/>
        <w:ind w:left="284" w:hanging="284"/>
        <w:rPr>
          <w:i w:val="0"/>
          <w:sz w:val="22"/>
          <w:szCs w:val="22"/>
        </w:rPr>
      </w:pPr>
      <w:r w:rsidRPr="00857CE7">
        <w:rPr>
          <w:sz w:val="22"/>
          <w:szCs w:val="22"/>
        </w:rPr>
        <w:t>Gender</w:t>
      </w:r>
      <w:r w:rsidR="0052797B" w:rsidRPr="00857CE7">
        <w:rPr>
          <w:sz w:val="22"/>
          <w:szCs w:val="22"/>
        </w:rPr>
        <w:t xml:space="preserve"> issues</w:t>
      </w:r>
      <w:r w:rsidRPr="00857CE7">
        <w:rPr>
          <w:i w:val="0"/>
          <w:sz w:val="22"/>
          <w:szCs w:val="22"/>
        </w:rPr>
        <w:t>: the involvement and responses to issues raised by women involved in the fisheries val</w:t>
      </w:r>
      <w:r w:rsidR="0052797B" w:rsidRPr="00857CE7">
        <w:rPr>
          <w:i w:val="0"/>
          <w:sz w:val="22"/>
          <w:szCs w:val="22"/>
        </w:rPr>
        <w:t>ue chain;</w:t>
      </w:r>
    </w:p>
    <w:p w14:paraId="73F4DB93" w14:textId="3475FC64" w:rsidR="00210AD0" w:rsidRPr="00857CE7" w:rsidRDefault="0052797B" w:rsidP="00E730FE">
      <w:pPr>
        <w:pStyle w:val="ListParagraph"/>
        <w:numPr>
          <w:ilvl w:val="0"/>
          <w:numId w:val="28"/>
        </w:numPr>
        <w:shd w:val="clear" w:color="auto" w:fill="FFFFFF"/>
        <w:spacing w:after="0" w:line="221" w:lineRule="atLeast"/>
        <w:ind w:left="284" w:hanging="284"/>
        <w:rPr>
          <w:i w:val="0"/>
          <w:sz w:val="22"/>
          <w:szCs w:val="22"/>
        </w:rPr>
      </w:pPr>
      <w:r w:rsidRPr="00857CE7">
        <w:rPr>
          <w:sz w:val="22"/>
          <w:szCs w:val="22"/>
        </w:rPr>
        <w:t>Application of Marine Spatial P</w:t>
      </w:r>
      <w:r w:rsidR="00210AD0" w:rsidRPr="00857CE7">
        <w:rPr>
          <w:sz w:val="22"/>
          <w:szCs w:val="22"/>
        </w:rPr>
        <w:t>lanning</w:t>
      </w:r>
      <w:r w:rsidR="00210AD0" w:rsidRPr="00857CE7">
        <w:rPr>
          <w:i w:val="0"/>
          <w:sz w:val="22"/>
          <w:szCs w:val="22"/>
        </w:rPr>
        <w:t> (MSP) to EAF principles and practices</w:t>
      </w:r>
      <w:r w:rsidR="00AF47CB" w:rsidRPr="00857CE7">
        <w:rPr>
          <w:i w:val="0"/>
          <w:sz w:val="22"/>
          <w:szCs w:val="22"/>
        </w:rPr>
        <w:t xml:space="preserve"> (including tenure and user rights)</w:t>
      </w:r>
      <w:r w:rsidR="00210AD0" w:rsidRPr="00857CE7">
        <w:rPr>
          <w:i w:val="0"/>
          <w:sz w:val="22"/>
          <w:szCs w:val="22"/>
        </w:rPr>
        <w:t>, with an emphasis up</w:t>
      </w:r>
      <w:r w:rsidRPr="00857CE7">
        <w:rPr>
          <w:i w:val="0"/>
          <w:sz w:val="22"/>
          <w:szCs w:val="22"/>
        </w:rPr>
        <w:t>on Marine Protected A</w:t>
      </w:r>
      <w:r w:rsidR="00210AD0" w:rsidRPr="00857CE7">
        <w:rPr>
          <w:i w:val="0"/>
          <w:sz w:val="22"/>
          <w:szCs w:val="22"/>
        </w:rPr>
        <w:t>reas (MPAs) t</w:t>
      </w:r>
      <w:r w:rsidRPr="00857CE7">
        <w:rPr>
          <w:i w:val="0"/>
          <w:sz w:val="22"/>
          <w:szCs w:val="22"/>
        </w:rPr>
        <w:t>hat allow some forms of fishing;</w:t>
      </w:r>
    </w:p>
    <w:p w14:paraId="13987F88" w14:textId="390522AF" w:rsidR="00210AD0" w:rsidRPr="00857CE7" w:rsidRDefault="00210AD0" w:rsidP="00E730FE">
      <w:pPr>
        <w:pStyle w:val="ListParagraph"/>
        <w:numPr>
          <w:ilvl w:val="0"/>
          <w:numId w:val="28"/>
        </w:numPr>
        <w:shd w:val="clear" w:color="auto" w:fill="FFFFFF"/>
        <w:spacing w:before="0"/>
        <w:ind w:left="284" w:hanging="284"/>
        <w:rPr>
          <w:i w:val="0"/>
          <w:sz w:val="22"/>
          <w:szCs w:val="22"/>
        </w:rPr>
      </w:pPr>
      <w:r w:rsidRPr="00857CE7">
        <w:rPr>
          <w:i w:val="0"/>
          <w:sz w:val="22"/>
          <w:szCs w:val="22"/>
        </w:rPr>
        <w:t>Recognition that </w:t>
      </w:r>
      <w:r w:rsidRPr="00857CE7">
        <w:rPr>
          <w:sz w:val="22"/>
          <w:szCs w:val="22"/>
        </w:rPr>
        <w:t>coastal community well-being</w:t>
      </w:r>
      <w:r w:rsidRPr="00857CE7">
        <w:rPr>
          <w:i w:val="0"/>
          <w:sz w:val="22"/>
          <w:szCs w:val="22"/>
        </w:rPr>
        <w:t> is a foundation for sustainable coastal fisheries outcomes.</w:t>
      </w:r>
    </w:p>
    <w:p w14:paraId="293BB0B1" w14:textId="53987001" w:rsidR="009D734D" w:rsidRPr="00857CE7" w:rsidRDefault="00C565DA" w:rsidP="00E730FE">
      <w:pPr>
        <w:pStyle w:val="ListParagraph"/>
        <w:numPr>
          <w:ilvl w:val="0"/>
          <w:numId w:val="34"/>
        </w:numPr>
        <w:tabs>
          <w:tab w:val="left" w:pos="426"/>
        </w:tabs>
        <w:autoSpaceDE w:val="0"/>
        <w:autoSpaceDN w:val="0"/>
        <w:adjustRightInd w:val="0"/>
        <w:spacing w:before="100" w:beforeAutospacing="1"/>
        <w:ind w:left="0" w:firstLine="0"/>
        <w:contextualSpacing w:val="0"/>
        <w:rPr>
          <w:i w:val="0"/>
          <w:sz w:val="22"/>
          <w:szCs w:val="22"/>
        </w:rPr>
      </w:pPr>
      <w:r w:rsidRPr="00857CE7">
        <w:rPr>
          <w:i w:val="0"/>
          <w:sz w:val="22"/>
          <w:szCs w:val="22"/>
        </w:rPr>
        <w:t>It is expected that t</w:t>
      </w:r>
      <w:r w:rsidR="00823F25" w:rsidRPr="00857CE7">
        <w:rPr>
          <w:i w:val="0"/>
          <w:sz w:val="22"/>
          <w:szCs w:val="22"/>
        </w:rPr>
        <w:t xml:space="preserve">he </w:t>
      </w:r>
      <w:r w:rsidR="00512DE6" w:rsidRPr="00857CE7">
        <w:rPr>
          <w:i w:val="0"/>
          <w:sz w:val="22"/>
          <w:szCs w:val="22"/>
        </w:rPr>
        <w:t xml:space="preserve">main </w:t>
      </w:r>
      <w:r w:rsidR="00823F25" w:rsidRPr="00857CE7">
        <w:rPr>
          <w:i w:val="0"/>
          <w:sz w:val="22"/>
          <w:szCs w:val="22"/>
        </w:rPr>
        <w:t>lessons and best practices shared</w:t>
      </w:r>
      <w:r w:rsidRPr="00857CE7">
        <w:rPr>
          <w:i w:val="0"/>
          <w:sz w:val="22"/>
          <w:szCs w:val="22"/>
        </w:rPr>
        <w:t xml:space="preserve"> through the knowledge management mechanism will </w:t>
      </w:r>
      <w:r w:rsidR="00512DE6" w:rsidRPr="00857CE7">
        <w:rPr>
          <w:i w:val="0"/>
          <w:sz w:val="22"/>
          <w:szCs w:val="22"/>
        </w:rPr>
        <w:t xml:space="preserve">originate </w:t>
      </w:r>
      <w:r w:rsidRPr="00857CE7">
        <w:rPr>
          <w:i w:val="0"/>
          <w:sz w:val="22"/>
          <w:szCs w:val="22"/>
        </w:rPr>
        <w:t xml:space="preserve">mainly </w:t>
      </w:r>
      <w:r w:rsidR="00512DE6" w:rsidRPr="00857CE7">
        <w:rPr>
          <w:i w:val="0"/>
          <w:sz w:val="22"/>
          <w:szCs w:val="22"/>
        </w:rPr>
        <w:t xml:space="preserve">from </w:t>
      </w:r>
      <w:r w:rsidR="009D734D" w:rsidRPr="00857CE7">
        <w:rPr>
          <w:i w:val="0"/>
          <w:sz w:val="22"/>
          <w:szCs w:val="22"/>
        </w:rPr>
        <w:t xml:space="preserve">the following </w:t>
      </w:r>
      <w:r w:rsidR="004948E8" w:rsidRPr="00857CE7">
        <w:rPr>
          <w:i w:val="0"/>
          <w:sz w:val="22"/>
          <w:szCs w:val="22"/>
        </w:rPr>
        <w:t>cross-cutting subjects/issues with the thematic areas [as listed above]</w:t>
      </w:r>
      <w:r w:rsidR="009D734D" w:rsidRPr="00857CE7">
        <w:rPr>
          <w:i w:val="0"/>
          <w:sz w:val="22"/>
          <w:szCs w:val="22"/>
        </w:rPr>
        <w:t>:</w:t>
      </w:r>
    </w:p>
    <w:p w14:paraId="0EB7B8F8" w14:textId="71F64A25" w:rsidR="00823F25" w:rsidRPr="00857CE7" w:rsidRDefault="00823F25" w:rsidP="009D734D">
      <w:pPr>
        <w:spacing w:after="0"/>
        <w:rPr>
          <w:sz w:val="6"/>
          <w:szCs w:val="6"/>
        </w:rPr>
      </w:pPr>
      <w:r w:rsidRPr="00857CE7">
        <w:rPr>
          <w:sz w:val="22"/>
          <w:szCs w:val="22"/>
        </w:rPr>
        <w:t xml:space="preserve">  </w:t>
      </w:r>
    </w:p>
    <w:p w14:paraId="2F18239C" w14:textId="47B935B8" w:rsidR="00823F25" w:rsidRPr="00857CE7" w:rsidRDefault="00823F25" w:rsidP="00E730FE">
      <w:pPr>
        <w:pStyle w:val="ListParagraph"/>
        <w:numPr>
          <w:ilvl w:val="0"/>
          <w:numId w:val="30"/>
        </w:numPr>
        <w:shd w:val="clear" w:color="auto" w:fill="FFFFFF"/>
        <w:spacing w:before="0" w:after="0"/>
        <w:ind w:left="284" w:hanging="284"/>
        <w:rPr>
          <w:i w:val="0"/>
          <w:sz w:val="22"/>
          <w:szCs w:val="22"/>
        </w:rPr>
      </w:pPr>
      <w:r w:rsidRPr="00857CE7">
        <w:rPr>
          <w:sz w:val="22"/>
          <w:szCs w:val="22"/>
        </w:rPr>
        <w:t>Participation and inclusiveness</w:t>
      </w:r>
      <w:r w:rsidRPr="00857CE7">
        <w:rPr>
          <w:i w:val="0"/>
          <w:sz w:val="22"/>
          <w:szCs w:val="22"/>
        </w:rPr>
        <w:t>: Ensuring that all concerned stakeholders are engaged in the process of decision-making about the resources they depend on is vital;</w:t>
      </w:r>
    </w:p>
    <w:p w14:paraId="4C1AF09D" w14:textId="3A32BDBD" w:rsidR="00823F25" w:rsidRPr="00857CE7" w:rsidRDefault="00823F25" w:rsidP="00E730FE">
      <w:pPr>
        <w:pStyle w:val="ListParagraph"/>
        <w:numPr>
          <w:ilvl w:val="0"/>
          <w:numId w:val="30"/>
        </w:numPr>
        <w:shd w:val="clear" w:color="auto" w:fill="FFFFFF"/>
        <w:spacing w:before="100" w:beforeAutospacing="1"/>
        <w:ind w:left="284" w:hanging="284"/>
        <w:rPr>
          <w:i w:val="0"/>
          <w:sz w:val="22"/>
          <w:szCs w:val="22"/>
        </w:rPr>
      </w:pPr>
      <w:r w:rsidRPr="00857CE7">
        <w:rPr>
          <w:sz w:val="22"/>
          <w:szCs w:val="22"/>
        </w:rPr>
        <w:t>Gender equality and equity</w:t>
      </w:r>
      <w:r w:rsidRPr="00857CE7">
        <w:rPr>
          <w:i w:val="0"/>
          <w:sz w:val="22"/>
          <w:szCs w:val="22"/>
        </w:rPr>
        <w:t>: Gender equality is fundamental to any development but particular attention will be paid to this principle in CFI in recognition of the vital role of women in coastal fisheries. CFI will promote equal rights and opportunities for women and men, and ensure women's representation and involvement in decision-making that effects them and their livelihoods;</w:t>
      </w:r>
    </w:p>
    <w:p w14:paraId="408D81D0" w14:textId="3629BFD9" w:rsidR="00823F25" w:rsidRPr="00857CE7" w:rsidRDefault="00823F25" w:rsidP="00E730FE">
      <w:pPr>
        <w:pStyle w:val="ListParagraph"/>
        <w:numPr>
          <w:ilvl w:val="0"/>
          <w:numId w:val="30"/>
        </w:numPr>
        <w:shd w:val="clear" w:color="auto" w:fill="FFFFFF"/>
        <w:spacing w:before="100" w:beforeAutospacing="1"/>
        <w:ind w:left="284" w:hanging="284"/>
        <w:rPr>
          <w:i w:val="0"/>
          <w:sz w:val="22"/>
          <w:szCs w:val="22"/>
        </w:rPr>
      </w:pPr>
      <w:r w:rsidRPr="00857CE7">
        <w:rPr>
          <w:sz w:val="22"/>
          <w:szCs w:val="22"/>
        </w:rPr>
        <w:t>Compatibility with international instruments</w:t>
      </w:r>
      <w:r w:rsidRPr="00857CE7">
        <w:rPr>
          <w:i w:val="0"/>
          <w:sz w:val="22"/>
          <w:szCs w:val="22"/>
        </w:rPr>
        <w:t>: CFI will ensure that its activities incorporate and are compatible with other key instruments related to fisheries including international conventions and guidelines to which countries and international organizations have subscribed;</w:t>
      </w:r>
    </w:p>
    <w:p w14:paraId="0FB9ED0B" w14:textId="410216E5" w:rsidR="00823F25" w:rsidRPr="00857CE7" w:rsidRDefault="00823F25" w:rsidP="00E730FE">
      <w:pPr>
        <w:pStyle w:val="ListParagraph"/>
        <w:numPr>
          <w:ilvl w:val="0"/>
          <w:numId w:val="30"/>
        </w:numPr>
        <w:shd w:val="clear" w:color="auto" w:fill="FFFFFF"/>
        <w:spacing w:before="100" w:beforeAutospacing="1"/>
        <w:ind w:left="284" w:hanging="284"/>
        <w:rPr>
          <w:i w:val="0"/>
          <w:sz w:val="22"/>
          <w:szCs w:val="22"/>
        </w:rPr>
      </w:pPr>
      <w:r w:rsidRPr="00857CE7">
        <w:rPr>
          <w:sz w:val="22"/>
          <w:szCs w:val="22"/>
        </w:rPr>
        <w:t>Adaptability and flexibility</w:t>
      </w:r>
      <w:r w:rsidRPr="00857CE7">
        <w:rPr>
          <w:i w:val="0"/>
          <w:sz w:val="22"/>
          <w:szCs w:val="22"/>
        </w:rPr>
        <w:t>: Global experience in fisheries management has demonstrated clearly that solutions need to be adapted to local contexts. While transferable lessons and best practice will be sought out and disseminated, the limitations of replicability will be recognized;</w:t>
      </w:r>
    </w:p>
    <w:p w14:paraId="6AC788B9" w14:textId="178D66E7" w:rsidR="00823F25" w:rsidRPr="00857CE7" w:rsidRDefault="00823F25" w:rsidP="00E730FE">
      <w:pPr>
        <w:pStyle w:val="ListParagraph"/>
        <w:numPr>
          <w:ilvl w:val="0"/>
          <w:numId w:val="30"/>
        </w:numPr>
        <w:shd w:val="clear" w:color="auto" w:fill="FFFFFF"/>
        <w:spacing w:before="100" w:beforeAutospacing="1"/>
        <w:ind w:left="284" w:hanging="284"/>
        <w:rPr>
          <w:i w:val="0"/>
          <w:sz w:val="22"/>
          <w:szCs w:val="22"/>
        </w:rPr>
      </w:pPr>
      <w:r w:rsidRPr="00857CE7">
        <w:rPr>
          <w:sz w:val="22"/>
          <w:szCs w:val="22"/>
        </w:rPr>
        <w:t>Building on strengths</w:t>
      </w:r>
      <w:r w:rsidRPr="00857CE7">
        <w:rPr>
          <w:i w:val="0"/>
          <w:sz w:val="22"/>
          <w:szCs w:val="22"/>
        </w:rPr>
        <w:t>: CFI will seek to build on the strengths and capacities of the partners involved. This will include the GEF Agencies cooperating in the initiative, governments, other part</w:t>
      </w:r>
      <w:r w:rsidRPr="00857CE7">
        <w:rPr>
          <w:i w:val="0"/>
          <w:sz w:val="22"/>
          <w:szCs w:val="22"/>
        </w:rPr>
        <w:lastRenderedPageBreak/>
        <w:t xml:space="preserve">ner organizations involved in its different components, the wider international community of concerned agencies, academia, civil society and </w:t>
      </w:r>
      <w:r w:rsidR="00583DDC" w:rsidRPr="00857CE7">
        <w:rPr>
          <w:i w:val="0"/>
          <w:sz w:val="22"/>
          <w:szCs w:val="22"/>
        </w:rPr>
        <w:t>private sector representatives</w:t>
      </w:r>
      <w:r w:rsidRPr="00857CE7">
        <w:rPr>
          <w:i w:val="0"/>
          <w:sz w:val="22"/>
          <w:szCs w:val="22"/>
        </w:rPr>
        <w:t>;</w:t>
      </w:r>
    </w:p>
    <w:p w14:paraId="03D51739" w14:textId="6783CD39" w:rsidR="00823F25" w:rsidRPr="00857CE7" w:rsidRDefault="00823F25" w:rsidP="00E730FE">
      <w:pPr>
        <w:pStyle w:val="ListParagraph"/>
        <w:numPr>
          <w:ilvl w:val="0"/>
          <w:numId w:val="30"/>
        </w:numPr>
        <w:shd w:val="clear" w:color="auto" w:fill="FFFFFF"/>
        <w:spacing w:before="100" w:beforeAutospacing="1"/>
        <w:ind w:left="284" w:hanging="284"/>
        <w:rPr>
          <w:i w:val="0"/>
          <w:sz w:val="22"/>
          <w:szCs w:val="22"/>
        </w:rPr>
      </w:pPr>
      <w:r w:rsidRPr="00857CE7">
        <w:rPr>
          <w:sz w:val="22"/>
          <w:szCs w:val="22"/>
        </w:rPr>
        <w:t>Addressing the whole fisheries value chain</w:t>
      </w:r>
      <w:r w:rsidRPr="00857CE7">
        <w:rPr>
          <w:i w:val="0"/>
          <w:sz w:val="22"/>
          <w:szCs w:val="22"/>
        </w:rPr>
        <w:t>: CFI will ensure that initiatives it supports address issues along the entire fisheries value chain and the stakeholders involved from production to sale;</w:t>
      </w:r>
    </w:p>
    <w:p w14:paraId="20E89C7B" w14:textId="76D964B9" w:rsidR="00823F25" w:rsidRPr="00857CE7" w:rsidRDefault="00823F25" w:rsidP="00E730FE">
      <w:pPr>
        <w:pStyle w:val="ListParagraph"/>
        <w:numPr>
          <w:ilvl w:val="0"/>
          <w:numId w:val="30"/>
        </w:numPr>
        <w:shd w:val="clear" w:color="auto" w:fill="FFFFFF"/>
        <w:spacing w:before="100" w:beforeAutospacing="1"/>
        <w:ind w:left="284" w:hanging="284"/>
        <w:rPr>
          <w:i w:val="0"/>
          <w:sz w:val="22"/>
          <w:szCs w:val="22"/>
        </w:rPr>
      </w:pPr>
      <w:r w:rsidRPr="00857CE7">
        <w:rPr>
          <w:sz w:val="22"/>
          <w:szCs w:val="22"/>
        </w:rPr>
        <w:t>Transparency</w:t>
      </w:r>
      <w:r w:rsidRPr="00857CE7">
        <w:rPr>
          <w:i w:val="0"/>
          <w:sz w:val="22"/>
          <w:szCs w:val="22"/>
        </w:rPr>
        <w:t>: Clearly defining and widely publicizing policies, laws and procedures in applicable languages, and widely publicizing decisions in applicable languages and in formats accessible to all;</w:t>
      </w:r>
    </w:p>
    <w:p w14:paraId="16C7EC0F" w14:textId="0F662648" w:rsidR="00823F25" w:rsidRPr="00857CE7" w:rsidRDefault="00823F25" w:rsidP="00E730FE">
      <w:pPr>
        <w:pStyle w:val="ListParagraph"/>
        <w:numPr>
          <w:ilvl w:val="0"/>
          <w:numId w:val="30"/>
        </w:numPr>
        <w:shd w:val="clear" w:color="auto" w:fill="FFFFFF"/>
        <w:spacing w:before="100" w:beforeAutospacing="1"/>
        <w:ind w:left="284" w:hanging="284"/>
        <w:rPr>
          <w:i w:val="0"/>
          <w:color w:val="000000" w:themeColor="text1"/>
          <w:sz w:val="22"/>
          <w:szCs w:val="22"/>
        </w:rPr>
      </w:pPr>
      <w:r w:rsidRPr="00857CE7">
        <w:rPr>
          <w:sz w:val="22"/>
          <w:szCs w:val="22"/>
        </w:rPr>
        <w:t>Accountability</w:t>
      </w:r>
      <w:r w:rsidRPr="00857CE7">
        <w:rPr>
          <w:i w:val="0"/>
          <w:sz w:val="22"/>
          <w:szCs w:val="22"/>
        </w:rPr>
        <w:t>: Holding individuals, public agencies and non-state actors responsible for their actions and decisions according to the principles of the rule of law, and providing opportunities for feedback and discussion of interventions between agencies responsible for their implementation and those affected by them.</w:t>
      </w:r>
    </w:p>
    <w:p w14:paraId="77CD9C2B" w14:textId="77777777" w:rsidR="00D17D49" w:rsidRPr="00857CE7" w:rsidRDefault="00D17D49" w:rsidP="00E730FE">
      <w:pPr>
        <w:pStyle w:val="ListParagraph"/>
        <w:numPr>
          <w:ilvl w:val="0"/>
          <w:numId w:val="34"/>
        </w:numPr>
        <w:tabs>
          <w:tab w:val="left" w:pos="426"/>
        </w:tabs>
        <w:autoSpaceDE w:val="0"/>
        <w:autoSpaceDN w:val="0"/>
        <w:adjustRightInd w:val="0"/>
        <w:spacing w:before="100" w:beforeAutospacing="1"/>
        <w:ind w:left="0" w:firstLine="0"/>
        <w:contextualSpacing w:val="0"/>
        <w:rPr>
          <w:i w:val="0"/>
          <w:sz w:val="22"/>
          <w:szCs w:val="22"/>
        </w:rPr>
      </w:pPr>
      <w:r w:rsidRPr="00857CE7">
        <w:rPr>
          <w:i w:val="0"/>
          <w:sz w:val="22"/>
          <w:szCs w:val="22"/>
        </w:rPr>
        <w:t>The CFI geographical focus will be: West Africa, Latin America, and Indonesia. The process of identifying the geographical focus of CFI has taken into account:</w:t>
      </w:r>
    </w:p>
    <w:p w14:paraId="25ED0E3E" w14:textId="33F645F7" w:rsidR="00D17D49" w:rsidRPr="00857CE7" w:rsidRDefault="00D17D49" w:rsidP="00E730FE">
      <w:pPr>
        <w:pStyle w:val="ListParagraph"/>
        <w:numPr>
          <w:ilvl w:val="0"/>
          <w:numId w:val="33"/>
        </w:numPr>
        <w:autoSpaceDE w:val="0"/>
        <w:autoSpaceDN w:val="0"/>
        <w:adjustRightInd w:val="0"/>
        <w:spacing w:after="0"/>
        <w:jc w:val="left"/>
        <w:rPr>
          <w:i w:val="0"/>
          <w:color w:val="000000" w:themeColor="text1"/>
          <w:sz w:val="22"/>
          <w:szCs w:val="22"/>
        </w:rPr>
      </w:pPr>
      <w:r w:rsidRPr="00857CE7">
        <w:rPr>
          <w:b/>
          <w:bCs/>
          <w:i w:val="0"/>
          <w:color w:val="000000" w:themeColor="text1"/>
          <w:sz w:val="22"/>
          <w:szCs w:val="22"/>
        </w:rPr>
        <w:t>The existence of appropriate enabling conditions</w:t>
      </w:r>
      <w:r w:rsidRPr="00857CE7">
        <w:rPr>
          <w:i w:val="0"/>
          <w:color w:val="000000" w:themeColor="text1"/>
          <w:sz w:val="22"/>
          <w:szCs w:val="22"/>
        </w:rPr>
        <w:t>: The initiative will be working on establishing what key enabling conditions need to be in place to enable coastal fisheries management, but regions and countries will be selected where, either because of existing initiatives, government commitment or local institutional arrangements, there is an opportunity for the initiative to assist in creating an appropriately enabling environment for innovation in fisheries management within the timeframe of the initiative;</w:t>
      </w:r>
    </w:p>
    <w:p w14:paraId="1248144D" w14:textId="09E6D180" w:rsidR="00D17D49" w:rsidRPr="00857CE7" w:rsidRDefault="00D17D49" w:rsidP="00E730FE">
      <w:pPr>
        <w:pStyle w:val="ListParagraph"/>
        <w:numPr>
          <w:ilvl w:val="0"/>
          <w:numId w:val="33"/>
        </w:numPr>
        <w:autoSpaceDE w:val="0"/>
        <w:autoSpaceDN w:val="0"/>
        <w:adjustRightInd w:val="0"/>
        <w:spacing w:after="0"/>
        <w:jc w:val="left"/>
        <w:rPr>
          <w:i w:val="0"/>
          <w:color w:val="000000" w:themeColor="text1"/>
          <w:sz w:val="22"/>
          <w:szCs w:val="22"/>
        </w:rPr>
      </w:pPr>
      <w:r w:rsidRPr="00857CE7">
        <w:rPr>
          <w:b/>
          <w:bCs/>
          <w:i w:val="0"/>
          <w:color w:val="000000" w:themeColor="text1"/>
          <w:sz w:val="22"/>
          <w:szCs w:val="22"/>
        </w:rPr>
        <w:t xml:space="preserve">The potential for attracting further investment, whether public and private: </w:t>
      </w:r>
      <w:r w:rsidRPr="00857CE7">
        <w:rPr>
          <w:i w:val="0"/>
          <w:color w:val="000000" w:themeColor="text1"/>
          <w:sz w:val="22"/>
          <w:szCs w:val="22"/>
        </w:rPr>
        <w:t>The opportunities for attracting or leveraging additional investment in the area will be considered, based on both on-going initiatives and interest expressed by potential partners;</w:t>
      </w:r>
    </w:p>
    <w:p w14:paraId="723F9527" w14:textId="76FFDAE3" w:rsidR="00D17D49" w:rsidRPr="00857CE7" w:rsidRDefault="00D17D49" w:rsidP="00E730FE">
      <w:pPr>
        <w:pStyle w:val="ListParagraph"/>
        <w:numPr>
          <w:ilvl w:val="0"/>
          <w:numId w:val="33"/>
        </w:numPr>
        <w:autoSpaceDE w:val="0"/>
        <w:autoSpaceDN w:val="0"/>
        <w:adjustRightInd w:val="0"/>
        <w:spacing w:after="0"/>
        <w:jc w:val="left"/>
        <w:rPr>
          <w:i w:val="0"/>
          <w:color w:val="000000" w:themeColor="text1"/>
          <w:sz w:val="22"/>
          <w:szCs w:val="22"/>
        </w:rPr>
      </w:pPr>
      <w:r w:rsidRPr="00857CE7">
        <w:rPr>
          <w:b/>
          <w:bCs/>
          <w:i w:val="0"/>
          <w:color w:val="000000" w:themeColor="text1"/>
          <w:sz w:val="22"/>
          <w:szCs w:val="22"/>
        </w:rPr>
        <w:t xml:space="preserve">Areas with a significant fishing foot print: </w:t>
      </w:r>
      <w:r w:rsidRPr="00857CE7">
        <w:rPr>
          <w:i w:val="0"/>
          <w:color w:val="000000" w:themeColor="text1"/>
          <w:sz w:val="22"/>
          <w:szCs w:val="22"/>
        </w:rPr>
        <w:t>Pilot activities will be focused on countries (and regions) where fisheries represents a significant activity in terms of levels of dependence on fisheries among the population, the role of fisheries in ensuring food security, nutrition and livelihoods, and the contribution of fisheries to the local economy;</w:t>
      </w:r>
    </w:p>
    <w:p w14:paraId="0C49E871" w14:textId="507D29EE" w:rsidR="00D17D49" w:rsidRPr="00857CE7" w:rsidRDefault="00D17D49" w:rsidP="00E730FE">
      <w:pPr>
        <w:pStyle w:val="ListParagraph"/>
        <w:numPr>
          <w:ilvl w:val="0"/>
          <w:numId w:val="33"/>
        </w:numPr>
        <w:autoSpaceDE w:val="0"/>
        <w:autoSpaceDN w:val="0"/>
        <w:adjustRightInd w:val="0"/>
        <w:spacing w:after="0"/>
        <w:jc w:val="left"/>
        <w:rPr>
          <w:i w:val="0"/>
          <w:color w:val="000000" w:themeColor="text1"/>
          <w:sz w:val="22"/>
          <w:szCs w:val="22"/>
        </w:rPr>
      </w:pPr>
      <w:r w:rsidRPr="00857CE7">
        <w:rPr>
          <w:b/>
          <w:bCs/>
          <w:i w:val="0"/>
          <w:color w:val="000000" w:themeColor="text1"/>
          <w:sz w:val="22"/>
          <w:szCs w:val="22"/>
        </w:rPr>
        <w:t xml:space="preserve">Areas where CFI's interventions can generate significant Global Environmental Benefits: </w:t>
      </w:r>
      <w:r w:rsidRPr="00857CE7">
        <w:rPr>
          <w:i w:val="0"/>
          <w:color w:val="000000" w:themeColor="text1"/>
          <w:sz w:val="22"/>
          <w:szCs w:val="22"/>
        </w:rPr>
        <w:t>CFI will seek to work where there is a clear opportunity of generating significant Global Environmental Benefits within the timeframe envisaged for the initiative;</w:t>
      </w:r>
    </w:p>
    <w:p w14:paraId="0A66E07D" w14:textId="6CBE65DA" w:rsidR="00D17D49" w:rsidRPr="00857CE7" w:rsidRDefault="00D17D49" w:rsidP="00E730FE">
      <w:pPr>
        <w:pStyle w:val="ListParagraph"/>
        <w:numPr>
          <w:ilvl w:val="0"/>
          <w:numId w:val="33"/>
        </w:numPr>
        <w:autoSpaceDE w:val="0"/>
        <w:autoSpaceDN w:val="0"/>
        <w:adjustRightInd w:val="0"/>
        <w:spacing w:after="0"/>
        <w:jc w:val="left"/>
        <w:rPr>
          <w:i w:val="0"/>
          <w:color w:val="000000" w:themeColor="text1"/>
          <w:sz w:val="22"/>
          <w:szCs w:val="22"/>
        </w:rPr>
      </w:pPr>
      <w:r w:rsidRPr="00857CE7">
        <w:rPr>
          <w:b/>
          <w:bCs/>
          <w:i w:val="0"/>
          <w:color w:val="000000" w:themeColor="text1"/>
          <w:sz w:val="22"/>
          <w:szCs w:val="22"/>
        </w:rPr>
        <w:t xml:space="preserve">Areas where there is demand for improvements in fisheries management and governance: </w:t>
      </w:r>
      <w:r w:rsidRPr="00857CE7">
        <w:rPr>
          <w:i w:val="0"/>
          <w:color w:val="000000" w:themeColor="text1"/>
          <w:sz w:val="22"/>
          <w:szCs w:val="22"/>
        </w:rPr>
        <w:t>CFI will seek to work where there is clear demand among key institutions and stakeholders for interventions to improve coastal fisheries management and governance and the appropriate aptitudes and expectations of local stakeholders are high;</w:t>
      </w:r>
    </w:p>
    <w:p w14:paraId="27BEE00C" w14:textId="5F564698" w:rsidR="00D17D49" w:rsidRPr="00857CE7" w:rsidRDefault="00D17D49" w:rsidP="00E730FE">
      <w:pPr>
        <w:pStyle w:val="ListParagraph"/>
        <w:numPr>
          <w:ilvl w:val="0"/>
          <w:numId w:val="33"/>
        </w:numPr>
        <w:autoSpaceDE w:val="0"/>
        <w:autoSpaceDN w:val="0"/>
        <w:adjustRightInd w:val="0"/>
        <w:spacing w:after="0"/>
        <w:jc w:val="left"/>
        <w:rPr>
          <w:i w:val="0"/>
          <w:color w:val="000000" w:themeColor="text1"/>
          <w:sz w:val="22"/>
          <w:szCs w:val="22"/>
        </w:rPr>
      </w:pPr>
      <w:r w:rsidRPr="00857CE7">
        <w:rPr>
          <w:b/>
          <w:bCs/>
          <w:i w:val="0"/>
          <w:color w:val="000000" w:themeColor="text1"/>
          <w:sz w:val="22"/>
          <w:szCs w:val="22"/>
        </w:rPr>
        <w:t xml:space="preserve">Seek to balance relatively short-term opportunities for success and challenges requiring innovative approaches and new ways of working; </w:t>
      </w:r>
      <w:r w:rsidRPr="00857CE7">
        <w:rPr>
          <w:i w:val="0"/>
          <w:color w:val="000000" w:themeColor="text1"/>
          <w:sz w:val="22"/>
          <w:szCs w:val="22"/>
        </w:rPr>
        <w:t>CFI will seek to work in areas where it can identify both opportunities for short-term success (clear demand-driven interventions which already have significant support and enabling circumstances in place) and more challenging issues that are likely to require the introduction of innovative approaches, new institutional arrangements and work on the enabling environment;</w:t>
      </w:r>
    </w:p>
    <w:p w14:paraId="60A5EE85" w14:textId="0BDF0C5D" w:rsidR="00D17D49" w:rsidRPr="00857CE7" w:rsidRDefault="00D17D49" w:rsidP="00E730FE">
      <w:pPr>
        <w:pStyle w:val="ListParagraph"/>
        <w:numPr>
          <w:ilvl w:val="0"/>
          <w:numId w:val="33"/>
        </w:numPr>
        <w:autoSpaceDE w:val="0"/>
        <w:autoSpaceDN w:val="0"/>
        <w:adjustRightInd w:val="0"/>
        <w:spacing w:after="0"/>
        <w:jc w:val="left"/>
        <w:rPr>
          <w:i w:val="0"/>
          <w:color w:val="000000" w:themeColor="text1"/>
          <w:sz w:val="22"/>
          <w:szCs w:val="22"/>
        </w:rPr>
      </w:pPr>
      <w:r w:rsidRPr="00857CE7">
        <w:rPr>
          <w:b/>
          <w:bCs/>
          <w:i w:val="0"/>
          <w:color w:val="000000" w:themeColor="text1"/>
          <w:sz w:val="22"/>
          <w:szCs w:val="22"/>
        </w:rPr>
        <w:t>Opportunities to build on, and add value to, existing initiatives</w:t>
      </w:r>
      <w:r w:rsidRPr="00857CE7">
        <w:rPr>
          <w:i w:val="0"/>
          <w:color w:val="000000" w:themeColor="text1"/>
          <w:sz w:val="22"/>
          <w:szCs w:val="22"/>
        </w:rPr>
        <w:t xml:space="preserve">: CFI will seek to build on existing initiatives and support them in scaling up existing interventions, replicating best practice where appropriate, and innovating through integration of other approaches into their work ; </w:t>
      </w:r>
    </w:p>
    <w:p w14:paraId="58BC4D11" w14:textId="06EA08C8" w:rsidR="00D17D49" w:rsidRPr="00857CE7" w:rsidRDefault="00D17D49" w:rsidP="00E730FE">
      <w:pPr>
        <w:pStyle w:val="ListParagraph"/>
        <w:numPr>
          <w:ilvl w:val="0"/>
          <w:numId w:val="33"/>
        </w:numPr>
        <w:autoSpaceDE w:val="0"/>
        <w:autoSpaceDN w:val="0"/>
        <w:adjustRightInd w:val="0"/>
        <w:spacing w:after="0"/>
        <w:jc w:val="left"/>
        <w:rPr>
          <w:i w:val="0"/>
          <w:color w:val="000000" w:themeColor="text1"/>
          <w:sz w:val="22"/>
          <w:szCs w:val="22"/>
        </w:rPr>
      </w:pPr>
      <w:r w:rsidRPr="00857CE7">
        <w:rPr>
          <w:b/>
          <w:bCs/>
          <w:i w:val="0"/>
          <w:color w:val="000000" w:themeColor="text1"/>
          <w:sz w:val="22"/>
          <w:szCs w:val="22"/>
        </w:rPr>
        <w:t>Seek to balance tangible results within a short timeframe and longer term objectives</w:t>
      </w:r>
      <w:r w:rsidRPr="00857CE7">
        <w:rPr>
          <w:i w:val="0"/>
          <w:color w:val="000000" w:themeColor="text1"/>
          <w:sz w:val="22"/>
          <w:szCs w:val="22"/>
        </w:rPr>
        <w:t>: CFI will aim to generate both relatively short-term outcomes which can be achieved within a 4-year initial timeframe and objectives that are likely to see results over the longer-timeframe envisaged for the initiative;</w:t>
      </w:r>
    </w:p>
    <w:p w14:paraId="4AE55C78" w14:textId="5B5F8E96" w:rsidR="00D17D49" w:rsidRPr="00857CE7" w:rsidRDefault="00D17D49" w:rsidP="00E730FE">
      <w:pPr>
        <w:pStyle w:val="ListParagraph"/>
        <w:numPr>
          <w:ilvl w:val="0"/>
          <w:numId w:val="33"/>
        </w:numPr>
        <w:autoSpaceDE w:val="0"/>
        <w:autoSpaceDN w:val="0"/>
        <w:adjustRightInd w:val="0"/>
        <w:spacing w:after="0"/>
        <w:jc w:val="left"/>
        <w:rPr>
          <w:i w:val="0"/>
          <w:color w:val="000000" w:themeColor="text1"/>
          <w:sz w:val="22"/>
          <w:szCs w:val="22"/>
        </w:rPr>
      </w:pPr>
      <w:r w:rsidRPr="00857CE7">
        <w:rPr>
          <w:b/>
          <w:bCs/>
          <w:i w:val="0"/>
          <w:color w:val="000000" w:themeColor="text1"/>
          <w:sz w:val="22"/>
          <w:szCs w:val="22"/>
        </w:rPr>
        <w:t>Seek out opportunities for unique added value by partners</w:t>
      </w:r>
      <w:r w:rsidRPr="00857CE7">
        <w:rPr>
          <w:i w:val="0"/>
          <w:color w:val="000000" w:themeColor="text1"/>
          <w:sz w:val="22"/>
          <w:szCs w:val="22"/>
        </w:rPr>
        <w:t>: CFI will seek to identify opportunities where partners involved in the initiative can bring unique added value to the process;</w:t>
      </w:r>
    </w:p>
    <w:p w14:paraId="5C193285" w14:textId="7BEDF797" w:rsidR="00D17D49" w:rsidRPr="00857CE7" w:rsidRDefault="00D17D49" w:rsidP="00E730FE">
      <w:pPr>
        <w:pStyle w:val="ListParagraph"/>
        <w:numPr>
          <w:ilvl w:val="0"/>
          <w:numId w:val="33"/>
        </w:numPr>
        <w:autoSpaceDE w:val="0"/>
        <w:autoSpaceDN w:val="0"/>
        <w:adjustRightInd w:val="0"/>
        <w:spacing w:after="0"/>
        <w:jc w:val="left"/>
        <w:rPr>
          <w:i w:val="0"/>
          <w:color w:val="000000" w:themeColor="text1"/>
          <w:sz w:val="22"/>
          <w:szCs w:val="22"/>
        </w:rPr>
      </w:pPr>
      <w:r w:rsidRPr="00857CE7">
        <w:rPr>
          <w:b/>
          <w:bCs/>
          <w:i w:val="0"/>
          <w:color w:val="000000" w:themeColor="text1"/>
          <w:sz w:val="22"/>
          <w:szCs w:val="22"/>
        </w:rPr>
        <w:t>Seek out opportunities for innovation in terms of GEF's normal interventions</w:t>
      </w:r>
      <w:r w:rsidRPr="00857CE7">
        <w:rPr>
          <w:i w:val="0"/>
          <w:color w:val="000000" w:themeColor="text1"/>
          <w:sz w:val="22"/>
          <w:szCs w:val="22"/>
        </w:rPr>
        <w:t>: The CFI will actively seek to go beyond the type of intervention which GEF is normally engaged in and look for opportunities to "push the envelope". This could involve innovative arrangements to implementation or new sets of relationships with partners and stakeholders.</w:t>
      </w:r>
    </w:p>
    <w:p w14:paraId="4DB40ABB" w14:textId="2D60483E" w:rsidR="00D17D49" w:rsidRPr="00857CE7" w:rsidRDefault="00D17D49" w:rsidP="00E730FE">
      <w:pPr>
        <w:pStyle w:val="ListParagraph"/>
        <w:numPr>
          <w:ilvl w:val="0"/>
          <w:numId w:val="34"/>
        </w:numPr>
        <w:tabs>
          <w:tab w:val="left" w:pos="426"/>
        </w:tabs>
        <w:autoSpaceDE w:val="0"/>
        <w:autoSpaceDN w:val="0"/>
        <w:adjustRightInd w:val="0"/>
        <w:spacing w:before="100" w:beforeAutospacing="1"/>
        <w:ind w:left="0" w:firstLine="0"/>
        <w:contextualSpacing w:val="0"/>
        <w:rPr>
          <w:i w:val="0"/>
          <w:sz w:val="22"/>
          <w:szCs w:val="22"/>
        </w:rPr>
      </w:pPr>
      <w:r w:rsidRPr="00857CE7">
        <w:rPr>
          <w:i w:val="0"/>
          <w:sz w:val="22"/>
          <w:szCs w:val="22"/>
        </w:rPr>
        <w:lastRenderedPageBreak/>
        <w:t xml:space="preserve">The finalization of the geographical focus of the CFI took place in close consultation with </w:t>
      </w:r>
      <w:r w:rsidR="00AF47CB" w:rsidRPr="00857CE7">
        <w:rPr>
          <w:i w:val="0"/>
          <w:sz w:val="22"/>
          <w:szCs w:val="22"/>
        </w:rPr>
        <w:t xml:space="preserve">GEFSEC, </w:t>
      </w:r>
      <w:r w:rsidRPr="00857CE7">
        <w:rPr>
          <w:i w:val="0"/>
          <w:sz w:val="22"/>
          <w:szCs w:val="22"/>
        </w:rPr>
        <w:t>national governments and regional organizations concerned with coastal fisheries, and through a process of close consultation with the stakeholders directly concerned and their representative organizations.</w:t>
      </w:r>
    </w:p>
    <w:p w14:paraId="7A8F348E" w14:textId="77777777" w:rsidR="00A548B2" w:rsidRPr="00857CE7" w:rsidRDefault="005B7F29"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Moreover, t</w:t>
      </w:r>
      <w:r w:rsidR="002644D7" w:rsidRPr="00857CE7">
        <w:rPr>
          <w:i w:val="0"/>
          <w:sz w:val="22"/>
          <w:szCs w:val="22"/>
        </w:rPr>
        <w:t xml:space="preserve">he </w:t>
      </w:r>
      <w:r w:rsidR="00F37EB1" w:rsidRPr="00857CE7">
        <w:rPr>
          <w:i w:val="0"/>
          <w:sz w:val="22"/>
          <w:szCs w:val="22"/>
        </w:rPr>
        <w:t>P</w:t>
      </w:r>
      <w:r w:rsidR="002644D7" w:rsidRPr="00857CE7">
        <w:rPr>
          <w:i w:val="0"/>
          <w:sz w:val="22"/>
          <w:szCs w:val="22"/>
        </w:rPr>
        <w:t xml:space="preserve">roject will </w:t>
      </w:r>
      <w:r w:rsidRPr="00857CE7">
        <w:rPr>
          <w:i w:val="0"/>
          <w:sz w:val="22"/>
          <w:szCs w:val="22"/>
        </w:rPr>
        <w:t xml:space="preserve">also support an efficient adaptive management of the CFI itself by ensuring that the experiences and lessons are </w:t>
      </w:r>
      <w:r w:rsidR="002423B0" w:rsidRPr="00857CE7">
        <w:rPr>
          <w:i w:val="0"/>
          <w:sz w:val="22"/>
          <w:szCs w:val="22"/>
        </w:rPr>
        <w:t xml:space="preserve">fully </w:t>
      </w:r>
      <w:r w:rsidRPr="00857CE7">
        <w:rPr>
          <w:i w:val="0"/>
          <w:sz w:val="22"/>
          <w:szCs w:val="22"/>
        </w:rPr>
        <w:t xml:space="preserve">taken into account in </w:t>
      </w:r>
      <w:r w:rsidR="00A2489A" w:rsidRPr="00857CE7">
        <w:rPr>
          <w:i w:val="0"/>
          <w:sz w:val="22"/>
          <w:szCs w:val="22"/>
        </w:rPr>
        <w:t xml:space="preserve">the </w:t>
      </w:r>
      <w:r w:rsidRPr="00857CE7">
        <w:rPr>
          <w:i w:val="0"/>
          <w:sz w:val="22"/>
          <w:szCs w:val="22"/>
        </w:rPr>
        <w:t>CFI’s implementation as they become available.</w:t>
      </w:r>
      <w:r w:rsidR="00A2489A" w:rsidRPr="00857CE7">
        <w:rPr>
          <w:i w:val="0"/>
          <w:sz w:val="22"/>
          <w:szCs w:val="22"/>
        </w:rPr>
        <w:t xml:space="preserve"> Although the CFI is expected to bring about relatively limited transformational changes in </w:t>
      </w:r>
      <w:r w:rsidR="00EE191C" w:rsidRPr="00857CE7">
        <w:rPr>
          <w:i w:val="0"/>
          <w:sz w:val="22"/>
          <w:szCs w:val="22"/>
        </w:rPr>
        <w:t xml:space="preserve">coastal </w:t>
      </w:r>
      <w:r w:rsidR="00A2489A" w:rsidRPr="00857CE7">
        <w:rPr>
          <w:i w:val="0"/>
          <w:sz w:val="22"/>
          <w:szCs w:val="22"/>
        </w:rPr>
        <w:t xml:space="preserve">fisheries management </w:t>
      </w:r>
      <w:r w:rsidR="00EE191C" w:rsidRPr="00857CE7">
        <w:rPr>
          <w:i w:val="0"/>
          <w:sz w:val="22"/>
          <w:szCs w:val="22"/>
        </w:rPr>
        <w:t xml:space="preserve">during </w:t>
      </w:r>
      <w:r w:rsidR="00A2489A" w:rsidRPr="00857CE7">
        <w:rPr>
          <w:i w:val="0"/>
          <w:sz w:val="22"/>
          <w:szCs w:val="22"/>
        </w:rPr>
        <w:t xml:space="preserve">its implementation and within </w:t>
      </w:r>
      <w:r w:rsidR="00EE191C" w:rsidRPr="00857CE7">
        <w:rPr>
          <w:i w:val="0"/>
          <w:sz w:val="22"/>
          <w:szCs w:val="22"/>
        </w:rPr>
        <w:t>its</w:t>
      </w:r>
      <w:r w:rsidR="00A2489A" w:rsidRPr="00857CE7">
        <w:rPr>
          <w:i w:val="0"/>
          <w:sz w:val="22"/>
          <w:szCs w:val="22"/>
        </w:rPr>
        <w:t xml:space="preserve"> geographical areas</w:t>
      </w:r>
      <w:r w:rsidR="00EE191C" w:rsidRPr="00857CE7">
        <w:rPr>
          <w:i w:val="0"/>
          <w:sz w:val="22"/>
          <w:szCs w:val="22"/>
        </w:rPr>
        <w:t xml:space="preserve"> of intervention</w:t>
      </w:r>
      <w:r w:rsidR="00A2489A" w:rsidRPr="00857CE7">
        <w:rPr>
          <w:i w:val="0"/>
          <w:sz w:val="22"/>
          <w:szCs w:val="22"/>
        </w:rPr>
        <w:t>,</w:t>
      </w:r>
      <w:r w:rsidR="00EE191C" w:rsidRPr="00857CE7">
        <w:rPr>
          <w:i w:val="0"/>
          <w:sz w:val="22"/>
          <w:szCs w:val="22"/>
        </w:rPr>
        <w:t xml:space="preserve"> the </w:t>
      </w:r>
      <w:r w:rsidR="009B457D" w:rsidRPr="00857CE7">
        <w:rPr>
          <w:i w:val="0"/>
          <w:sz w:val="22"/>
          <w:szCs w:val="22"/>
        </w:rPr>
        <w:t xml:space="preserve">concentrated </w:t>
      </w:r>
      <w:r w:rsidR="00EE191C" w:rsidRPr="00857CE7">
        <w:rPr>
          <w:i w:val="0"/>
          <w:sz w:val="22"/>
          <w:szCs w:val="22"/>
        </w:rPr>
        <w:t>knowledge</w:t>
      </w:r>
      <w:r w:rsidR="00447166" w:rsidRPr="00857CE7">
        <w:rPr>
          <w:i w:val="0"/>
          <w:sz w:val="22"/>
          <w:szCs w:val="22"/>
        </w:rPr>
        <w:t>-</w:t>
      </w:r>
      <w:r w:rsidR="00EE191C" w:rsidRPr="00857CE7">
        <w:rPr>
          <w:i w:val="0"/>
          <w:sz w:val="22"/>
          <w:szCs w:val="22"/>
        </w:rPr>
        <w:t xml:space="preserve">sharing </w:t>
      </w:r>
      <w:r w:rsidR="00447166" w:rsidRPr="00857CE7">
        <w:rPr>
          <w:i w:val="0"/>
          <w:sz w:val="22"/>
          <w:szCs w:val="22"/>
        </w:rPr>
        <w:t xml:space="preserve">and advocacy activities </w:t>
      </w:r>
      <w:r w:rsidR="00EE191C" w:rsidRPr="00857CE7">
        <w:rPr>
          <w:i w:val="0"/>
          <w:sz w:val="22"/>
          <w:szCs w:val="22"/>
        </w:rPr>
        <w:t xml:space="preserve">taking place over </w:t>
      </w:r>
      <w:r w:rsidR="00447166" w:rsidRPr="00857CE7">
        <w:rPr>
          <w:i w:val="0"/>
          <w:sz w:val="22"/>
          <w:szCs w:val="22"/>
        </w:rPr>
        <w:t>th</w:t>
      </w:r>
      <w:r w:rsidR="009B457D" w:rsidRPr="00857CE7">
        <w:rPr>
          <w:i w:val="0"/>
          <w:sz w:val="22"/>
          <w:szCs w:val="22"/>
        </w:rPr>
        <w:t xml:space="preserve">is </w:t>
      </w:r>
      <w:r w:rsidR="00447166" w:rsidRPr="00857CE7">
        <w:rPr>
          <w:i w:val="0"/>
          <w:sz w:val="22"/>
          <w:szCs w:val="22"/>
        </w:rPr>
        <w:t xml:space="preserve">period </w:t>
      </w:r>
      <w:r w:rsidR="00EE191C" w:rsidRPr="00857CE7">
        <w:rPr>
          <w:i w:val="0"/>
          <w:sz w:val="22"/>
          <w:szCs w:val="22"/>
        </w:rPr>
        <w:t xml:space="preserve">and </w:t>
      </w:r>
      <w:r w:rsidR="009B457D" w:rsidRPr="00857CE7">
        <w:rPr>
          <w:i w:val="0"/>
          <w:sz w:val="22"/>
          <w:szCs w:val="22"/>
        </w:rPr>
        <w:t xml:space="preserve">projected to </w:t>
      </w:r>
      <w:r w:rsidR="00447166" w:rsidRPr="00857CE7">
        <w:rPr>
          <w:i w:val="0"/>
          <w:sz w:val="22"/>
          <w:szCs w:val="22"/>
        </w:rPr>
        <w:t>continu</w:t>
      </w:r>
      <w:r w:rsidR="009B457D" w:rsidRPr="00857CE7">
        <w:rPr>
          <w:i w:val="0"/>
          <w:sz w:val="22"/>
          <w:szCs w:val="22"/>
        </w:rPr>
        <w:t>e</w:t>
      </w:r>
      <w:r w:rsidR="00447166" w:rsidRPr="00857CE7">
        <w:rPr>
          <w:i w:val="0"/>
          <w:sz w:val="22"/>
          <w:szCs w:val="22"/>
        </w:rPr>
        <w:t xml:space="preserve"> </w:t>
      </w:r>
      <w:r w:rsidR="009B457D" w:rsidRPr="00857CE7">
        <w:rPr>
          <w:i w:val="0"/>
          <w:sz w:val="22"/>
          <w:szCs w:val="22"/>
        </w:rPr>
        <w:t>after implementation</w:t>
      </w:r>
      <w:r w:rsidR="00EE191C" w:rsidRPr="00857CE7">
        <w:rPr>
          <w:i w:val="0"/>
          <w:sz w:val="22"/>
          <w:szCs w:val="22"/>
        </w:rPr>
        <w:t>, particularly with high</w:t>
      </w:r>
      <w:r w:rsidR="000A14CF" w:rsidRPr="00857CE7">
        <w:rPr>
          <w:i w:val="0"/>
          <w:sz w:val="22"/>
          <w:szCs w:val="22"/>
        </w:rPr>
        <w:t>-</w:t>
      </w:r>
      <w:r w:rsidR="00EE191C" w:rsidRPr="00857CE7">
        <w:rPr>
          <w:i w:val="0"/>
          <w:sz w:val="22"/>
          <w:szCs w:val="22"/>
        </w:rPr>
        <w:t xml:space="preserve">level policy/decision makers, will </w:t>
      </w:r>
      <w:r w:rsidR="009B457D" w:rsidRPr="00857CE7">
        <w:rPr>
          <w:i w:val="0"/>
          <w:sz w:val="22"/>
          <w:szCs w:val="22"/>
        </w:rPr>
        <w:t>eventually result in substantially more sustainable coastal fisheries management</w:t>
      </w:r>
      <w:r w:rsidR="00EE191C" w:rsidRPr="00857CE7">
        <w:rPr>
          <w:i w:val="0"/>
          <w:sz w:val="22"/>
          <w:szCs w:val="22"/>
        </w:rPr>
        <w:t>.</w:t>
      </w:r>
    </w:p>
    <w:p w14:paraId="60A45509" w14:textId="364FC3BB" w:rsidR="00384C10" w:rsidRPr="00857CE7" w:rsidRDefault="002D4DAB"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 xml:space="preserve">In order to ensure a true and richer sharing </w:t>
      </w:r>
      <w:r w:rsidR="000E59DE" w:rsidRPr="00857CE7">
        <w:rPr>
          <w:i w:val="0"/>
          <w:sz w:val="22"/>
          <w:szCs w:val="22"/>
        </w:rPr>
        <w:t xml:space="preserve">and learning </w:t>
      </w:r>
      <w:r w:rsidRPr="00857CE7">
        <w:rPr>
          <w:i w:val="0"/>
          <w:sz w:val="22"/>
          <w:szCs w:val="22"/>
        </w:rPr>
        <w:t>of the practical knowledge generated through</w:t>
      </w:r>
      <w:r w:rsidR="000E59DE" w:rsidRPr="00857CE7">
        <w:rPr>
          <w:i w:val="0"/>
          <w:sz w:val="22"/>
          <w:szCs w:val="22"/>
        </w:rPr>
        <w:t xml:space="preserve"> CFI and </w:t>
      </w:r>
      <w:r w:rsidR="0061494C" w:rsidRPr="00857CE7">
        <w:rPr>
          <w:i w:val="0"/>
          <w:sz w:val="22"/>
          <w:szCs w:val="22"/>
        </w:rPr>
        <w:t>non-</w:t>
      </w:r>
      <w:r w:rsidR="000E59DE" w:rsidRPr="00857CE7">
        <w:rPr>
          <w:i w:val="0"/>
          <w:sz w:val="22"/>
          <w:szCs w:val="22"/>
        </w:rPr>
        <w:t>CFI Projects</w:t>
      </w:r>
      <w:r w:rsidR="0061494C" w:rsidRPr="00857CE7">
        <w:rPr>
          <w:i w:val="0"/>
          <w:sz w:val="22"/>
          <w:szCs w:val="22"/>
        </w:rPr>
        <w:t xml:space="preserve"> – </w:t>
      </w:r>
      <w:r w:rsidR="000E59DE" w:rsidRPr="00857CE7">
        <w:rPr>
          <w:i w:val="0"/>
          <w:sz w:val="22"/>
          <w:szCs w:val="22"/>
        </w:rPr>
        <w:t>as well as with any other relevant development initiatives of interest</w:t>
      </w:r>
      <w:r w:rsidR="0061494C" w:rsidRPr="00857CE7">
        <w:rPr>
          <w:i w:val="0"/>
          <w:sz w:val="22"/>
          <w:szCs w:val="22"/>
        </w:rPr>
        <w:t xml:space="preserve"> – </w:t>
      </w:r>
      <w:r w:rsidR="000E59DE" w:rsidRPr="00857CE7">
        <w:rPr>
          <w:i w:val="0"/>
          <w:sz w:val="22"/>
          <w:szCs w:val="22"/>
        </w:rPr>
        <w:t xml:space="preserve">two-way dialogues and </w:t>
      </w:r>
      <w:r w:rsidR="00CE46AB" w:rsidRPr="00857CE7">
        <w:rPr>
          <w:i w:val="0"/>
          <w:sz w:val="22"/>
          <w:szCs w:val="22"/>
        </w:rPr>
        <w:t xml:space="preserve">concrete </w:t>
      </w:r>
      <w:r w:rsidR="000E59DE" w:rsidRPr="00857CE7">
        <w:rPr>
          <w:i w:val="0"/>
          <w:sz w:val="22"/>
          <w:szCs w:val="22"/>
        </w:rPr>
        <w:t xml:space="preserve">interactions will be </w:t>
      </w:r>
      <w:r w:rsidR="00F33583" w:rsidRPr="00857CE7">
        <w:rPr>
          <w:i w:val="0"/>
          <w:sz w:val="22"/>
          <w:szCs w:val="22"/>
        </w:rPr>
        <w:t xml:space="preserve">actively sought out </w:t>
      </w:r>
      <w:r w:rsidR="000E59DE" w:rsidRPr="00857CE7">
        <w:rPr>
          <w:i w:val="0"/>
          <w:sz w:val="22"/>
          <w:szCs w:val="22"/>
        </w:rPr>
        <w:t xml:space="preserve">between </w:t>
      </w:r>
      <w:r w:rsidR="0061494C" w:rsidRPr="00857CE7">
        <w:rPr>
          <w:i w:val="0"/>
          <w:sz w:val="22"/>
          <w:szCs w:val="22"/>
        </w:rPr>
        <w:t xml:space="preserve">all </w:t>
      </w:r>
      <w:r w:rsidR="000E59DE" w:rsidRPr="00857CE7">
        <w:rPr>
          <w:i w:val="0"/>
          <w:sz w:val="22"/>
          <w:szCs w:val="22"/>
        </w:rPr>
        <w:t>actors</w:t>
      </w:r>
      <w:r w:rsidR="00251299" w:rsidRPr="00857CE7">
        <w:rPr>
          <w:i w:val="0"/>
          <w:sz w:val="22"/>
          <w:szCs w:val="22"/>
        </w:rPr>
        <w:t xml:space="preserve"> </w:t>
      </w:r>
      <w:r w:rsidR="0061494C" w:rsidRPr="00857CE7">
        <w:rPr>
          <w:i w:val="0"/>
          <w:sz w:val="22"/>
          <w:szCs w:val="22"/>
        </w:rPr>
        <w:t xml:space="preserve">concerned </w:t>
      </w:r>
      <w:r w:rsidR="00B16ABD" w:rsidRPr="00857CE7">
        <w:rPr>
          <w:i w:val="0"/>
          <w:sz w:val="22"/>
          <w:szCs w:val="22"/>
        </w:rPr>
        <w:t xml:space="preserve">– </w:t>
      </w:r>
      <w:r w:rsidRPr="00857CE7">
        <w:rPr>
          <w:i w:val="0"/>
          <w:sz w:val="22"/>
          <w:szCs w:val="22"/>
        </w:rPr>
        <w:t>for example</w:t>
      </w:r>
      <w:r w:rsidR="00B16ABD" w:rsidRPr="00857CE7">
        <w:rPr>
          <w:i w:val="0"/>
          <w:sz w:val="22"/>
          <w:szCs w:val="22"/>
        </w:rPr>
        <w:t>,</w:t>
      </w:r>
      <w:r w:rsidRPr="00857CE7">
        <w:rPr>
          <w:i w:val="0"/>
          <w:sz w:val="22"/>
          <w:szCs w:val="22"/>
        </w:rPr>
        <w:t xml:space="preserve"> through webinars and active list-serves for </w:t>
      </w:r>
      <w:r w:rsidR="008A22DB" w:rsidRPr="00857CE7">
        <w:rPr>
          <w:i w:val="0"/>
          <w:sz w:val="22"/>
          <w:szCs w:val="22"/>
        </w:rPr>
        <w:t xml:space="preserve">less </w:t>
      </w:r>
      <w:r w:rsidRPr="00857CE7">
        <w:rPr>
          <w:i w:val="0"/>
          <w:sz w:val="22"/>
          <w:szCs w:val="22"/>
        </w:rPr>
        <w:t>formal discussions</w:t>
      </w:r>
      <w:r w:rsidR="00336524" w:rsidRPr="00857CE7">
        <w:rPr>
          <w:i w:val="0"/>
          <w:sz w:val="22"/>
          <w:szCs w:val="22"/>
        </w:rPr>
        <w:t>.</w:t>
      </w:r>
      <w:r w:rsidR="00A548B2" w:rsidRPr="00857CE7">
        <w:rPr>
          <w:i w:val="0"/>
          <w:sz w:val="22"/>
          <w:szCs w:val="22"/>
        </w:rPr>
        <w:t xml:space="preserve"> </w:t>
      </w:r>
      <w:r w:rsidR="00382056" w:rsidRPr="00857CE7">
        <w:rPr>
          <w:i w:val="0"/>
          <w:sz w:val="22"/>
          <w:szCs w:val="22"/>
        </w:rPr>
        <w:t>Moreover</w:t>
      </w:r>
      <w:r w:rsidR="00A548B2" w:rsidRPr="00857CE7">
        <w:rPr>
          <w:i w:val="0"/>
          <w:sz w:val="22"/>
          <w:szCs w:val="22"/>
        </w:rPr>
        <w:t>, dialogues c</w:t>
      </w:r>
      <w:r w:rsidR="00382056" w:rsidRPr="00857CE7">
        <w:rPr>
          <w:i w:val="0"/>
          <w:sz w:val="22"/>
          <w:szCs w:val="22"/>
        </w:rPr>
        <w:t>an</w:t>
      </w:r>
      <w:r w:rsidR="00A548B2" w:rsidRPr="00857CE7">
        <w:rPr>
          <w:i w:val="0"/>
          <w:sz w:val="22"/>
          <w:szCs w:val="22"/>
        </w:rPr>
        <w:t xml:space="preserve"> also be built on the very large audience </w:t>
      </w:r>
      <w:r w:rsidR="00C91800" w:rsidRPr="00857CE7">
        <w:rPr>
          <w:i w:val="0"/>
          <w:sz w:val="22"/>
          <w:szCs w:val="22"/>
        </w:rPr>
        <w:t xml:space="preserve">(digital and otherwise) </w:t>
      </w:r>
      <w:r w:rsidR="00A548B2" w:rsidRPr="00857CE7">
        <w:rPr>
          <w:i w:val="0"/>
          <w:sz w:val="22"/>
          <w:szCs w:val="22"/>
        </w:rPr>
        <w:t xml:space="preserve">of </w:t>
      </w:r>
      <w:r w:rsidR="00473673" w:rsidRPr="00857CE7">
        <w:rPr>
          <w:i w:val="0"/>
          <w:sz w:val="22"/>
          <w:szCs w:val="22"/>
        </w:rPr>
        <w:t xml:space="preserve">the GEF agencies involved in the CFI: </w:t>
      </w:r>
      <w:r w:rsidR="00A548B2" w:rsidRPr="00857CE7">
        <w:rPr>
          <w:i w:val="0"/>
          <w:sz w:val="22"/>
          <w:szCs w:val="22"/>
        </w:rPr>
        <w:t>FAO, UNDP, UNEP, World Bank and WWF</w:t>
      </w:r>
      <w:r w:rsidR="00473673" w:rsidRPr="00857CE7">
        <w:rPr>
          <w:i w:val="0"/>
          <w:sz w:val="22"/>
          <w:szCs w:val="22"/>
        </w:rPr>
        <w:t xml:space="preserve">. For instance, </w:t>
      </w:r>
      <w:r w:rsidR="00382056" w:rsidRPr="00857CE7">
        <w:rPr>
          <w:i w:val="0"/>
          <w:sz w:val="22"/>
          <w:szCs w:val="22"/>
        </w:rPr>
        <w:t xml:space="preserve">the </w:t>
      </w:r>
      <w:r w:rsidR="00473673" w:rsidRPr="00857CE7">
        <w:rPr>
          <w:i w:val="0"/>
          <w:sz w:val="22"/>
          <w:szCs w:val="22"/>
        </w:rPr>
        <w:t>FAO Blue Growth blog can be used to document and discuss expe</w:t>
      </w:r>
      <w:r w:rsidR="00382056" w:rsidRPr="00857CE7">
        <w:rPr>
          <w:i w:val="0"/>
          <w:sz w:val="22"/>
          <w:szCs w:val="22"/>
        </w:rPr>
        <w:t>riences and lessons with CFI and then link up with the CFI Web Page.</w:t>
      </w:r>
      <w:r w:rsidR="007A6FE9" w:rsidRPr="00857CE7">
        <w:rPr>
          <w:i w:val="0"/>
          <w:sz w:val="22"/>
          <w:szCs w:val="22"/>
        </w:rPr>
        <w:t xml:space="preserve"> The work will take place under the guidance and oversight of a CFI Communications Team (see Outcome 2.2).</w:t>
      </w:r>
    </w:p>
    <w:p w14:paraId="691CABCF" w14:textId="386C95E1" w:rsidR="00CD2293" w:rsidRPr="00857CE7" w:rsidRDefault="00AF3976" w:rsidP="00006877">
      <w:pPr>
        <w:rPr>
          <w:b/>
        </w:rPr>
      </w:pPr>
      <w:r w:rsidRPr="00857CE7">
        <w:rPr>
          <w:b/>
        </w:rPr>
        <w:t xml:space="preserve">2.2 </w:t>
      </w:r>
      <w:r w:rsidR="00CD2293" w:rsidRPr="00857CE7">
        <w:rPr>
          <w:b/>
        </w:rPr>
        <w:t>Project objective</w:t>
      </w:r>
    </w:p>
    <w:p w14:paraId="202C157F" w14:textId="4418A282" w:rsidR="00911D56" w:rsidRPr="00857CE7" w:rsidRDefault="00050678"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u w:val="single"/>
        </w:rPr>
        <w:t>Global Environmental Objective</w:t>
      </w:r>
      <w:r w:rsidRPr="00857CE7">
        <w:rPr>
          <w:i w:val="0"/>
          <w:sz w:val="22"/>
          <w:szCs w:val="22"/>
        </w:rPr>
        <w:t>:</w:t>
      </w:r>
      <w:r w:rsidR="00911D56" w:rsidRPr="00857CE7">
        <w:rPr>
          <w:i w:val="0"/>
          <w:sz w:val="22"/>
          <w:szCs w:val="22"/>
        </w:rPr>
        <w:t xml:space="preserve"> </w:t>
      </w:r>
      <w:r w:rsidR="003E08A6" w:rsidRPr="00857CE7">
        <w:rPr>
          <w:i w:val="0"/>
          <w:sz w:val="22"/>
          <w:szCs w:val="22"/>
        </w:rPr>
        <w:t xml:space="preserve">The objective of the Global Partnership project is to coordinate, support, strengthen and consequently add value to the efforts of the CFI Partners in the achievement of the CFI Program goal. </w:t>
      </w:r>
    </w:p>
    <w:p w14:paraId="393FC560" w14:textId="61C04A0A" w:rsidR="00911D56" w:rsidRPr="00857CE7" w:rsidRDefault="00050678"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u w:val="single"/>
        </w:rPr>
        <w:t>Project Development Objective</w:t>
      </w:r>
      <w:r w:rsidRPr="00857CE7">
        <w:rPr>
          <w:i w:val="0"/>
          <w:sz w:val="22"/>
          <w:szCs w:val="22"/>
        </w:rPr>
        <w:t xml:space="preserve">: </w:t>
      </w:r>
      <w:r w:rsidR="00417F07" w:rsidRPr="00857CE7">
        <w:rPr>
          <w:i w:val="0"/>
          <w:sz w:val="22"/>
          <w:szCs w:val="22"/>
        </w:rPr>
        <w:t>T</w:t>
      </w:r>
      <w:r w:rsidR="009E01CE" w:rsidRPr="00857CE7">
        <w:rPr>
          <w:i w:val="0"/>
          <w:sz w:val="22"/>
          <w:szCs w:val="22"/>
        </w:rPr>
        <w:t>o strengthen global partnership</w:t>
      </w:r>
      <w:r w:rsidR="00417F07" w:rsidRPr="00857CE7">
        <w:rPr>
          <w:i w:val="0"/>
          <w:sz w:val="22"/>
          <w:szCs w:val="22"/>
        </w:rPr>
        <w:t>s</w:t>
      </w:r>
      <w:r w:rsidR="009E01CE" w:rsidRPr="00857CE7">
        <w:rPr>
          <w:i w:val="0"/>
          <w:sz w:val="22"/>
          <w:szCs w:val="22"/>
        </w:rPr>
        <w:t xml:space="preserve"> </w:t>
      </w:r>
      <w:r w:rsidR="00417F07" w:rsidRPr="00857CE7">
        <w:rPr>
          <w:i w:val="0"/>
          <w:sz w:val="22"/>
          <w:szCs w:val="22"/>
        </w:rPr>
        <w:t xml:space="preserve">for </w:t>
      </w:r>
      <w:r w:rsidR="004F2366" w:rsidRPr="00857CE7">
        <w:rPr>
          <w:i w:val="0"/>
          <w:sz w:val="22"/>
          <w:szCs w:val="22"/>
        </w:rPr>
        <w:t xml:space="preserve">the purpose of </w:t>
      </w:r>
      <w:r w:rsidR="009E01CE" w:rsidRPr="00857CE7">
        <w:rPr>
          <w:i w:val="0"/>
          <w:sz w:val="22"/>
          <w:szCs w:val="22"/>
        </w:rPr>
        <w:t>enhanc</w:t>
      </w:r>
      <w:r w:rsidR="00417F07" w:rsidRPr="00857CE7">
        <w:rPr>
          <w:i w:val="0"/>
          <w:sz w:val="22"/>
          <w:szCs w:val="22"/>
        </w:rPr>
        <w:t xml:space="preserve">ing the </w:t>
      </w:r>
      <w:r w:rsidR="009E01CE" w:rsidRPr="00857CE7">
        <w:rPr>
          <w:i w:val="0"/>
          <w:sz w:val="22"/>
          <w:szCs w:val="22"/>
        </w:rPr>
        <w:t>understanding and application of integrated, participatory and collaborative approaches</w:t>
      </w:r>
      <w:r w:rsidR="00417F07" w:rsidRPr="00857CE7">
        <w:rPr>
          <w:i w:val="0"/>
          <w:sz w:val="22"/>
          <w:szCs w:val="22"/>
        </w:rPr>
        <w:t>,</w:t>
      </w:r>
      <w:r w:rsidR="009E01CE" w:rsidRPr="00857CE7">
        <w:rPr>
          <w:i w:val="0"/>
          <w:sz w:val="22"/>
          <w:szCs w:val="22"/>
        </w:rPr>
        <w:t xml:space="preserve"> among local and global partners who </w:t>
      </w:r>
      <w:r w:rsidR="0014437C" w:rsidRPr="00857CE7">
        <w:rPr>
          <w:i w:val="0"/>
          <w:sz w:val="22"/>
          <w:szCs w:val="22"/>
        </w:rPr>
        <w:t xml:space="preserve">co-develop and </w:t>
      </w:r>
      <w:r w:rsidR="009E01CE" w:rsidRPr="00857CE7">
        <w:rPr>
          <w:i w:val="0"/>
          <w:sz w:val="22"/>
          <w:szCs w:val="22"/>
        </w:rPr>
        <w:t>utili</w:t>
      </w:r>
      <w:r w:rsidR="0014437C" w:rsidRPr="00857CE7">
        <w:rPr>
          <w:i w:val="0"/>
          <w:sz w:val="22"/>
          <w:szCs w:val="22"/>
        </w:rPr>
        <w:t>z</w:t>
      </w:r>
      <w:r w:rsidR="009E01CE" w:rsidRPr="00857CE7">
        <w:rPr>
          <w:i w:val="0"/>
          <w:sz w:val="22"/>
          <w:szCs w:val="22"/>
        </w:rPr>
        <w:t xml:space="preserve">e </w:t>
      </w:r>
      <w:r w:rsidR="0014437C" w:rsidRPr="00857CE7">
        <w:rPr>
          <w:i w:val="0"/>
          <w:sz w:val="22"/>
          <w:szCs w:val="22"/>
        </w:rPr>
        <w:t>frontier</w:t>
      </w:r>
      <w:r w:rsidR="009E01CE" w:rsidRPr="00857CE7">
        <w:rPr>
          <w:i w:val="0"/>
          <w:sz w:val="22"/>
          <w:szCs w:val="22"/>
        </w:rPr>
        <w:t xml:space="preserve"> tools </w:t>
      </w:r>
      <w:r w:rsidR="00417F07" w:rsidRPr="00857CE7">
        <w:rPr>
          <w:i w:val="0"/>
          <w:sz w:val="22"/>
          <w:szCs w:val="22"/>
        </w:rPr>
        <w:t>to</w:t>
      </w:r>
      <w:r w:rsidR="009E01CE" w:rsidRPr="00857CE7">
        <w:rPr>
          <w:i w:val="0"/>
          <w:sz w:val="22"/>
          <w:szCs w:val="22"/>
        </w:rPr>
        <w:t xml:space="preserve"> </w:t>
      </w:r>
      <w:r w:rsidR="00417F07" w:rsidRPr="00857CE7">
        <w:rPr>
          <w:i w:val="0"/>
          <w:sz w:val="22"/>
          <w:szCs w:val="22"/>
        </w:rPr>
        <w:t xml:space="preserve">assess </w:t>
      </w:r>
      <w:r w:rsidR="009E01CE" w:rsidRPr="00857CE7">
        <w:rPr>
          <w:i w:val="0"/>
          <w:sz w:val="22"/>
          <w:szCs w:val="22"/>
        </w:rPr>
        <w:t>coastal fisheries performance</w:t>
      </w:r>
      <w:r w:rsidR="004F2366" w:rsidRPr="00857CE7">
        <w:rPr>
          <w:i w:val="0"/>
          <w:sz w:val="22"/>
          <w:szCs w:val="22"/>
        </w:rPr>
        <w:t>s,</w:t>
      </w:r>
      <w:r w:rsidR="009E01CE" w:rsidRPr="00857CE7">
        <w:rPr>
          <w:i w:val="0"/>
          <w:sz w:val="22"/>
          <w:szCs w:val="22"/>
        </w:rPr>
        <w:t xml:space="preserve"> and </w:t>
      </w:r>
      <w:r w:rsidR="00BA58A3" w:rsidRPr="00857CE7">
        <w:rPr>
          <w:i w:val="0"/>
          <w:sz w:val="22"/>
          <w:szCs w:val="22"/>
        </w:rPr>
        <w:t xml:space="preserve">identify empirically effective pathways toward </w:t>
      </w:r>
      <w:r w:rsidR="009E01CE" w:rsidRPr="00857CE7">
        <w:rPr>
          <w:i w:val="0"/>
          <w:sz w:val="22"/>
          <w:szCs w:val="22"/>
        </w:rPr>
        <w:t xml:space="preserve">environmental, </w:t>
      </w:r>
      <w:r w:rsidR="003C224B" w:rsidRPr="00857CE7">
        <w:rPr>
          <w:i w:val="0"/>
          <w:sz w:val="22"/>
          <w:szCs w:val="22"/>
        </w:rPr>
        <w:t xml:space="preserve">social and </w:t>
      </w:r>
      <w:r w:rsidR="009E01CE" w:rsidRPr="00857CE7">
        <w:rPr>
          <w:i w:val="0"/>
          <w:sz w:val="22"/>
          <w:szCs w:val="22"/>
        </w:rPr>
        <w:t>economic sustainability</w:t>
      </w:r>
      <w:r w:rsidR="004F2366" w:rsidRPr="00857CE7">
        <w:rPr>
          <w:i w:val="0"/>
          <w:sz w:val="22"/>
          <w:szCs w:val="22"/>
        </w:rPr>
        <w:t xml:space="preserve"> for these fisheries</w:t>
      </w:r>
      <w:r w:rsidR="00AF47CB" w:rsidRPr="00857CE7">
        <w:rPr>
          <w:i w:val="0"/>
          <w:sz w:val="22"/>
          <w:szCs w:val="22"/>
        </w:rPr>
        <w:t xml:space="preserve"> and efficient use of resources along the value chain</w:t>
      </w:r>
      <w:r w:rsidR="009E01CE" w:rsidRPr="00857CE7">
        <w:rPr>
          <w:i w:val="0"/>
          <w:sz w:val="22"/>
          <w:szCs w:val="22"/>
        </w:rPr>
        <w:t>.</w:t>
      </w:r>
    </w:p>
    <w:p w14:paraId="456C0533" w14:textId="77777777" w:rsidR="00A871A8" w:rsidRPr="00857CE7" w:rsidRDefault="00AF3976" w:rsidP="008A554A">
      <w:pPr>
        <w:pStyle w:val="Heading2"/>
        <w:spacing w:before="0"/>
        <w:rPr>
          <w:lang w:eastAsia="en-GB"/>
        </w:rPr>
      </w:pPr>
      <w:bookmarkStart w:id="10" w:name="_Toc451249612"/>
      <w:r w:rsidRPr="00857CE7">
        <w:rPr>
          <w:lang w:eastAsia="en-GB"/>
        </w:rPr>
        <w:t xml:space="preserve">2.3 </w:t>
      </w:r>
      <w:r w:rsidR="00A871A8" w:rsidRPr="00857CE7">
        <w:rPr>
          <w:lang w:eastAsia="en-GB"/>
        </w:rPr>
        <w:t>Expected project outcomes</w:t>
      </w:r>
      <w:bookmarkEnd w:id="10"/>
    </w:p>
    <w:p w14:paraId="5C104D6B" w14:textId="30C89B78" w:rsidR="00ED1F44" w:rsidRPr="00857CE7" w:rsidRDefault="00ED1F44"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 xml:space="preserve">Following the structure of the GEF Project Framework, the description of expected outcomes will be included in the following </w:t>
      </w:r>
      <w:r w:rsidR="00A02A2C" w:rsidRPr="00857CE7">
        <w:rPr>
          <w:i w:val="0"/>
          <w:sz w:val="22"/>
          <w:szCs w:val="22"/>
        </w:rPr>
        <w:t>Sub-</w:t>
      </w:r>
      <w:r w:rsidRPr="00857CE7">
        <w:rPr>
          <w:i w:val="0"/>
          <w:sz w:val="22"/>
          <w:szCs w:val="22"/>
        </w:rPr>
        <w:t>section 2.4, linked to specific project components</w:t>
      </w:r>
      <w:r w:rsidR="00A02A2C" w:rsidRPr="00857CE7">
        <w:rPr>
          <w:i w:val="0"/>
          <w:sz w:val="22"/>
          <w:szCs w:val="22"/>
        </w:rPr>
        <w:t>, outcomes</w:t>
      </w:r>
      <w:r w:rsidRPr="00857CE7">
        <w:rPr>
          <w:i w:val="0"/>
          <w:sz w:val="22"/>
          <w:szCs w:val="22"/>
        </w:rPr>
        <w:t xml:space="preserve"> and outputs.</w:t>
      </w:r>
    </w:p>
    <w:p w14:paraId="7876DE2E" w14:textId="77777777" w:rsidR="00E21143" w:rsidRPr="00857CE7" w:rsidRDefault="00AF3976" w:rsidP="002E3B82">
      <w:pPr>
        <w:pStyle w:val="Heading2"/>
        <w:spacing w:before="0"/>
      </w:pPr>
      <w:bookmarkStart w:id="11" w:name="_Toc451249613"/>
      <w:r w:rsidRPr="00857CE7">
        <w:t xml:space="preserve">2.4 </w:t>
      </w:r>
      <w:r w:rsidR="00E21143" w:rsidRPr="00857CE7">
        <w:t>Project components</w:t>
      </w:r>
      <w:r w:rsidR="004B71C6" w:rsidRPr="00857CE7">
        <w:t xml:space="preserve">, </w:t>
      </w:r>
      <w:r w:rsidR="00226F41" w:rsidRPr="00857CE7">
        <w:t>e</w:t>
      </w:r>
      <w:r w:rsidR="0030382F" w:rsidRPr="00857CE7">
        <w:t xml:space="preserve">xpected </w:t>
      </w:r>
      <w:r w:rsidR="00226F41" w:rsidRPr="00857CE7">
        <w:t>outcomes</w:t>
      </w:r>
      <w:r w:rsidR="00E21143" w:rsidRPr="00857CE7">
        <w:t xml:space="preserve"> and outputs</w:t>
      </w:r>
      <w:bookmarkEnd w:id="11"/>
    </w:p>
    <w:p w14:paraId="106F4A1E" w14:textId="1E0B68AF" w:rsidR="00050678" w:rsidRPr="00857CE7" w:rsidRDefault="00050678"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 xml:space="preserve">The project consists of three interlinked and mutually-reinforcing components addressing the </w:t>
      </w:r>
      <w:r w:rsidR="00BA79AD" w:rsidRPr="00857CE7">
        <w:rPr>
          <w:i w:val="0"/>
          <w:sz w:val="22"/>
          <w:szCs w:val="22"/>
        </w:rPr>
        <w:t xml:space="preserve">remaining </w:t>
      </w:r>
      <w:r w:rsidRPr="00857CE7">
        <w:rPr>
          <w:i w:val="0"/>
          <w:sz w:val="22"/>
          <w:szCs w:val="22"/>
        </w:rPr>
        <w:t xml:space="preserve">barriers described previously. </w:t>
      </w:r>
      <w:r w:rsidR="00BA79AD" w:rsidRPr="00857CE7">
        <w:rPr>
          <w:i w:val="0"/>
          <w:sz w:val="22"/>
          <w:szCs w:val="22"/>
        </w:rPr>
        <w:t xml:space="preserve">Components 1 and 2 are aimed at establishing </w:t>
      </w:r>
      <w:r w:rsidR="0097616B" w:rsidRPr="00857CE7">
        <w:rPr>
          <w:i w:val="0"/>
          <w:sz w:val="22"/>
          <w:szCs w:val="22"/>
        </w:rPr>
        <w:t xml:space="preserve">the </w:t>
      </w:r>
      <w:r w:rsidR="00BA79AD" w:rsidRPr="00857CE7">
        <w:rPr>
          <w:i w:val="0"/>
          <w:sz w:val="22"/>
          <w:szCs w:val="22"/>
        </w:rPr>
        <w:t>fully-functioning cooperation and coordination mechanisms for coastal fisheries</w:t>
      </w:r>
      <w:r w:rsidR="0097616B" w:rsidRPr="00857CE7">
        <w:rPr>
          <w:i w:val="0"/>
          <w:sz w:val="22"/>
          <w:szCs w:val="22"/>
        </w:rPr>
        <w:t xml:space="preserve"> that are now urgently needed</w:t>
      </w:r>
      <w:r w:rsidR="00BA79AD" w:rsidRPr="00857CE7">
        <w:rPr>
          <w:i w:val="0"/>
          <w:sz w:val="22"/>
          <w:szCs w:val="22"/>
        </w:rPr>
        <w:t xml:space="preserve">, whereas Component 3 is focussed on the development of a common methodological approach </w:t>
      </w:r>
      <w:r w:rsidR="0097616B" w:rsidRPr="00857CE7">
        <w:rPr>
          <w:i w:val="0"/>
          <w:sz w:val="22"/>
          <w:szCs w:val="22"/>
        </w:rPr>
        <w:t xml:space="preserve">that is presently lacking but is absolutely necessary </w:t>
      </w:r>
      <w:r w:rsidR="00BA79AD" w:rsidRPr="00857CE7">
        <w:rPr>
          <w:i w:val="0"/>
          <w:sz w:val="22"/>
          <w:szCs w:val="22"/>
        </w:rPr>
        <w:t xml:space="preserve">for achieving efficiency in the </w:t>
      </w:r>
      <w:r w:rsidR="00062DB3" w:rsidRPr="00857CE7">
        <w:rPr>
          <w:i w:val="0"/>
          <w:sz w:val="22"/>
          <w:szCs w:val="22"/>
        </w:rPr>
        <w:t xml:space="preserve">cooperation and coordination </w:t>
      </w:r>
      <w:r w:rsidR="00BA79AD" w:rsidRPr="00857CE7">
        <w:rPr>
          <w:i w:val="0"/>
          <w:sz w:val="22"/>
          <w:szCs w:val="22"/>
        </w:rPr>
        <w:t>mechanisms.</w:t>
      </w:r>
      <w:r w:rsidR="00D42BA9" w:rsidRPr="00857CE7">
        <w:rPr>
          <w:i w:val="0"/>
          <w:sz w:val="22"/>
          <w:szCs w:val="22"/>
        </w:rPr>
        <w:t xml:space="preserve"> The nature of the three components coordination, knowledge sharing and communication and the fisheries performance assessment instrument require all three components to link to the other child projects.</w:t>
      </w:r>
    </w:p>
    <w:p w14:paraId="1800ECB9" w14:textId="77777777" w:rsidR="008A554A" w:rsidRPr="00857CE7" w:rsidRDefault="00996070" w:rsidP="008A554A">
      <w:pPr>
        <w:rPr>
          <w:sz w:val="22"/>
          <w:szCs w:val="22"/>
        </w:rPr>
      </w:pPr>
      <w:r w:rsidRPr="00857CE7">
        <w:rPr>
          <w:noProof/>
          <w:lang w:val="en-US"/>
        </w:rPr>
        <mc:AlternateContent>
          <mc:Choice Requires="wps">
            <w:drawing>
              <wp:anchor distT="0" distB="0" distL="114300" distR="114300" simplePos="0" relativeHeight="251657216" behindDoc="0" locked="0" layoutInCell="1" allowOverlap="1" wp14:anchorId="1BE49DB4" wp14:editId="2C82BF3C">
                <wp:simplePos x="0" y="0"/>
                <wp:positionH relativeFrom="column">
                  <wp:align>center</wp:align>
                </wp:positionH>
                <wp:positionV relativeFrom="paragraph">
                  <wp:posOffset>0</wp:posOffset>
                </wp:positionV>
                <wp:extent cx="5741035" cy="288290"/>
                <wp:effectExtent l="6350" t="0" r="18415" b="165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288290"/>
                        </a:xfrm>
                        <a:prstGeom prst="rect">
                          <a:avLst/>
                        </a:prstGeom>
                        <a:solidFill>
                          <a:srgbClr val="D8D8D8"/>
                        </a:solidFill>
                        <a:ln w="9525">
                          <a:solidFill>
                            <a:srgbClr val="000000"/>
                          </a:solidFill>
                          <a:miter lim="800000"/>
                          <a:headEnd/>
                          <a:tailEnd/>
                        </a:ln>
                      </wps:spPr>
                      <wps:txbx>
                        <w:txbxContent>
                          <w:p w14:paraId="54E0CFE2" w14:textId="77777777" w:rsidR="00E5210C" w:rsidRPr="00172EC0" w:rsidRDefault="00E5210C" w:rsidP="00830707">
                            <w:pPr>
                              <w:jc w:val="center"/>
                              <w:rPr>
                                <w:b/>
                              </w:rPr>
                            </w:pPr>
                            <w:r w:rsidRPr="00172EC0">
                              <w:rPr>
                                <w:b/>
                              </w:rPr>
                              <w:t>Component 1: Strengthening of CFI Coordination and Adaptive Management.</w:t>
                            </w:r>
                          </w:p>
                          <w:p w14:paraId="4F940311" w14:textId="77777777" w:rsidR="00E5210C" w:rsidRDefault="00E5210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E49DB4" id="_x0000_t202" coordsize="21600,21600" o:spt="202" path="m,l,21600r21600,l21600,xe">
                <v:stroke joinstyle="miter"/>
                <v:path gradientshapeok="t" o:connecttype="rect"/>
              </v:shapetype>
              <v:shape id="Text Box 2" o:spid="_x0000_s1026" type="#_x0000_t202" style="position:absolute;left:0;text-align:left;margin-left:0;margin-top:0;width:452.05pt;height:22.7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tdALAIAAFAEAAAOAAAAZHJzL2Uyb0RvYy54bWysVG1v2yAQ/j5p/wHxfbHjJmtixam6ZJ0m&#10;dS9Sux+AMY7RgGNAYme/vgdOs6jbvkxLJMRxx8Pd89x5dTNoRQ7CeQmmotNJTokwHBppdhX99nj3&#10;ZkGJD8w0TIERFT0KT2/Wr1+teluKAjpQjXAEQYwve1vRLgRbZpnnndDMT8AKg84WnGYBTbfLGsd6&#10;RNcqK/L8bdaDa6wDLrzH0+3opOuE37aChy9t60UgqqKYW0irS2sd12y9YuXOMdtJfkqD/UMWmkmD&#10;j56htiwwsnfyNygtuQMPbZhw0Bm0reQi1YDVTPMX1Tx0zIpUC5Lj7Zkm//9g+efDV0dkU9ErSgzT&#10;KNGjGAJ5BwMpIju99SUGPVgMCwMeo8qpUm/vgX/3xMCmY2Ynbp2DvhOsweym8WZ2cXXE8RGk7j9B&#10;g8+wfYAENLROR+qQDILoqNLxrExMhePh/Ho2za/mlHD0FYtFsUzSZax8vm2dDx8EaBI3FXWofEJn&#10;h3sfYjasfA6Jj3lQsrmTSiXD7eqNcuTAsEu2i/hPBbwIU4b0FV3Oi/lIwF8h8vT7E4SWAdtdSV3R&#10;xTmIlZG296ZJzRiYVOMeU1bmxGOkbiQxDPVw0qWG5oiMOhjbGscQNx24n5T02NIV9T/2zAlK1EeD&#10;qiyns1mcgWTM5tcFGu7SU196mOEIVdFAybjdhHFu9tbJXYcvjX1g4BaVbGUiOUo+ZnXKG9s2cX8a&#10;sTgXl3aK+vUhWD8BAAD//wMAUEsDBBQABgAIAAAAIQAcxmi02wAAAAQBAAAPAAAAZHJzL2Rvd25y&#10;ZXYueG1sTI/NTsMwEITvSLyDtUhcEHUKKYIQp6oqVfzc+vMA23hJIux1FG/b9O0xXOhlpdGMZr4t&#10;56N36khD7AIbmE4yUMR1sB03Bnbb1f0zqCjIFl1gMnCmCPPq+qrEwoYTr+m4kUalEo4FGmhF+kLr&#10;WLfkMU5CT5y8rzB4lCSHRtsBT6ncO/2QZU/aY8dpocWeli3V35uDN2CX7m6V1/i+2MnHZzw/jrPt&#10;29qY25tx8QpKaJT/MPziJ3SoEtM+HNhG5QykR+TvJu8ly6eg9gbyWQ66KvUlfPUDAAD//wMAUEsB&#10;Ai0AFAAGAAgAAAAhALaDOJL+AAAA4QEAABMAAAAAAAAAAAAAAAAAAAAAAFtDb250ZW50X1R5cGVz&#10;XS54bWxQSwECLQAUAAYACAAAACEAOP0h/9YAAACUAQAACwAAAAAAAAAAAAAAAAAvAQAAX3JlbHMv&#10;LnJlbHNQSwECLQAUAAYACAAAACEA0urXQCwCAABQBAAADgAAAAAAAAAAAAAAAAAuAgAAZHJzL2Uy&#10;b0RvYy54bWxQSwECLQAUAAYACAAAACEAHMZotNsAAAAEAQAADwAAAAAAAAAAAAAAAACGBAAAZHJz&#10;L2Rvd25yZXYueG1sUEsFBgAAAAAEAAQA8wAAAI4FAAAAAA==&#10;" fillcolor="#d8d8d8">
                <v:textbox>
                  <w:txbxContent>
                    <w:p w14:paraId="54E0CFE2" w14:textId="77777777" w:rsidR="00E5210C" w:rsidRPr="00172EC0" w:rsidRDefault="00E5210C" w:rsidP="00830707">
                      <w:pPr>
                        <w:jc w:val="center"/>
                        <w:rPr>
                          <w:b/>
                        </w:rPr>
                      </w:pPr>
                      <w:r w:rsidRPr="00172EC0">
                        <w:rPr>
                          <w:b/>
                        </w:rPr>
                        <w:t>Component 1: Strengthening of CFI Coordination and Adaptive Management.</w:t>
                      </w:r>
                    </w:p>
                    <w:p w14:paraId="4F940311" w14:textId="77777777" w:rsidR="00E5210C" w:rsidRDefault="00E5210C"/>
                  </w:txbxContent>
                </v:textbox>
              </v:shape>
            </w:pict>
          </mc:Fallback>
        </mc:AlternateContent>
      </w:r>
    </w:p>
    <w:p w14:paraId="76862C5A" w14:textId="77777777" w:rsidR="008A554A" w:rsidRPr="00857CE7" w:rsidRDefault="008A554A" w:rsidP="008A554A">
      <w:pPr>
        <w:rPr>
          <w:b/>
          <w:sz w:val="12"/>
          <w:szCs w:val="12"/>
          <w:u w:val="single"/>
        </w:rPr>
      </w:pPr>
    </w:p>
    <w:p w14:paraId="5A09F559" w14:textId="4BF19F14" w:rsidR="00A316CA" w:rsidRPr="00857CE7" w:rsidRDefault="00F03D3B"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Component 1 will establish the institutional structures and m</w:t>
      </w:r>
      <w:r w:rsidR="00062DB3" w:rsidRPr="00857CE7">
        <w:rPr>
          <w:i w:val="0"/>
          <w:sz w:val="22"/>
          <w:szCs w:val="22"/>
        </w:rPr>
        <w:t xml:space="preserve">ethodological tools required </w:t>
      </w:r>
      <w:r w:rsidR="005C5BA9" w:rsidRPr="00857CE7">
        <w:rPr>
          <w:i w:val="0"/>
          <w:sz w:val="22"/>
          <w:szCs w:val="22"/>
        </w:rPr>
        <w:t xml:space="preserve">for </w:t>
      </w:r>
      <w:r w:rsidRPr="00857CE7">
        <w:rPr>
          <w:i w:val="0"/>
          <w:sz w:val="22"/>
          <w:szCs w:val="22"/>
        </w:rPr>
        <w:t xml:space="preserve">the efficient implementation, monitoring an evaluation of </w:t>
      </w:r>
      <w:r w:rsidR="005C5BA9" w:rsidRPr="00857CE7">
        <w:rPr>
          <w:i w:val="0"/>
          <w:sz w:val="22"/>
          <w:szCs w:val="22"/>
        </w:rPr>
        <w:t>the CFI Program in general and the Global Partnership Project in particular</w:t>
      </w:r>
      <w:r w:rsidR="00D42BA9" w:rsidRPr="00857CE7">
        <w:rPr>
          <w:i w:val="0"/>
          <w:sz w:val="22"/>
          <w:szCs w:val="22"/>
        </w:rPr>
        <w:t xml:space="preserve"> so that the </w:t>
      </w:r>
      <w:r w:rsidR="00CB6902" w:rsidRPr="00857CE7">
        <w:rPr>
          <w:i w:val="0"/>
          <w:sz w:val="22"/>
          <w:szCs w:val="22"/>
        </w:rPr>
        <w:t xml:space="preserve">five </w:t>
      </w:r>
      <w:r w:rsidR="00D42BA9" w:rsidRPr="00857CE7">
        <w:rPr>
          <w:i w:val="0"/>
          <w:sz w:val="22"/>
          <w:szCs w:val="22"/>
        </w:rPr>
        <w:t>child projects can be coordinated efficiently and effectively</w:t>
      </w:r>
      <w:r w:rsidRPr="00857CE7">
        <w:rPr>
          <w:i w:val="0"/>
          <w:sz w:val="22"/>
          <w:szCs w:val="22"/>
        </w:rPr>
        <w:t>. (</w:t>
      </w:r>
      <w:r w:rsidR="005C5BA9" w:rsidRPr="00857CE7">
        <w:rPr>
          <w:i w:val="0"/>
          <w:sz w:val="22"/>
          <w:szCs w:val="22"/>
        </w:rPr>
        <w:t>See Section 4 for details on the implementation arrange</w:t>
      </w:r>
      <w:r w:rsidRPr="00857CE7">
        <w:rPr>
          <w:i w:val="0"/>
          <w:sz w:val="22"/>
          <w:szCs w:val="22"/>
        </w:rPr>
        <w:t>ments.)</w:t>
      </w:r>
    </w:p>
    <w:p w14:paraId="4A1538A8" w14:textId="3442DDD7" w:rsidR="002C49DE" w:rsidRPr="00857CE7" w:rsidRDefault="00ED1F44" w:rsidP="00093E17">
      <w:pPr>
        <w:rPr>
          <w:sz w:val="22"/>
          <w:szCs w:val="22"/>
          <w:lang w:val="en-US"/>
        </w:rPr>
      </w:pPr>
      <w:r w:rsidRPr="00857CE7">
        <w:rPr>
          <w:b/>
          <w:sz w:val="22"/>
          <w:szCs w:val="22"/>
        </w:rPr>
        <w:lastRenderedPageBreak/>
        <w:t xml:space="preserve">Outcome 1.1: </w:t>
      </w:r>
      <w:r w:rsidR="00CD3C09" w:rsidRPr="00857CE7">
        <w:rPr>
          <w:b/>
          <w:sz w:val="22"/>
          <w:szCs w:val="22"/>
        </w:rPr>
        <w:t>Collaboration</w:t>
      </w:r>
      <w:r w:rsidR="009E01CE" w:rsidRPr="00857CE7">
        <w:rPr>
          <w:b/>
          <w:sz w:val="22"/>
          <w:szCs w:val="22"/>
          <w:lang w:val="en-US"/>
        </w:rPr>
        <w:t xml:space="preserve"> among environmental and development agencies and </w:t>
      </w:r>
      <w:r w:rsidRPr="00857CE7">
        <w:rPr>
          <w:b/>
          <w:sz w:val="22"/>
          <w:szCs w:val="22"/>
          <w:lang w:val="en-US"/>
        </w:rPr>
        <w:t>organizations</w:t>
      </w:r>
      <w:r w:rsidR="004E5980" w:rsidRPr="00857CE7">
        <w:rPr>
          <w:b/>
          <w:sz w:val="22"/>
          <w:szCs w:val="22"/>
          <w:lang w:val="en-US"/>
        </w:rPr>
        <w:t xml:space="preserve"> is </w:t>
      </w:r>
      <w:r w:rsidR="00CD62DF" w:rsidRPr="00857CE7">
        <w:rPr>
          <w:b/>
          <w:sz w:val="22"/>
          <w:szCs w:val="22"/>
          <w:lang w:val="en-US"/>
        </w:rPr>
        <w:t xml:space="preserve">managed, coordinated, </w:t>
      </w:r>
      <w:r w:rsidR="004E5980" w:rsidRPr="00857CE7">
        <w:rPr>
          <w:b/>
          <w:sz w:val="22"/>
          <w:szCs w:val="22"/>
          <w:lang w:val="en-US"/>
        </w:rPr>
        <w:t>enhanced</w:t>
      </w:r>
      <w:r w:rsidR="00CD3C09" w:rsidRPr="00857CE7">
        <w:rPr>
          <w:b/>
          <w:sz w:val="22"/>
          <w:szCs w:val="22"/>
          <w:lang w:val="en-US"/>
        </w:rPr>
        <w:t xml:space="preserve"> </w:t>
      </w:r>
      <w:r w:rsidR="004E5980" w:rsidRPr="00857CE7">
        <w:rPr>
          <w:b/>
          <w:sz w:val="22"/>
          <w:szCs w:val="22"/>
          <w:lang w:val="en-US"/>
        </w:rPr>
        <w:t xml:space="preserve">and intensified, </w:t>
      </w:r>
      <w:r w:rsidR="00CD3C09" w:rsidRPr="00857CE7">
        <w:rPr>
          <w:b/>
          <w:sz w:val="22"/>
          <w:szCs w:val="22"/>
          <w:lang w:val="en-US"/>
        </w:rPr>
        <w:t xml:space="preserve">at the global as well as </w:t>
      </w:r>
      <w:r w:rsidR="009E01CE" w:rsidRPr="00857CE7">
        <w:rPr>
          <w:b/>
          <w:sz w:val="22"/>
          <w:szCs w:val="22"/>
          <w:lang w:val="en-US"/>
        </w:rPr>
        <w:t>national</w:t>
      </w:r>
      <w:r w:rsidR="00CD3C09" w:rsidRPr="00857CE7">
        <w:rPr>
          <w:b/>
          <w:sz w:val="22"/>
          <w:szCs w:val="22"/>
          <w:lang w:val="en-US"/>
        </w:rPr>
        <w:t xml:space="preserve"> and </w:t>
      </w:r>
      <w:r w:rsidR="009E01CE" w:rsidRPr="00857CE7">
        <w:rPr>
          <w:b/>
          <w:sz w:val="22"/>
          <w:szCs w:val="22"/>
          <w:lang w:val="en-US"/>
        </w:rPr>
        <w:t>regional levels</w:t>
      </w:r>
      <w:r w:rsidR="00487193" w:rsidRPr="00857CE7">
        <w:rPr>
          <w:sz w:val="22"/>
          <w:szCs w:val="22"/>
          <w:lang w:val="en-US"/>
        </w:rPr>
        <w:t>.</w:t>
      </w:r>
      <w:r w:rsidR="002C49DE" w:rsidRPr="00857CE7">
        <w:rPr>
          <w:sz w:val="22"/>
          <w:szCs w:val="22"/>
          <w:lang w:val="en-US"/>
        </w:rPr>
        <w:t xml:space="preserve"> The </w:t>
      </w:r>
      <w:r w:rsidR="00EA1D32" w:rsidRPr="00857CE7">
        <w:rPr>
          <w:sz w:val="22"/>
          <w:szCs w:val="22"/>
          <w:lang w:val="en-US"/>
        </w:rPr>
        <w:t xml:space="preserve">main tangible achievements </w:t>
      </w:r>
      <w:r w:rsidR="00A33D93" w:rsidRPr="00857CE7">
        <w:rPr>
          <w:sz w:val="22"/>
          <w:szCs w:val="22"/>
          <w:lang w:val="en-US"/>
        </w:rPr>
        <w:t xml:space="preserve">for </w:t>
      </w:r>
      <w:r w:rsidR="00EA1D32" w:rsidRPr="00857CE7">
        <w:rPr>
          <w:sz w:val="22"/>
          <w:szCs w:val="22"/>
          <w:lang w:val="en-US"/>
        </w:rPr>
        <w:t xml:space="preserve">this outcome </w:t>
      </w:r>
      <w:r w:rsidR="00B23F22" w:rsidRPr="00857CE7">
        <w:rPr>
          <w:sz w:val="22"/>
          <w:szCs w:val="22"/>
          <w:lang w:val="en-US"/>
        </w:rPr>
        <w:t>will be</w:t>
      </w:r>
      <w:r w:rsidR="002C3C53" w:rsidRPr="00857CE7">
        <w:rPr>
          <w:sz w:val="22"/>
          <w:szCs w:val="22"/>
          <w:lang w:val="en-US"/>
        </w:rPr>
        <w:t xml:space="preserve"> that</w:t>
      </w:r>
      <w:r w:rsidR="002C49DE" w:rsidRPr="00857CE7">
        <w:rPr>
          <w:sz w:val="22"/>
          <w:szCs w:val="22"/>
          <w:lang w:val="en-US"/>
        </w:rPr>
        <w:t xml:space="preserve">: (i) fully functioning partnership mechanisms </w:t>
      </w:r>
      <w:r w:rsidR="00EA03C7" w:rsidRPr="00857CE7">
        <w:rPr>
          <w:sz w:val="22"/>
          <w:szCs w:val="22"/>
          <w:lang w:val="en-US"/>
        </w:rPr>
        <w:t xml:space="preserve">will </w:t>
      </w:r>
      <w:r w:rsidR="001E363A" w:rsidRPr="00857CE7">
        <w:rPr>
          <w:sz w:val="22"/>
          <w:szCs w:val="22"/>
          <w:lang w:val="en-US"/>
        </w:rPr>
        <w:t xml:space="preserve">result in </w:t>
      </w:r>
      <w:r w:rsidR="002C49DE" w:rsidRPr="00857CE7">
        <w:rPr>
          <w:sz w:val="22"/>
          <w:szCs w:val="22"/>
          <w:lang w:val="en-US"/>
        </w:rPr>
        <w:t xml:space="preserve">efficient collaboration and coordination among </w:t>
      </w:r>
      <w:r w:rsidR="00DE1B38" w:rsidRPr="00857CE7">
        <w:rPr>
          <w:sz w:val="22"/>
          <w:szCs w:val="22"/>
          <w:lang w:val="en-US"/>
        </w:rPr>
        <w:t xml:space="preserve">environmental and </w:t>
      </w:r>
      <w:r w:rsidR="002C49DE" w:rsidRPr="00857CE7">
        <w:rPr>
          <w:sz w:val="22"/>
          <w:szCs w:val="22"/>
          <w:lang w:val="en-US"/>
        </w:rPr>
        <w:t xml:space="preserve">development organizations </w:t>
      </w:r>
      <w:r w:rsidR="00655925" w:rsidRPr="00857CE7">
        <w:rPr>
          <w:sz w:val="22"/>
          <w:szCs w:val="22"/>
          <w:lang w:val="en-US"/>
        </w:rPr>
        <w:t xml:space="preserve">operating </w:t>
      </w:r>
      <w:r w:rsidR="002C49DE" w:rsidRPr="00857CE7">
        <w:rPr>
          <w:sz w:val="22"/>
          <w:szCs w:val="22"/>
          <w:lang w:val="en-US"/>
        </w:rPr>
        <w:t xml:space="preserve">in </w:t>
      </w:r>
      <w:r w:rsidR="001E363A" w:rsidRPr="00857CE7">
        <w:rPr>
          <w:sz w:val="22"/>
          <w:szCs w:val="22"/>
          <w:lang w:val="en-US"/>
        </w:rPr>
        <w:t xml:space="preserve">CFI </w:t>
      </w:r>
      <w:r w:rsidR="002C49DE" w:rsidRPr="00857CE7">
        <w:rPr>
          <w:sz w:val="22"/>
          <w:szCs w:val="22"/>
          <w:lang w:val="en-US"/>
        </w:rPr>
        <w:t>coastal fisheries</w:t>
      </w:r>
      <w:r w:rsidR="003F734F" w:rsidRPr="00857CE7">
        <w:rPr>
          <w:sz w:val="22"/>
          <w:szCs w:val="22"/>
          <w:lang w:val="en-US"/>
        </w:rPr>
        <w:t>;</w:t>
      </w:r>
      <w:r w:rsidR="002C49DE" w:rsidRPr="00857CE7">
        <w:rPr>
          <w:sz w:val="22"/>
          <w:szCs w:val="22"/>
          <w:lang w:val="en-US"/>
        </w:rPr>
        <w:t xml:space="preserve"> (ii) at least three new</w:t>
      </w:r>
      <w:r w:rsidR="002C49DE" w:rsidRPr="00857CE7">
        <w:rPr>
          <w:i/>
          <w:sz w:val="20"/>
          <w:szCs w:val="20"/>
        </w:rPr>
        <w:t xml:space="preserve"> </w:t>
      </w:r>
      <w:r w:rsidR="002C49DE" w:rsidRPr="00857CE7">
        <w:rPr>
          <w:sz w:val="22"/>
          <w:szCs w:val="22"/>
          <w:lang w:val="en-US"/>
        </w:rPr>
        <w:t xml:space="preserve">national and/or regional and/or global </w:t>
      </w:r>
      <w:r w:rsidR="001E363A" w:rsidRPr="00857CE7">
        <w:rPr>
          <w:sz w:val="22"/>
          <w:szCs w:val="22"/>
          <w:lang w:val="en-US"/>
        </w:rPr>
        <w:t xml:space="preserve">initiatives </w:t>
      </w:r>
      <w:r w:rsidR="00EA03C7" w:rsidRPr="00857CE7">
        <w:rPr>
          <w:sz w:val="22"/>
          <w:szCs w:val="22"/>
          <w:lang w:val="en-US"/>
        </w:rPr>
        <w:t>will be</w:t>
      </w:r>
      <w:r w:rsidR="00725981" w:rsidRPr="00857CE7">
        <w:rPr>
          <w:sz w:val="22"/>
          <w:szCs w:val="22"/>
          <w:lang w:val="en-US"/>
        </w:rPr>
        <w:t xml:space="preserve"> linked to </w:t>
      </w:r>
      <w:r w:rsidR="002C49DE" w:rsidRPr="00857CE7">
        <w:rPr>
          <w:sz w:val="22"/>
          <w:szCs w:val="22"/>
          <w:lang w:val="en-US"/>
        </w:rPr>
        <w:t xml:space="preserve">CFI best practices </w:t>
      </w:r>
      <w:r w:rsidR="00C6607A" w:rsidRPr="00857CE7">
        <w:rPr>
          <w:sz w:val="22"/>
          <w:szCs w:val="22"/>
          <w:lang w:val="en-US"/>
        </w:rPr>
        <w:t>(see Sub-section 2.1)</w:t>
      </w:r>
      <w:r w:rsidR="00C6607A" w:rsidRPr="00857CE7">
        <w:rPr>
          <w:color w:val="0070C0"/>
          <w:sz w:val="22"/>
          <w:szCs w:val="22"/>
          <w:lang w:val="en-US"/>
        </w:rPr>
        <w:t xml:space="preserve"> </w:t>
      </w:r>
      <w:r w:rsidR="002C49DE" w:rsidRPr="00857CE7">
        <w:rPr>
          <w:sz w:val="22"/>
          <w:szCs w:val="22"/>
          <w:lang w:val="en-US"/>
        </w:rPr>
        <w:t xml:space="preserve">and </w:t>
      </w:r>
      <w:r w:rsidR="00655925" w:rsidRPr="00857CE7">
        <w:rPr>
          <w:sz w:val="22"/>
          <w:szCs w:val="22"/>
          <w:lang w:val="en-US"/>
        </w:rPr>
        <w:t xml:space="preserve">entail </w:t>
      </w:r>
      <w:r w:rsidR="002C49DE" w:rsidRPr="00857CE7">
        <w:rPr>
          <w:sz w:val="22"/>
          <w:szCs w:val="22"/>
          <w:lang w:val="en-US"/>
        </w:rPr>
        <w:t xml:space="preserve">strong collaboration between </w:t>
      </w:r>
      <w:r w:rsidR="00655925" w:rsidRPr="00857CE7">
        <w:rPr>
          <w:sz w:val="22"/>
          <w:szCs w:val="22"/>
          <w:lang w:val="en-US"/>
        </w:rPr>
        <w:t>various</w:t>
      </w:r>
      <w:r w:rsidR="002C49DE" w:rsidRPr="00857CE7">
        <w:rPr>
          <w:sz w:val="22"/>
          <w:szCs w:val="22"/>
          <w:lang w:val="en-US"/>
        </w:rPr>
        <w:t xml:space="preserve"> GEF agencies and other partners</w:t>
      </w:r>
      <w:r w:rsidR="003F734F" w:rsidRPr="00857CE7">
        <w:rPr>
          <w:sz w:val="22"/>
          <w:szCs w:val="22"/>
          <w:lang w:val="en-US"/>
        </w:rPr>
        <w:t xml:space="preserve">; and (iii) the CFI Program’s overall progress and achievements </w:t>
      </w:r>
      <w:r w:rsidR="00EA03C7" w:rsidRPr="00857CE7">
        <w:rPr>
          <w:sz w:val="22"/>
          <w:szCs w:val="22"/>
          <w:lang w:val="en-US"/>
        </w:rPr>
        <w:t xml:space="preserve">will be </w:t>
      </w:r>
      <w:r w:rsidR="003F734F" w:rsidRPr="00857CE7">
        <w:rPr>
          <w:sz w:val="22"/>
          <w:szCs w:val="22"/>
          <w:lang w:val="en-US"/>
        </w:rPr>
        <w:t xml:space="preserve">rated satisfactory or highly satisfactory at midterm </w:t>
      </w:r>
      <w:r w:rsidR="005649F7" w:rsidRPr="00857CE7">
        <w:rPr>
          <w:sz w:val="22"/>
          <w:szCs w:val="22"/>
          <w:lang w:val="en-US"/>
        </w:rPr>
        <w:t xml:space="preserve">review </w:t>
      </w:r>
      <w:r w:rsidR="003F734F" w:rsidRPr="00857CE7">
        <w:rPr>
          <w:sz w:val="22"/>
          <w:szCs w:val="22"/>
          <w:lang w:val="en-US"/>
        </w:rPr>
        <w:t>and terminal evaluation</w:t>
      </w:r>
      <w:r w:rsidR="002C49DE" w:rsidRPr="00857CE7">
        <w:rPr>
          <w:sz w:val="22"/>
          <w:szCs w:val="22"/>
          <w:lang w:val="en-US"/>
        </w:rPr>
        <w:t>.</w:t>
      </w:r>
    </w:p>
    <w:p w14:paraId="523EF5FE" w14:textId="4031EE2F" w:rsidR="009E01CE" w:rsidRPr="00857CE7" w:rsidRDefault="002C49DE" w:rsidP="00F02F14">
      <w:pPr>
        <w:rPr>
          <w:sz w:val="22"/>
          <w:szCs w:val="22"/>
        </w:rPr>
      </w:pPr>
      <w:r w:rsidRPr="00857CE7">
        <w:rPr>
          <w:sz w:val="22"/>
          <w:szCs w:val="22"/>
          <w:lang w:val="en-US"/>
        </w:rPr>
        <w:t xml:space="preserve"> </w:t>
      </w:r>
      <w:r w:rsidR="00270EB0" w:rsidRPr="00857CE7">
        <w:rPr>
          <w:sz w:val="22"/>
          <w:szCs w:val="22"/>
          <w:lang w:val="en-US"/>
        </w:rPr>
        <w:t xml:space="preserve">- </w:t>
      </w:r>
      <w:r w:rsidR="00ED1F44" w:rsidRPr="00857CE7">
        <w:rPr>
          <w:b/>
          <w:sz w:val="22"/>
          <w:szCs w:val="22"/>
          <w:lang w:val="en-US"/>
        </w:rPr>
        <w:t>Output 1.1.1</w:t>
      </w:r>
      <w:r w:rsidR="00ED1F44" w:rsidRPr="00857CE7">
        <w:rPr>
          <w:sz w:val="22"/>
          <w:szCs w:val="22"/>
          <w:lang w:val="en-US"/>
        </w:rPr>
        <w:t>:</w:t>
      </w:r>
      <w:r w:rsidR="008A554A" w:rsidRPr="00857CE7">
        <w:rPr>
          <w:sz w:val="22"/>
          <w:szCs w:val="22"/>
          <w:lang w:val="en-US"/>
        </w:rPr>
        <w:t xml:space="preserve"> </w:t>
      </w:r>
      <w:r w:rsidR="005619F4" w:rsidRPr="00857CE7">
        <w:rPr>
          <w:sz w:val="22"/>
          <w:szCs w:val="22"/>
        </w:rPr>
        <w:t xml:space="preserve"> </w:t>
      </w:r>
      <w:r w:rsidR="005619F4" w:rsidRPr="00857CE7">
        <w:rPr>
          <w:sz w:val="22"/>
          <w:szCs w:val="22"/>
          <w:u w:val="single"/>
        </w:rPr>
        <w:t>Global Coordination Unit</w:t>
      </w:r>
      <w:r w:rsidR="00681417" w:rsidRPr="00857CE7">
        <w:rPr>
          <w:sz w:val="22"/>
          <w:szCs w:val="22"/>
          <w:u w:val="single"/>
        </w:rPr>
        <w:t xml:space="preserve"> (GCU)</w:t>
      </w:r>
      <w:r w:rsidR="005619F4" w:rsidRPr="00857CE7">
        <w:rPr>
          <w:sz w:val="22"/>
          <w:szCs w:val="22"/>
          <w:u w:val="single"/>
        </w:rPr>
        <w:t xml:space="preserve"> and </w:t>
      </w:r>
      <w:r w:rsidR="00F71B4E" w:rsidRPr="00857CE7">
        <w:rPr>
          <w:sz w:val="22"/>
          <w:szCs w:val="22"/>
          <w:u w:val="single"/>
        </w:rPr>
        <w:t xml:space="preserve">Global </w:t>
      </w:r>
      <w:r w:rsidR="005619F4" w:rsidRPr="00857CE7">
        <w:rPr>
          <w:sz w:val="22"/>
          <w:szCs w:val="22"/>
          <w:u w:val="single"/>
        </w:rPr>
        <w:t xml:space="preserve">Steering Committee </w:t>
      </w:r>
      <w:r w:rsidR="00681417" w:rsidRPr="00857CE7">
        <w:rPr>
          <w:sz w:val="22"/>
          <w:szCs w:val="22"/>
          <w:u w:val="single"/>
        </w:rPr>
        <w:t xml:space="preserve">(GSC) </w:t>
      </w:r>
      <w:r w:rsidR="005619F4" w:rsidRPr="00857CE7">
        <w:rPr>
          <w:sz w:val="22"/>
          <w:szCs w:val="22"/>
          <w:u w:val="single"/>
        </w:rPr>
        <w:t>established and operational</w:t>
      </w:r>
      <w:r w:rsidR="005619F4" w:rsidRPr="00857CE7">
        <w:rPr>
          <w:sz w:val="22"/>
          <w:szCs w:val="22"/>
        </w:rPr>
        <w:t>.</w:t>
      </w:r>
      <w:r w:rsidR="009865DB" w:rsidRPr="00857CE7">
        <w:rPr>
          <w:sz w:val="22"/>
          <w:szCs w:val="22"/>
        </w:rPr>
        <w:t xml:space="preserve"> </w:t>
      </w:r>
      <w:r w:rsidR="00681417" w:rsidRPr="00857CE7">
        <w:rPr>
          <w:sz w:val="22"/>
          <w:szCs w:val="22"/>
        </w:rPr>
        <w:t>The GCU will be set up within the FAO Fisheries Department</w:t>
      </w:r>
      <w:r w:rsidR="00AE5B1E" w:rsidRPr="00857CE7">
        <w:rPr>
          <w:sz w:val="22"/>
          <w:szCs w:val="22"/>
        </w:rPr>
        <w:t xml:space="preserve"> </w:t>
      </w:r>
      <w:r w:rsidR="00681417" w:rsidRPr="00857CE7">
        <w:rPr>
          <w:sz w:val="22"/>
          <w:szCs w:val="22"/>
        </w:rPr>
        <w:t xml:space="preserve">and the necessary staff </w:t>
      </w:r>
      <w:r w:rsidR="00062DB3" w:rsidRPr="00857CE7">
        <w:rPr>
          <w:sz w:val="22"/>
          <w:szCs w:val="22"/>
        </w:rPr>
        <w:t xml:space="preserve">will be </w:t>
      </w:r>
      <w:r w:rsidR="00AE5B1E" w:rsidRPr="00857CE7">
        <w:rPr>
          <w:sz w:val="22"/>
          <w:szCs w:val="22"/>
        </w:rPr>
        <w:t>provided</w:t>
      </w:r>
      <w:r w:rsidR="00487193" w:rsidRPr="00857CE7">
        <w:rPr>
          <w:sz w:val="22"/>
          <w:szCs w:val="22"/>
        </w:rPr>
        <w:t xml:space="preserve"> by the FAO in coordination with the </w:t>
      </w:r>
      <w:r w:rsidR="00062DB3" w:rsidRPr="00857CE7">
        <w:rPr>
          <w:sz w:val="22"/>
          <w:szCs w:val="22"/>
        </w:rPr>
        <w:t>FAO/</w:t>
      </w:r>
      <w:r w:rsidR="00487193" w:rsidRPr="00857CE7">
        <w:rPr>
          <w:sz w:val="22"/>
          <w:szCs w:val="22"/>
        </w:rPr>
        <w:t>GE</w:t>
      </w:r>
      <w:r w:rsidR="00062DB3" w:rsidRPr="00857CE7">
        <w:rPr>
          <w:sz w:val="22"/>
          <w:szCs w:val="22"/>
        </w:rPr>
        <w:t>F</w:t>
      </w:r>
      <w:r w:rsidR="00487193" w:rsidRPr="00857CE7">
        <w:rPr>
          <w:sz w:val="22"/>
          <w:szCs w:val="22"/>
        </w:rPr>
        <w:t xml:space="preserve"> Coordination Unit</w:t>
      </w:r>
      <w:r w:rsidR="00681417" w:rsidRPr="00857CE7">
        <w:rPr>
          <w:sz w:val="22"/>
          <w:szCs w:val="22"/>
        </w:rPr>
        <w:t>.</w:t>
      </w:r>
      <w:r w:rsidR="00AE5B1E" w:rsidRPr="00857CE7">
        <w:rPr>
          <w:sz w:val="22"/>
          <w:szCs w:val="22"/>
        </w:rPr>
        <w:t xml:space="preserve"> It will </w:t>
      </w:r>
      <w:r w:rsidR="00166CDE" w:rsidRPr="00857CE7">
        <w:rPr>
          <w:sz w:val="22"/>
          <w:szCs w:val="22"/>
        </w:rPr>
        <w:t xml:space="preserve">be </w:t>
      </w:r>
      <w:r w:rsidR="00AE5B1E" w:rsidRPr="00857CE7">
        <w:rPr>
          <w:sz w:val="22"/>
          <w:szCs w:val="22"/>
        </w:rPr>
        <w:t>in charge of coordinatin</w:t>
      </w:r>
      <w:r w:rsidR="00166CDE" w:rsidRPr="00857CE7">
        <w:rPr>
          <w:sz w:val="22"/>
          <w:szCs w:val="22"/>
        </w:rPr>
        <w:t>g</w:t>
      </w:r>
      <w:r w:rsidR="00AE5B1E" w:rsidRPr="00857CE7">
        <w:rPr>
          <w:sz w:val="22"/>
          <w:szCs w:val="22"/>
        </w:rPr>
        <w:t xml:space="preserve"> the CFI Program</w:t>
      </w:r>
      <w:r w:rsidR="00166CDE" w:rsidRPr="00857CE7">
        <w:rPr>
          <w:sz w:val="22"/>
          <w:szCs w:val="22"/>
        </w:rPr>
        <w:t xml:space="preserve"> as well as responsible for the implementation of the Global Partnership Project. The GCU will </w:t>
      </w:r>
      <w:r w:rsidR="00AE5B1E" w:rsidRPr="00857CE7">
        <w:rPr>
          <w:sz w:val="22"/>
          <w:szCs w:val="22"/>
        </w:rPr>
        <w:t>then set up the GSC</w:t>
      </w:r>
      <w:r w:rsidR="00166CDE" w:rsidRPr="00857CE7">
        <w:rPr>
          <w:sz w:val="22"/>
          <w:szCs w:val="22"/>
        </w:rPr>
        <w:t xml:space="preserve"> whose main responsibility will be the oversight of the CFI Program</w:t>
      </w:r>
      <w:r w:rsidR="00AE5B1E" w:rsidRPr="00857CE7">
        <w:rPr>
          <w:sz w:val="22"/>
          <w:szCs w:val="22"/>
        </w:rPr>
        <w:t>.</w:t>
      </w:r>
      <w:r w:rsidR="00166CDE" w:rsidRPr="00857CE7">
        <w:rPr>
          <w:sz w:val="22"/>
          <w:szCs w:val="22"/>
        </w:rPr>
        <w:t xml:space="preserve"> </w:t>
      </w:r>
      <w:r w:rsidR="00AE5B1E" w:rsidRPr="00857CE7">
        <w:rPr>
          <w:sz w:val="22"/>
          <w:szCs w:val="22"/>
        </w:rPr>
        <w:t xml:space="preserve">The GCU will </w:t>
      </w:r>
      <w:r w:rsidR="00166CDE" w:rsidRPr="00857CE7">
        <w:rPr>
          <w:sz w:val="22"/>
          <w:szCs w:val="22"/>
        </w:rPr>
        <w:t xml:space="preserve">maintain </w:t>
      </w:r>
      <w:r w:rsidR="00AE5B1E" w:rsidRPr="00857CE7">
        <w:rPr>
          <w:sz w:val="22"/>
          <w:szCs w:val="22"/>
          <w:lang w:val="en-US"/>
        </w:rPr>
        <w:t>functional linkages among the five CFI projects and act as secretariat of the GSC and GR</w:t>
      </w:r>
      <w:r w:rsidR="00D64927" w:rsidRPr="00857CE7">
        <w:rPr>
          <w:sz w:val="22"/>
          <w:szCs w:val="22"/>
          <w:lang w:val="en-US"/>
        </w:rPr>
        <w:t>G</w:t>
      </w:r>
      <w:r w:rsidR="00166CDE" w:rsidRPr="00857CE7">
        <w:rPr>
          <w:sz w:val="22"/>
          <w:szCs w:val="22"/>
          <w:lang w:val="en-US"/>
        </w:rPr>
        <w:t xml:space="preserve"> (see hereafter)</w:t>
      </w:r>
      <w:r w:rsidR="00276FFE" w:rsidRPr="00857CE7">
        <w:rPr>
          <w:sz w:val="22"/>
          <w:szCs w:val="22"/>
          <w:lang w:val="en-US"/>
        </w:rPr>
        <w:t xml:space="preserve"> as well a</w:t>
      </w:r>
      <w:r w:rsidR="005977C8" w:rsidRPr="00857CE7">
        <w:rPr>
          <w:sz w:val="22"/>
          <w:szCs w:val="22"/>
          <w:lang w:val="en-US"/>
        </w:rPr>
        <w:t>s facilitate and coordinate with the child projects engagement with non-CFI projects for two-way sharing of information and possible synergies between projects</w:t>
      </w:r>
      <w:r w:rsidR="00AE5B1E" w:rsidRPr="00857CE7">
        <w:rPr>
          <w:sz w:val="22"/>
          <w:szCs w:val="22"/>
          <w:lang w:val="en-US"/>
        </w:rPr>
        <w:t>.</w:t>
      </w:r>
      <w:r w:rsidR="00487193" w:rsidRPr="00857CE7">
        <w:rPr>
          <w:sz w:val="22"/>
          <w:szCs w:val="22"/>
          <w:lang w:val="en-US"/>
        </w:rPr>
        <w:t xml:space="preserve"> </w:t>
      </w:r>
    </w:p>
    <w:p w14:paraId="03B86E27" w14:textId="0F268859" w:rsidR="005619F4" w:rsidRPr="00857CE7" w:rsidRDefault="00270EB0" w:rsidP="0011162F">
      <w:pPr>
        <w:rPr>
          <w:sz w:val="22"/>
          <w:szCs w:val="22"/>
          <w:lang w:val="en-US"/>
        </w:rPr>
      </w:pPr>
      <w:r w:rsidRPr="00857CE7">
        <w:rPr>
          <w:sz w:val="22"/>
          <w:szCs w:val="22"/>
          <w:lang w:val="en-US"/>
        </w:rPr>
        <w:t xml:space="preserve">- </w:t>
      </w:r>
      <w:r w:rsidR="00ED1F44" w:rsidRPr="00857CE7">
        <w:rPr>
          <w:b/>
          <w:sz w:val="22"/>
          <w:szCs w:val="22"/>
          <w:lang w:val="en-US"/>
        </w:rPr>
        <w:t>Output 1.1.2</w:t>
      </w:r>
      <w:r w:rsidR="00ED1F44" w:rsidRPr="00857CE7">
        <w:rPr>
          <w:sz w:val="22"/>
          <w:szCs w:val="22"/>
          <w:lang w:val="en-US"/>
        </w:rPr>
        <w:t>:</w:t>
      </w:r>
      <w:r w:rsidR="008A554A" w:rsidRPr="00857CE7">
        <w:rPr>
          <w:sz w:val="22"/>
          <w:szCs w:val="22"/>
          <w:lang w:val="en-US"/>
        </w:rPr>
        <w:t xml:space="preserve"> </w:t>
      </w:r>
      <w:r w:rsidR="005619F4" w:rsidRPr="00857CE7">
        <w:rPr>
          <w:sz w:val="22"/>
          <w:szCs w:val="22"/>
          <w:lang w:val="en-US"/>
        </w:rPr>
        <w:t xml:space="preserve"> </w:t>
      </w:r>
      <w:r w:rsidR="005619F4" w:rsidRPr="00857CE7">
        <w:rPr>
          <w:sz w:val="22"/>
          <w:szCs w:val="22"/>
          <w:u w:val="single"/>
          <w:lang w:val="en-US"/>
        </w:rPr>
        <w:t xml:space="preserve">Global Reference Group </w:t>
      </w:r>
      <w:r w:rsidR="00F02F14" w:rsidRPr="00857CE7">
        <w:rPr>
          <w:sz w:val="22"/>
          <w:szCs w:val="22"/>
          <w:u w:val="single"/>
          <w:lang w:val="en-US"/>
        </w:rPr>
        <w:t xml:space="preserve">(GRG) </w:t>
      </w:r>
      <w:r w:rsidR="005619F4" w:rsidRPr="00857CE7">
        <w:rPr>
          <w:sz w:val="22"/>
          <w:szCs w:val="22"/>
          <w:u w:val="single"/>
          <w:lang w:val="en-US"/>
        </w:rPr>
        <w:t>established and operating as needed</w:t>
      </w:r>
      <w:r w:rsidR="005619F4" w:rsidRPr="00857CE7">
        <w:rPr>
          <w:sz w:val="22"/>
          <w:szCs w:val="22"/>
          <w:lang w:val="en-US"/>
        </w:rPr>
        <w:t>.</w:t>
      </w:r>
      <w:r w:rsidR="00F02F14" w:rsidRPr="00857CE7">
        <w:rPr>
          <w:sz w:val="22"/>
          <w:szCs w:val="22"/>
          <w:lang w:val="en-US"/>
        </w:rPr>
        <w:t xml:space="preserve"> The GRG </w:t>
      </w:r>
      <w:r w:rsidR="0011162F" w:rsidRPr="00857CE7">
        <w:rPr>
          <w:sz w:val="22"/>
          <w:szCs w:val="22"/>
          <w:lang w:val="en-US"/>
        </w:rPr>
        <w:t xml:space="preserve">will provide an independent oversight of the CFI’s implementation and also serve as a standard setting channel for the information and knowledge shared </w:t>
      </w:r>
      <w:r w:rsidR="00384C10" w:rsidRPr="00857CE7">
        <w:rPr>
          <w:sz w:val="22"/>
          <w:szCs w:val="22"/>
          <w:lang w:val="en-US"/>
        </w:rPr>
        <w:t xml:space="preserve">within and beyond </w:t>
      </w:r>
      <w:r w:rsidR="0011162F" w:rsidRPr="00857CE7">
        <w:rPr>
          <w:sz w:val="22"/>
          <w:szCs w:val="22"/>
          <w:lang w:val="en-US"/>
        </w:rPr>
        <w:t>the context of the Global Partnership Project.</w:t>
      </w:r>
      <w:r w:rsidR="00A96178" w:rsidRPr="00857CE7">
        <w:rPr>
          <w:sz w:val="22"/>
          <w:szCs w:val="22"/>
          <w:lang w:val="en-US"/>
        </w:rPr>
        <w:t xml:space="preserve"> </w:t>
      </w:r>
      <w:r w:rsidR="00A96178" w:rsidRPr="00857CE7">
        <w:rPr>
          <w:sz w:val="22"/>
          <w:szCs w:val="22"/>
          <w:lang w:eastAsia="en-GB"/>
        </w:rPr>
        <w:t>Members of the Global Reference Group serve in their individual capacities, not as institutional representatives.</w:t>
      </w:r>
    </w:p>
    <w:p w14:paraId="3AC4B371" w14:textId="65D0F054" w:rsidR="00F71B4E" w:rsidRPr="00857CE7" w:rsidRDefault="005619F4" w:rsidP="00CD62DF">
      <w:pPr>
        <w:rPr>
          <w:color w:val="000000"/>
          <w:sz w:val="22"/>
          <w:szCs w:val="22"/>
          <w:lang w:val="en-US"/>
        </w:rPr>
      </w:pPr>
      <w:r w:rsidRPr="00857CE7">
        <w:rPr>
          <w:sz w:val="22"/>
          <w:szCs w:val="22"/>
          <w:lang w:val="en-US"/>
        </w:rPr>
        <w:t xml:space="preserve">- </w:t>
      </w:r>
      <w:r w:rsidRPr="00857CE7">
        <w:rPr>
          <w:b/>
          <w:sz w:val="22"/>
          <w:szCs w:val="22"/>
          <w:lang w:val="en-US"/>
        </w:rPr>
        <w:t>Output 1.1.3</w:t>
      </w:r>
      <w:r w:rsidR="00CD62DF" w:rsidRPr="00857CE7">
        <w:rPr>
          <w:sz w:val="22"/>
          <w:szCs w:val="22"/>
          <w:lang w:val="en-US"/>
        </w:rPr>
        <w:t xml:space="preserve">: </w:t>
      </w:r>
      <w:r w:rsidR="00CD62DF" w:rsidRPr="00857CE7">
        <w:rPr>
          <w:sz w:val="22"/>
          <w:szCs w:val="22"/>
          <w:u w:val="single"/>
          <w:lang w:val="en-US"/>
        </w:rPr>
        <w:t>Program Governance and Coordination Arrangements developed and operational</w:t>
      </w:r>
      <w:r w:rsidR="00CD62DF" w:rsidRPr="00857CE7">
        <w:rPr>
          <w:sz w:val="22"/>
          <w:szCs w:val="22"/>
          <w:lang w:val="en-US"/>
        </w:rPr>
        <w:t>.</w:t>
      </w:r>
      <w:r w:rsidR="00F71B4E" w:rsidRPr="00857CE7">
        <w:rPr>
          <w:color w:val="000000"/>
          <w:sz w:val="22"/>
          <w:szCs w:val="22"/>
          <w:lang w:val="en-US"/>
        </w:rPr>
        <w:t xml:space="preserve"> </w:t>
      </w:r>
      <w:r w:rsidR="0011162F" w:rsidRPr="00857CE7">
        <w:rPr>
          <w:color w:val="000000"/>
          <w:sz w:val="22"/>
          <w:szCs w:val="22"/>
          <w:lang w:val="en-US"/>
        </w:rPr>
        <w:t xml:space="preserve">Operational arrangements will be established, monitored and maintained with all stakeholders </w:t>
      </w:r>
      <w:r w:rsidR="0011162F" w:rsidRPr="00857CE7">
        <w:rPr>
          <w:sz w:val="22"/>
          <w:szCs w:val="22"/>
          <w:lang w:val="en-US"/>
        </w:rPr>
        <w:t xml:space="preserve">involved in five CFI projects. </w:t>
      </w:r>
    </w:p>
    <w:p w14:paraId="3DEC5638" w14:textId="73497935" w:rsidR="00B24796" w:rsidRPr="00857CE7" w:rsidRDefault="00F71B4E" w:rsidP="00B749CF">
      <w:pPr>
        <w:rPr>
          <w:i/>
          <w:sz w:val="20"/>
          <w:szCs w:val="20"/>
        </w:rPr>
      </w:pPr>
      <w:r w:rsidRPr="00857CE7">
        <w:rPr>
          <w:b/>
          <w:color w:val="000000"/>
          <w:sz w:val="22"/>
          <w:szCs w:val="22"/>
          <w:lang w:val="en-US"/>
        </w:rPr>
        <w:t xml:space="preserve">Outcome 1.2: Progress of CFI Program </w:t>
      </w:r>
      <w:r w:rsidR="00CD62DF" w:rsidRPr="00857CE7">
        <w:rPr>
          <w:b/>
          <w:color w:val="000000"/>
          <w:sz w:val="22"/>
          <w:szCs w:val="22"/>
          <w:lang w:val="en-US"/>
        </w:rPr>
        <w:t xml:space="preserve">is </w:t>
      </w:r>
      <w:r w:rsidRPr="00857CE7">
        <w:rPr>
          <w:b/>
          <w:color w:val="000000"/>
          <w:sz w:val="22"/>
          <w:szCs w:val="22"/>
          <w:lang w:val="en-US"/>
        </w:rPr>
        <w:t>systematically monitored and reported</w:t>
      </w:r>
      <w:r w:rsidR="009C03B1" w:rsidRPr="00857CE7">
        <w:rPr>
          <w:b/>
          <w:color w:val="000000"/>
          <w:sz w:val="22"/>
          <w:szCs w:val="22"/>
          <w:lang w:val="en-US"/>
        </w:rPr>
        <w:t>.</w:t>
      </w:r>
      <w:r w:rsidR="0025747A" w:rsidRPr="00857CE7">
        <w:rPr>
          <w:color w:val="000000"/>
          <w:sz w:val="22"/>
          <w:szCs w:val="22"/>
          <w:lang w:val="en-US"/>
        </w:rPr>
        <w:t xml:space="preserve"> </w:t>
      </w:r>
      <w:r w:rsidR="00B749CF" w:rsidRPr="00857CE7">
        <w:rPr>
          <w:sz w:val="22"/>
          <w:szCs w:val="22"/>
          <w:lang w:val="en-US"/>
        </w:rPr>
        <w:t xml:space="preserve">The </w:t>
      </w:r>
      <w:r w:rsidR="00EA1D32" w:rsidRPr="00857CE7">
        <w:rPr>
          <w:sz w:val="22"/>
          <w:szCs w:val="22"/>
          <w:lang w:val="en-US"/>
        </w:rPr>
        <w:t xml:space="preserve">main tangible achievements </w:t>
      </w:r>
      <w:r w:rsidR="00A33D93" w:rsidRPr="00857CE7">
        <w:rPr>
          <w:sz w:val="22"/>
          <w:szCs w:val="22"/>
          <w:lang w:val="en-US"/>
        </w:rPr>
        <w:t>for</w:t>
      </w:r>
      <w:r w:rsidR="00EA1D32" w:rsidRPr="00857CE7">
        <w:rPr>
          <w:sz w:val="22"/>
          <w:szCs w:val="22"/>
          <w:lang w:val="en-US"/>
        </w:rPr>
        <w:t xml:space="preserve"> this </w:t>
      </w:r>
      <w:r w:rsidR="00B749CF" w:rsidRPr="00857CE7">
        <w:rPr>
          <w:sz w:val="22"/>
          <w:szCs w:val="22"/>
          <w:lang w:val="en-US"/>
        </w:rPr>
        <w:t xml:space="preserve">outcome </w:t>
      </w:r>
      <w:r w:rsidR="00B23F22" w:rsidRPr="00857CE7">
        <w:rPr>
          <w:sz w:val="22"/>
          <w:szCs w:val="22"/>
          <w:lang w:val="en-US"/>
        </w:rPr>
        <w:t>will be</w:t>
      </w:r>
      <w:r w:rsidR="002C3C53" w:rsidRPr="00857CE7">
        <w:rPr>
          <w:sz w:val="22"/>
          <w:szCs w:val="22"/>
          <w:lang w:val="en-US"/>
        </w:rPr>
        <w:t xml:space="preserve"> that</w:t>
      </w:r>
      <w:r w:rsidR="00B749CF" w:rsidRPr="00857CE7">
        <w:rPr>
          <w:sz w:val="22"/>
          <w:szCs w:val="22"/>
          <w:lang w:val="en-US"/>
        </w:rPr>
        <w:t xml:space="preserve">: (i) a CFI Program-level M&amp;E System </w:t>
      </w:r>
      <w:r w:rsidR="00EA03C7" w:rsidRPr="00857CE7">
        <w:rPr>
          <w:sz w:val="22"/>
          <w:szCs w:val="22"/>
          <w:lang w:val="en-US"/>
        </w:rPr>
        <w:t xml:space="preserve">will be </w:t>
      </w:r>
      <w:r w:rsidR="00B749CF" w:rsidRPr="00857CE7">
        <w:rPr>
          <w:sz w:val="22"/>
          <w:szCs w:val="22"/>
          <w:lang w:val="en-US"/>
        </w:rPr>
        <w:t xml:space="preserve">fully operational; (ii) the periodic </w:t>
      </w:r>
      <w:r w:rsidR="001E363A" w:rsidRPr="00857CE7">
        <w:rPr>
          <w:sz w:val="22"/>
          <w:szCs w:val="22"/>
          <w:lang w:val="en-US"/>
        </w:rPr>
        <w:t xml:space="preserve">implementation reviews and </w:t>
      </w:r>
      <w:r w:rsidR="00B749CF" w:rsidRPr="00857CE7">
        <w:rPr>
          <w:sz w:val="22"/>
          <w:szCs w:val="22"/>
          <w:lang w:val="en-US"/>
        </w:rPr>
        <w:t xml:space="preserve">progress reports </w:t>
      </w:r>
      <w:r w:rsidR="00EA03C7" w:rsidRPr="00857CE7">
        <w:rPr>
          <w:sz w:val="22"/>
          <w:szCs w:val="22"/>
          <w:lang w:val="en-US"/>
        </w:rPr>
        <w:t xml:space="preserve">will be </w:t>
      </w:r>
      <w:r w:rsidR="00B749CF" w:rsidRPr="00857CE7">
        <w:rPr>
          <w:sz w:val="22"/>
          <w:szCs w:val="22"/>
          <w:lang w:val="en-US"/>
        </w:rPr>
        <w:t>prepared in time</w:t>
      </w:r>
      <w:r w:rsidR="001E363A" w:rsidRPr="00857CE7">
        <w:rPr>
          <w:sz w:val="22"/>
          <w:szCs w:val="22"/>
          <w:lang w:val="en-US"/>
        </w:rPr>
        <w:t xml:space="preserve"> and according to </w:t>
      </w:r>
      <w:r w:rsidR="00BF52A9" w:rsidRPr="00857CE7">
        <w:rPr>
          <w:sz w:val="22"/>
          <w:szCs w:val="22"/>
          <w:lang w:val="en-US"/>
        </w:rPr>
        <w:t xml:space="preserve">agreed </w:t>
      </w:r>
      <w:r w:rsidR="001E363A" w:rsidRPr="00857CE7">
        <w:rPr>
          <w:sz w:val="22"/>
          <w:szCs w:val="22"/>
          <w:lang w:val="en-US"/>
        </w:rPr>
        <w:t>standards</w:t>
      </w:r>
      <w:r w:rsidR="00B749CF" w:rsidRPr="00857CE7">
        <w:rPr>
          <w:sz w:val="22"/>
          <w:szCs w:val="22"/>
          <w:lang w:val="en-US"/>
        </w:rPr>
        <w:t xml:space="preserve">; </w:t>
      </w:r>
      <w:r w:rsidR="0071536E" w:rsidRPr="00857CE7">
        <w:rPr>
          <w:sz w:val="22"/>
          <w:szCs w:val="22"/>
          <w:lang w:val="en-US"/>
        </w:rPr>
        <w:t xml:space="preserve">(iii) ToC assessments will be carried out to provide </w:t>
      </w:r>
      <w:r w:rsidR="00583DDC" w:rsidRPr="00857CE7">
        <w:rPr>
          <w:sz w:val="22"/>
          <w:szCs w:val="22"/>
          <w:lang w:val="en-US"/>
        </w:rPr>
        <w:t xml:space="preserve">a </w:t>
      </w:r>
      <w:r w:rsidR="0071536E" w:rsidRPr="00857CE7">
        <w:rPr>
          <w:sz w:val="22"/>
          <w:szCs w:val="22"/>
          <w:lang w:val="en-US"/>
        </w:rPr>
        <w:t xml:space="preserve">wide-ranging </w:t>
      </w:r>
      <w:r w:rsidR="00583DDC" w:rsidRPr="00857CE7">
        <w:rPr>
          <w:sz w:val="22"/>
          <w:szCs w:val="22"/>
          <w:lang w:val="en-US"/>
        </w:rPr>
        <w:t xml:space="preserve">framework </w:t>
      </w:r>
      <w:r w:rsidR="00583DDC" w:rsidRPr="00857CE7">
        <w:rPr>
          <w:sz w:val="22"/>
          <w:szCs w:val="22"/>
        </w:rPr>
        <w:t>that will help the CFI partners to understand how specific project outputs and achievements fit into a broader framework that seeks to track change in coastal fisheries</w:t>
      </w:r>
      <w:r w:rsidR="0071536E" w:rsidRPr="00857CE7">
        <w:rPr>
          <w:color w:val="0070C0"/>
          <w:sz w:val="22"/>
          <w:szCs w:val="22"/>
          <w:lang w:val="en-US"/>
        </w:rPr>
        <w:t>;</w:t>
      </w:r>
      <w:r w:rsidR="0071536E" w:rsidRPr="00857CE7">
        <w:rPr>
          <w:sz w:val="22"/>
          <w:szCs w:val="22"/>
          <w:lang w:val="en-US"/>
        </w:rPr>
        <w:t xml:space="preserve"> </w:t>
      </w:r>
      <w:r w:rsidR="00B749CF" w:rsidRPr="00857CE7">
        <w:rPr>
          <w:sz w:val="22"/>
          <w:szCs w:val="22"/>
          <w:lang w:val="en-US"/>
        </w:rPr>
        <w:t>and (i</w:t>
      </w:r>
      <w:r w:rsidR="0071536E" w:rsidRPr="00857CE7">
        <w:rPr>
          <w:sz w:val="22"/>
          <w:szCs w:val="22"/>
          <w:lang w:val="en-US"/>
        </w:rPr>
        <w:t>v</w:t>
      </w:r>
      <w:r w:rsidR="00B749CF" w:rsidRPr="00857CE7">
        <w:rPr>
          <w:sz w:val="22"/>
          <w:szCs w:val="22"/>
          <w:lang w:val="en-US"/>
        </w:rPr>
        <w:t xml:space="preserve">) </w:t>
      </w:r>
      <w:r w:rsidR="00A15F23" w:rsidRPr="00857CE7">
        <w:rPr>
          <w:sz w:val="22"/>
          <w:szCs w:val="22"/>
          <w:lang w:val="en-US"/>
        </w:rPr>
        <w:t xml:space="preserve">the Program’s implementation </w:t>
      </w:r>
      <w:r w:rsidR="00EA03C7" w:rsidRPr="00857CE7">
        <w:rPr>
          <w:sz w:val="22"/>
          <w:szCs w:val="22"/>
          <w:lang w:val="en-US"/>
        </w:rPr>
        <w:t xml:space="preserve">will be </w:t>
      </w:r>
      <w:r w:rsidR="00A15F23" w:rsidRPr="00857CE7">
        <w:rPr>
          <w:sz w:val="22"/>
          <w:szCs w:val="22"/>
          <w:lang w:val="en-US"/>
        </w:rPr>
        <w:t xml:space="preserve">efficiently managed and methodically adjusted </w:t>
      </w:r>
      <w:r w:rsidR="0040455A" w:rsidRPr="00857CE7">
        <w:rPr>
          <w:sz w:val="22"/>
          <w:szCs w:val="22"/>
          <w:lang w:val="en-US"/>
        </w:rPr>
        <w:t xml:space="preserve">throughout </w:t>
      </w:r>
      <w:r w:rsidR="00A15F23" w:rsidRPr="00857CE7">
        <w:rPr>
          <w:sz w:val="22"/>
          <w:szCs w:val="22"/>
          <w:lang w:val="en-US"/>
        </w:rPr>
        <w:t>as required by the circumstances.</w:t>
      </w:r>
      <w:r w:rsidR="00B749CF" w:rsidRPr="00857CE7">
        <w:rPr>
          <w:sz w:val="22"/>
          <w:szCs w:val="22"/>
          <w:lang w:val="en-US"/>
        </w:rPr>
        <w:t xml:space="preserve"> </w:t>
      </w:r>
      <w:r w:rsidR="002C2BA7" w:rsidRPr="00857CE7">
        <w:rPr>
          <w:sz w:val="22"/>
          <w:szCs w:val="22"/>
          <w:lang w:val="en-US"/>
        </w:rPr>
        <w:t xml:space="preserve">The contribution of project targets to CFI Programme level targets will be monitored on the basis of the CFI Programme mapping (Appendix 6).  </w:t>
      </w:r>
    </w:p>
    <w:p w14:paraId="48A01BCD" w14:textId="79EFEC49" w:rsidR="00F71B4E" w:rsidRPr="00857CE7" w:rsidRDefault="009C03B1" w:rsidP="0011162F">
      <w:pPr>
        <w:pStyle w:val="Default"/>
        <w:spacing w:after="120"/>
        <w:jc w:val="both"/>
        <w:rPr>
          <w:sz w:val="22"/>
          <w:szCs w:val="22"/>
        </w:rPr>
      </w:pPr>
      <w:r w:rsidRPr="00857CE7">
        <w:rPr>
          <w:sz w:val="22"/>
          <w:szCs w:val="22"/>
        </w:rPr>
        <w:t xml:space="preserve">- </w:t>
      </w:r>
      <w:r w:rsidR="00F71B4E" w:rsidRPr="00857CE7">
        <w:rPr>
          <w:b/>
          <w:sz w:val="22"/>
          <w:szCs w:val="22"/>
        </w:rPr>
        <w:t>Output 1.2.1</w:t>
      </w:r>
      <w:r w:rsidR="005C200D" w:rsidRPr="00857CE7">
        <w:rPr>
          <w:sz w:val="22"/>
          <w:szCs w:val="22"/>
        </w:rPr>
        <w:t>:</w:t>
      </w:r>
      <w:r w:rsidR="00F71B4E" w:rsidRPr="00857CE7">
        <w:rPr>
          <w:sz w:val="22"/>
          <w:szCs w:val="22"/>
        </w:rPr>
        <w:t xml:space="preserve"> </w:t>
      </w:r>
      <w:r w:rsidR="00F71B4E" w:rsidRPr="00857CE7">
        <w:rPr>
          <w:sz w:val="22"/>
          <w:szCs w:val="22"/>
          <w:u w:val="single"/>
        </w:rPr>
        <w:t>CFI Program</w:t>
      </w:r>
      <w:r w:rsidR="00A77A12" w:rsidRPr="00857CE7">
        <w:rPr>
          <w:sz w:val="22"/>
          <w:szCs w:val="22"/>
          <w:u w:val="single"/>
        </w:rPr>
        <w:t>-</w:t>
      </w:r>
      <w:r w:rsidR="00F71B4E" w:rsidRPr="00857CE7">
        <w:rPr>
          <w:sz w:val="22"/>
          <w:szCs w:val="22"/>
          <w:u w:val="single"/>
        </w:rPr>
        <w:t xml:space="preserve">level </w:t>
      </w:r>
      <w:r w:rsidR="00A77A12" w:rsidRPr="00857CE7">
        <w:rPr>
          <w:sz w:val="22"/>
          <w:szCs w:val="22"/>
          <w:u w:val="single"/>
        </w:rPr>
        <w:t>M</w:t>
      </w:r>
      <w:r w:rsidR="00F71B4E" w:rsidRPr="00857CE7">
        <w:rPr>
          <w:sz w:val="22"/>
          <w:szCs w:val="22"/>
          <w:u w:val="single"/>
        </w:rPr>
        <w:t xml:space="preserve">onitoring and </w:t>
      </w:r>
      <w:r w:rsidR="00A77A12" w:rsidRPr="00857CE7">
        <w:rPr>
          <w:sz w:val="22"/>
          <w:szCs w:val="22"/>
          <w:u w:val="single"/>
        </w:rPr>
        <w:t>E</w:t>
      </w:r>
      <w:r w:rsidR="00F71B4E" w:rsidRPr="00857CE7">
        <w:rPr>
          <w:sz w:val="22"/>
          <w:szCs w:val="22"/>
          <w:u w:val="single"/>
        </w:rPr>
        <w:t xml:space="preserve">valuation </w:t>
      </w:r>
      <w:r w:rsidR="0011162F" w:rsidRPr="00857CE7">
        <w:rPr>
          <w:sz w:val="22"/>
          <w:szCs w:val="22"/>
          <w:u w:val="single"/>
        </w:rPr>
        <w:t xml:space="preserve">(M&amp;E) </w:t>
      </w:r>
      <w:r w:rsidR="00A77A12" w:rsidRPr="00857CE7">
        <w:rPr>
          <w:sz w:val="22"/>
          <w:szCs w:val="22"/>
          <w:u w:val="single"/>
        </w:rPr>
        <w:t>S</w:t>
      </w:r>
      <w:r w:rsidR="00F71B4E" w:rsidRPr="00857CE7">
        <w:rPr>
          <w:sz w:val="22"/>
          <w:szCs w:val="22"/>
          <w:u w:val="single"/>
        </w:rPr>
        <w:t xml:space="preserve">ystem </w:t>
      </w:r>
      <w:r w:rsidR="00A77A12" w:rsidRPr="00857CE7">
        <w:rPr>
          <w:sz w:val="22"/>
          <w:szCs w:val="22"/>
          <w:u w:val="single"/>
        </w:rPr>
        <w:t xml:space="preserve">established and operational, </w:t>
      </w:r>
      <w:r w:rsidR="00F71B4E" w:rsidRPr="00857CE7">
        <w:rPr>
          <w:sz w:val="22"/>
          <w:szCs w:val="22"/>
          <w:u w:val="single"/>
        </w:rPr>
        <w:t xml:space="preserve">with </w:t>
      </w:r>
      <w:r w:rsidR="00A77A12" w:rsidRPr="00857CE7">
        <w:rPr>
          <w:sz w:val="22"/>
          <w:szCs w:val="22"/>
          <w:u w:val="single"/>
        </w:rPr>
        <w:t xml:space="preserve">effective </w:t>
      </w:r>
      <w:r w:rsidR="00F71B4E" w:rsidRPr="00857CE7">
        <w:rPr>
          <w:sz w:val="22"/>
          <w:szCs w:val="22"/>
          <w:u w:val="single"/>
        </w:rPr>
        <w:t>linkages among the four CFI projects</w:t>
      </w:r>
      <w:r w:rsidR="005C200D" w:rsidRPr="00857CE7">
        <w:rPr>
          <w:sz w:val="22"/>
          <w:szCs w:val="22"/>
        </w:rPr>
        <w:t>.</w:t>
      </w:r>
      <w:r w:rsidR="0011162F" w:rsidRPr="00857CE7">
        <w:rPr>
          <w:sz w:val="22"/>
          <w:szCs w:val="22"/>
        </w:rPr>
        <w:t xml:space="preserve"> The </w:t>
      </w:r>
      <w:r w:rsidR="00062DB3" w:rsidRPr="00857CE7">
        <w:rPr>
          <w:sz w:val="22"/>
          <w:szCs w:val="22"/>
        </w:rPr>
        <w:t xml:space="preserve">M&amp;E System will be located in the FAO Fisheries Department and its </w:t>
      </w:r>
      <w:r w:rsidR="0011162F" w:rsidRPr="00857CE7">
        <w:rPr>
          <w:sz w:val="22"/>
          <w:szCs w:val="22"/>
        </w:rPr>
        <w:t>indicators</w:t>
      </w:r>
      <w:r w:rsidR="00595AF2" w:rsidRPr="00857CE7">
        <w:rPr>
          <w:sz w:val="22"/>
          <w:szCs w:val="22"/>
        </w:rPr>
        <w:t xml:space="preserve">, milestones </w:t>
      </w:r>
      <w:r w:rsidR="0011162F" w:rsidRPr="00857CE7">
        <w:rPr>
          <w:sz w:val="22"/>
          <w:szCs w:val="22"/>
        </w:rPr>
        <w:t>and targets will be based on the results matrix of the respective project document of the five child projects.</w:t>
      </w:r>
    </w:p>
    <w:p w14:paraId="4A46446A" w14:textId="578EDD3A" w:rsidR="00913B26" w:rsidRPr="00857CE7" w:rsidRDefault="00913B26" w:rsidP="00913B26">
      <w:pPr>
        <w:widowControl w:val="0"/>
        <w:autoSpaceDE w:val="0"/>
        <w:autoSpaceDN w:val="0"/>
        <w:adjustRightInd w:val="0"/>
        <w:rPr>
          <w:color w:val="000000"/>
          <w:sz w:val="22"/>
          <w:szCs w:val="22"/>
          <w:lang w:val="en-US"/>
        </w:rPr>
      </w:pPr>
      <w:r w:rsidRPr="00857CE7">
        <w:rPr>
          <w:color w:val="000000"/>
          <w:sz w:val="22"/>
          <w:szCs w:val="22"/>
          <w:lang w:val="en-US"/>
        </w:rPr>
        <w:t xml:space="preserve">- </w:t>
      </w:r>
      <w:r w:rsidRPr="00857CE7">
        <w:rPr>
          <w:b/>
          <w:color w:val="000000"/>
          <w:sz w:val="22"/>
          <w:szCs w:val="22"/>
          <w:lang w:val="en-US"/>
        </w:rPr>
        <w:t>Output 1.2.2</w:t>
      </w:r>
      <w:r w:rsidRPr="00857CE7">
        <w:rPr>
          <w:color w:val="000000"/>
          <w:sz w:val="22"/>
          <w:szCs w:val="22"/>
          <w:lang w:val="en-US"/>
        </w:rPr>
        <w:t xml:space="preserve">: </w:t>
      </w:r>
      <w:r w:rsidRPr="00857CE7">
        <w:rPr>
          <w:color w:val="000000"/>
          <w:sz w:val="22"/>
          <w:szCs w:val="22"/>
          <w:u w:val="single"/>
          <w:lang w:val="en-US"/>
        </w:rPr>
        <w:t>Timely biannual Program Progress Reports (PPRs) available to G</w:t>
      </w:r>
      <w:r w:rsidR="00062DB3" w:rsidRPr="00857CE7">
        <w:rPr>
          <w:color w:val="000000"/>
          <w:sz w:val="22"/>
          <w:szCs w:val="22"/>
          <w:u w:val="single"/>
          <w:lang w:val="en-US"/>
        </w:rPr>
        <w:t>CU</w:t>
      </w:r>
      <w:r w:rsidRPr="00857CE7">
        <w:rPr>
          <w:color w:val="000000"/>
          <w:sz w:val="22"/>
          <w:szCs w:val="22"/>
          <w:u w:val="single"/>
          <w:lang w:val="en-US"/>
        </w:rPr>
        <w:t xml:space="preserve"> and G</w:t>
      </w:r>
      <w:r w:rsidR="00062DB3" w:rsidRPr="00857CE7">
        <w:rPr>
          <w:color w:val="000000"/>
          <w:sz w:val="22"/>
          <w:szCs w:val="22"/>
          <w:u w:val="single"/>
          <w:lang w:val="en-US"/>
        </w:rPr>
        <w:t>SC</w:t>
      </w:r>
      <w:r w:rsidRPr="00857CE7">
        <w:rPr>
          <w:color w:val="000000"/>
          <w:sz w:val="22"/>
          <w:szCs w:val="22"/>
          <w:lang w:val="en-US"/>
        </w:rPr>
        <w:t xml:space="preserve">. The main purpose of the PPRs is to </w:t>
      </w:r>
      <w:r w:rsidRPr="00857CE7">
        <w:rPr>
          <w:sz w:val="22"/>
          <w:szCs w:val="22"/>
          <w:lang w:val="en-US"/>
        </w:rPr>
        <w:t>identify problems and constraints that impede efficient and timely implementation and to propose appropriate remedial actions. They also report on risks facing the Project and the carrying out of the risk mitigation plan.</w:t>
      </w:r>
    </w:p>
    <w:p w14:paraId="04BB6A5B" w14:textId="75584269" w:rsidR="00913B26" w:rsidRPr="00857CE7" w:rsidRDefault="00913B26" w:rsidP="00913B26">
      <w:pPr>
        <w:widowControl w:val="0"/>
        <w:autoSpaceDE w:val="0"/>
        <w:autoSpaceDN w:val="0"/>
        <w:adjustRightInd w:val="0"/>
        <w:rPr>
          <w:color w:val="000000"/>
          <w:sz w:val="22"/>
          <w:szCs w:val="22"/>
          <w:lang w:val="en-US"/>
        </w:rPr>
      </w:pPr>
      <w:r w:rsidRPr="00857CE7">
        <w:rPr>
          <w:color w:val="000000"/>
          <w:sz w:val="22"/>
          <w:szCs w:val="22"/>
          <w:lang w:val="en-US"/>
        </w:rPr>
        <w:t xml:space="preserve">- </w:t>
      </w:r>
      <w:r w:rsidRPr="00857CE7">
        <w:rPr>
          <w:b/>
          <w:color w:val="000000"/>
          <w:sz w:val="22"/>
          <w:szCs w:val="22"/>
          <w:lang w:val="en-US"/>
        </w:rPr>
        <w:t>Output 1.2.3</w:t>
      </w:r>
      <w:r w:rsidRPr="00857CE7">
        <w:rPr>
          <w:color w:val="000000"/>
          <w:sz w:val="22"/>
          <w:szCs w:val="22"/>
          <w:lang w:val="en-US"/>
        </w:rPr>
        <w:t xml:space="preserve">: </w:t>
      </w:r>
      <w:r w:rsidRPr="00857CE7">
        <w:rPr>
          <w:color w:val="000000"/>
          <w:sz w:val="22"/>
          <w:szCs w:val="22"/>
          <w:u w:val="single"/>
          <w:lang w:val="en-US"/>
        </w:rPr>
        <w:t xml:space="preserve">Midterm </w:t>
      </w:r>
      <w:r w:rsidR="005649F7" w:rsidRPr="00857CE7">
        <w:rPr>
          <w:color w:val="000000"/>
          <w:sz w:val="22"/>
          <w:szCs w:val="22"/>
          <w:u w:val="single"/>
          <w:lang w:val="en-US"/>
        </w:rPr>
        <w:t xml:space="preserve">program review </w:t>
      </w:r>
      <w:r w:rsidRPr="00857CE7">
        <w:rPr>
          <w:color w:val="000000"/>
          <w:sz w:val="22"/>
          <w:szCs w:val="22"/>
          <w:u w:val="single"/>
          <w:lang w:val="en-US"/>
        </w:rPr>
        <w:t>and terminal evaluation carried out and reports available</w:t>
      </w:r>
      <w:r w:rsidRPr="00857CE7">
        <w:rPr>
          <w:color w:val="000000"/>
          <w:sz w:val="22"/>
          <w:szCs w:val="22"/>
          <w:lang w:val="en-US"/>
        </w:rPr>
        <w:t>. The main purpose of the two evaluations is to assess the overall progress realized with the Program, report on the achievement of the milestones and targets associated with the five child projects, and provide co-financers with information on how the funds were utilized. The terminal evaluation will also give guidance on the policy decisions required for the follow-up of the program.</w:t>
      </w:r>
    </w:p>
    <w:p w14:paraId="24EBE25A" w14:textId="383E672F" w:rsidR="00913B26" w:rsidRPr="00857CE7" w:rsidRDefault="00913B26" w:rsidP="00030AA2">
      <w:pPr>
        <w:widowControl w:val="0"/>
        <w:autoSpaceDE w:val="0"/>
        <w:autoSpaceDN w:val="0"/>
        <w:adjustRightInd w:val="0"/>
        <w:rPr>
          <w:noProof/>
          <w:color w:val="FF0000"/>
          <w:sz w:val="22"/>
          <w:szCs w:val="22"/>
          <w:lang w:val="en-US"/>
        </w:rPr>
      </w:pPr>
      <w:r w:rsidRPr="00857CE7">
        <w:rPr>
          <w:color w:val="000000"/>
          <w:sz w:val="22"/>
          <w:szCs w:val="22"/>
          <w:lang w:val="en-US"/>
        </w:rPr>
        <w:t xml:space="preserve">- </w:t>
      </w:r>
      <w:r w:rsidRPr="00857CE7">
        <w:rPr>
          <w:b/>
          <w:color w:val="000000"/>
          <w:sz w:val="22"/>
          <w:szCs w:val="22"/>
          <w:lang w:val="en-US"/>
        </w:rPr>
        <w:t>Output 1.2.4</w:t>
      </w:r>
      <w:r w:rsidRPr="00857CE7">
        <w:rPr>
          <w:color w:val="000000"/>
          <w:sz w:val="22"/>
          <w:szCs w:val="22"/>
          <w:lang w:val="en-US"/>
        </w:rPr>
        <w:t xml:space="preserve">: </w:t>
      </w:r>
      <w:r w:rsidRPr="00857CE7">
        <w:rPr>
          <w:color w:val="000000"/>
          <w:sz w:val="22"/>
          <w:szCs w:val="22"/>
          <w:u w:val="single"/>
          <w:lang w:val="en-US"/>
        </w:rPr>
        <w:t xml:space="preserve">Midterms and terminal program assessments against Theory of Change carried out, and reports </w:t>
      </w:r>
      <w:r w:rsidRPr="00857CE7">
        <w:rPr>
          <w:color w:val="000000" w:themeColor="text1"/>
          <w:sz w:val="22"/>
          <w:szCs w:val="22"/>
          <w:u w:val="single"/>
          <w:lang w:val="en-US"/>
        </w:rPr>
        <w:t>available</w:t>
      </w:r>
      <w:r w:rsidR="007A6FE9" w:rsidRPr="00857CE7">
        <w:rPr>
          <w:color w:val="000000" w:themeColor="text1"/>
          <w:sz w:val="22"/>
          <w:szCs w:val="22"/>
          <w:lang w:val="en-US"/>
        </w:rPr>
        <w:t xml:space="preserve"> (see Sub-section 1.2 and Appendix </w:t>
      </w:r>
      <w:r w:rsidR="002C2BA7" w:rsidRPr="00857CE7">
        <w:rPr>
          <w:color w:val="000000" w:themeColor="text1"/>
          <w:sz w:val="22"/>
          <w:szCs w:val="22"/>
          <w:lang w:val="en-US"/>
        </w:rPr>
        <w:t>7</w:t>
      </w:r>
      <w:r w:rsidR="007A6FE9" w:rsidRPr="00857CE7">
        <w:rPr>
          <w:color w:val="000000" w:themeColor="text1"/>
          <w:sz w:val="22"/>
          <w:szCs w:val="22"/>
          <w:lang w:val="en-US"/>
        </w:rPr>
        <w:t>)</w:t>
      </w:r>
      <w:r w:rsidRPr="00857CE7">
        <w:rPr>
          <w:color w:val="000000" w:themeColor="text1"/>
          <w:sz w:val="22"/>
          <w:szCs w:val="22"/>
          <w:lang w:val="en-US"/>
        </w:rPr>
        <w:t xml:space="preserve">. </w:t>
      </w:r>
      <w:r w:rsidR="00471F62" w:rsidRPr="00857CE7">
        <w:rPr>
          <w:color w:val="000000" w:themeColor="text1"/>
          <w:sz w:val="22"/>
          <w:szCs w:val="22"/>
          <w:lang w:val="en-US"/>
        </w:rPr>
        <w:t xml:space="preserve">These </w:t>
      </w:r>
      <w:r w:rsidR="00471F62" w:rsidRPr="00857CE7">
        <w:rPr>
          <w:sz w:val="22"/>
          <w:szCs w:val="22"/>
          <w:lang w:val="en-US"/>
        </w:rPr>
        <w:t>will serve to assess the CFI Program’s progress in achieving the conditions</w:t>
      </w:r>
      <w:r w:rsidR="00471F62" w:rsidRPr="00857CE7">
        <w:rPr>
          <w:noProof/>
          <w:sz w:val="22"/>
          <w:szCs w:val="22"/>
          <w:lang w:val="en-US"/>
        </w:rPr>
        <w:t xml:space="preserve"> presented withing the ToC</w:t>
      </w:r>
      <w:r w:rsidR="00007B4D" w:rsidRPr="00857CE7">
        <w:rPr>
          <w:noProof/>
          <w:sz w:val="22"/>
          <w:szCs w:val="22"/>
          <w:lang w:val="en-US"/>
        </w:rPr>
        <w:t xml:space="preserve"> du</w:t>
      </w:r>
      <w:r w:rsidR="00471F62" w:rsidRPr="00857CE7">
        <w:rPr>
          <w:noProof/>
          <w:sz w:val="22"/>
          <w:szCs w:val="22"/>
          <w:lang w:val="en-US"/>
        </w:rPr>
        <w:t>ring execution.</w:t>
      </w:r>
      <w:r w:rsidR="00180750" w:rsidRPr="00857CE7">
        <w:rPr>
          <w:noProof/>
          <w:sz w:val="22"/>
          <w:szCs w:val="22"/>
          <w:lang w:val="en-US"/>
        </w:rPr>
        <w:t xml:space="preserve"> </w:t>
      </w:r>
      <w:r w:rsidR="005A2946" w:rsidRPr="00857CE7">
        <w:rPr>
          <w:sz w:val="22"/>
          <w:szCs w:val="22"/>
        </w:rPr>
        <w:t xml:space="preserve">Having a </w:t>
      </w:r>
      <w:r w:rsidR="005A2946" w:rsidRPr="00857CE7">
        <w:rPr>
          <w:sz w:val="22"/>
          <w:szCs w:val="22"/>
        </w:rPr>
        <w:lastRenderedPageBreak/>
        <w:t xml:space="preserve">wider analytical framework, the ToC will complement the M&amp;E of the CFI </w:t>
      </w:r>
      <w:r w:rsidR="00D71300" w:rsidRPr="00857CE7">
        <w:rPr>
          <w:sz w:val="22"/>
          <w:szCs w:val="22"/>
        </w:rPr>
        <w:t xml:space="preserve">Program and </w:t>
      </w:r>
      <w:r w:rsidR="005A2946" w:rsidRPr="00857CE7">
        <w:rPr>
          <w:sz w:val="22"/>
          <w:szCs w:val="22"/>
        </w:rPr>
        <w:t xml:space="preserve">help </w:t>
      </w:r>
      <w:r w:rsidR="00007B4D" w:rsidRPr="00857CE7">
        <w:rPr>
          <w:sz w:val="22"/>
          <w:szCs w:val="22"/>
        </w:rPr>
        <w:t xml:space="preserve">better </w:t>
      </w:r>
      <w:r w:rsidR="006510F0" w:rsidRPr="00857CE7">
        <w:rPr>
          <w:sz w:val="22"/>
          <w:szCs w:val="22"/>
        </w:rPr>
        <w:t>assess</w:t>
      </w:r>
      <w:r w:rsidR="005A2946" w:rsidRPr="00857CE7">
        <w:rPr>
          <w:sz w:val="22"/>
          <w:szCs w:val="22"/>
        </w:rPr>
        <w:t xml:space="preserve"> the </w:t>
      </w:r>
      <w:r w:rsidR="00007B4D" w:rsidRPr="00857CE7">
        <w:rPr>
          <w:sz w:val="22"/>
          <w:szCs w:val="22"/>
        </w:rPr>
        <w:t xml:space="preserve">overall </w:t>
      </w:r>
      <w:r w:rsidR="005A2946" w:rsidRPr="00857CE7">
        <w:rPr>
          <w:sz w:val="22"/>
          <w:szCs w:val="22"/>
        </w:rPr>
        <w:t xml:space="preserve">changes </w:t>
      </w:r>
      <w:r w:rsidR="00007B4D" w:rsidRPr="00857CE7">
        <w:rPr>
          <w:sz w:val="22"/>
          <w:szCs w:val="22"/>
        </w:rPr>
        <w:t xml:space="preserve">and impacts </w:t>
      </w:r>
      <w:r w:rsidR="00765C65" w:rsidRPr="00857CE7">
        <w:rPr>
          <w:sz w:val="22"/>
          <w:szCs w:val="22"/>
        </w:rPr>
        <w:t xml:space="preserve">on coastal fisheries </w:t>
      </w:r>
      <w:r w:rsidR="005A2946" w:rsidRPr="00857CE7">
        <w:rPr>
          <w:sz w:val="22"/>
          <w:szCs w:val="22"/>
        </w:rPr>
        <w:t>generated by the CFI child projects</w:t>
      </w:r>
      <w:r w:rsidR="00086627" w:rsidRPr="00857CE7">
        <w:rPr>
          <w:sz w:val="22"/>
          <w:szCs w:val="22"/>
        </w:rPr>
        <w:t xml:space="preserve"> and other related initiatives</w:t>
      </w:r>
      <w:r w:rsidR="005A2946" w:rsidRPr="00857CE7">
        <w:rPr>
          <w:sz w:val="22"/>
          <w:szCs w:val="22"/>
        </w:rPr>
        <w:t>.</w:t>
      </w:r>
      <w:r w:rsidR="00180750" w:rsidRPr="00857CE7">
        <w:rPr>
          <w:noProof/>
          <w:sz w:val="22"/>
          <w:szCs w:val="22"/>
          <w:lang w:val="en-US"/>
        </w:rPr>
        <w:t xml:space="preserve"> </w:t>
      </w:r>
      <w:r w:rsidR="00296CB1" w:rsidRPr="00857CE7">
        <w:rPr>
          <w:noProof/>
          <w:color w:val="FF0000"/>
          <w:sz w:val="22"/>
          <w:szCs w:val="22"/>
          <w:lang w:val="en-US"/>
        </w:rPr>
        <w:t>Each child project will be responsible (including funding) for measuring the indicators (see below), while the Global Partnership will collate and where feasible sythesize and analyse the results across the other 4 child projects and report the findings through the Communication Group and other channels. Potential Theory of Change indicators are listed below; the final selection of 1 to 3 in each theme for Tier 1 and Tier 2 will done during project inception.</w:t>
      </w:r>
    </w:p>
    <w:tbl>
      <w:tblPr>
        <w:tblStyle w:val="TableGrid"/>
        <w:tblW w:w="0" w:type="auto"/>
        <w:tblLook w:val="04A0" w:firstRow="1" w:lastRow="0" w:firstColumn="1" w:lastColumn="0" w:noHBand="0" w:noVBand="1"/>
      </w:tblPr>
      <w:tblGrid>
        <w:gridCol w:w="2597"/>
        <w:gridCol w:w="6413"/>
      </w:tblGrid>
      <w:tr w:rsidR="00296CB1" w:rsidRPr="00857CE7" w14:paraId="6D7ABC22" w14:textId="77777777" w:rsidTr="004E21E1">
        <w:tc>
          <w:tcPr>
            <w:tcW w:w="9010" w:type="dxa"/>
            <w:gridSpan w:val="2"/>
          </w:tcPr>
          <w:p w14:paraId="79DB4F36" w14:textId="77777777" w:rsidR="00296CB1" w:rsidRPr="00857CE7" w:rsidRDefault="00296CB1" w:rsidP="004E21E1">
            <w:pPr>
              <w:rPr>
                <w:rFonts w:ascii="Times New Roman" w:hAnsi="Times New Roman"/>
                <w:color w:val="FF0000"/>
                <w:sz w:val="22"/>
                <w:szCs w:val="22"/>
              </w:rPr>
            </w:pPr>
            <w:r w:rsidRPr="00857CE7">
              <w:rPr>
                <w:rFonts w:ascii="Times New Roman" w:hAnsi="Times New Roman"/>
                <w:color w:val="FF0000"/>
                <w:sz w:val="22"/>
                <w:szCs w:val="22"/>
              </w:rPr>
              <w:t>Potential Theory of Change Indicators</w:t>
            </w:r>
          </w:p>
        </w:tc>
      </w:tr>
      <w:tr w:rsidR="00296CB1" w:rsidRPr="00857CE7" w14:paraId="71C2A321" w14:textId="77777777" w:rsidTr="004E21E1">
        <w:tc>
          <w:tcPr>
            <w:tcW w:w="9010" w:type="dxa"/>
            <w:gridSpan w:val="2"/>
          </w:tcPr>
          <w:p w14:paraId="18904563" w14:textId="77777777" w:rsidR="00296CB1" w:rsidRPr="00857CE7" w:rsidRDefault="00296CB1" w:rsidP="004E21E1">
            <w:pPr>
              <w:rPr>
                <w:rFonts w:ascii="Times New Roman" w:hAnsi="Times New Roman"/>
                <w:b/>
                <w:i/>
                <w:color w:val="FF0000"/>
                <w:sz w:val="22"/>
                <w:szCs w:val="22"/>
              </w:rPr>
            </w:pPr>
            <w:r w:rsidRPr="00857CE7">
              <w:rPr>
                <w:rFonts w:ascii="Times New Roman" w:hAnsi="Times New Roman"/>
                <w:b/>
                <w:i/>
                <w:color w:val="FF0000"/>
                <w:sz w:val="22"/>
                <w:szCs w:val="22"/>
              </w:rPr>
              <w:t>Tier 1 Enabling Conditions</w:t>
            </w:r>
          </w:p>
        </w:tc>
      </w:tr>
      <w:tr w:rsidR="00296CB1" w:rsidRPr="00857CE7" w14:paraId="2D5F9F12" w14:textId="77777777" w:rsidTr="004E21E1">
        <w:tc>
          <w:tcPr>
            <w:tcW w:w="2597" w:type="dxa"/>
            <w:shd w:val="clear" w:color="auto" w:fill="F2F2F2" w:themeFill="background1" w:themeFillShade="F2"/>
          </w:tcPr>
          <w:p w14:paraId="52F923B8" w14:textId="77777777" w:rsidR="00296CB1" w:rsidRPr="00857CE7" w:rsidRDefault="00296CB1" w:rsidP="004E21E1">
            <w:pPr>
              <w:rPr>
                <w:rFonts w:ascii="Times New Roman" w:hAnsi="Times New Roman"/>
                <w:color w:val="FF0000"/>
                <w:sz w:val="22"/>
                <w:szCs w:val="22"/>
              </w:rPr>
            </w:pPr>
            <w:r w:rsidRPr="00857CE7">
              <w:rPr>
                <w:rFonts w:ascii="Times New Roman" w:hAnsi="Times New Roman"/>
                <w:color w:val="FF0000"/>
                <w:sz w:val="22"/>
                <w:szCs w:val="22"/>
              </w:rPr>
              <w:t>Fisheries Stakeholder</w:t>
            </w:r>
          </w:p>
        </w:tc>
        <w:tc>
          <w:tcPr>
            <w:tcW w:w="6413" w:type="dxa"/>
            <w:shd w:val="clear" w:color="auto" w:fill="F2F2F2" w:themeFill="background1" w:themeFillShade="F2"/>
          </w:tcPr>
          <w:p w14:paraId="3ADC3810" w14:textId="77777777" w:rsidR="00296CB1" w:rsidRPr="00857CE7" w:rsidRDefault="00296CB1" w:rsidP="004E21E1">
            <w:pPr>
              <w:rPr>
                <w:rFonts w:ascii="Times New Roman" w:hAnsi="Times New Roman"/>
                <w:color w:val="FF0000"/>
                <w:sz w:val="22"/>
                <w:szCs w:val="22"/>
              </w:rPr>
            </w:pPr>
            <w:r w:rsidRPr="00857CE7">
              <w:rPr>
                <w:rFonts w:ascii="Times New Roman" w:eastAsia="Times New Roman" w:hAnsi="Times New Roman" w:cs="Times New Roman"/>
                <w:color w:val="FF0000"/>
                <w:sz w:val="22"/>
                <w:szCs w:val="22"/>
              </w:rPr>
              <w:t>Fishers, fishworkers &amp; fisheries-related business &amp; groups support CFI goals &amp; practices</w:t>
            </w:r>
          </w:p>
        </w:tc>
      </w:tr>
      <w:tr w:rsidR="00296CB1" w:rsidRPr="00857CE7" w14:paraId="00ADADF1" w14:textId="77777777" w:rsidTr="004E21E1">
        <w:tc>
          <w:tcPr>
            <w:tcW w:w="2597" w:type="dxa"/>
            <w:shd w:val="clear" w:color="auto" w:fill="F2F2F2" w:themeFill="background1" w:themeFillShade="F2"/>
          </w:tcPr>
          <w:p w14:paraId="48664689" w14:textId="77777777" w:rsidR="00296CB1" w:rsidRPr="00857CE7" w:rsidRDefault="00296CB1" w:rsidP="004E21E1">
            <w:pPr>
              <w:rPr>
                <w:rFonts w:ascii="Times New Roman" w:hAnsi="Times New Roman"/>
                <w:color w:val="FF0000"/>
                <w:sz w:val="22"/>
                <w:szCs w:val="22"/>
              </w:rPr>
            </w:pPr>
          </w:p>
        </w:tc>
        <w:tc>
          <w:tcPr>
            <w:tcW w:w="6413" w:type="dxa"/>
            <w:shd w:val="clear" w:color="auto" w:fill="F2F2F2" w:themeFill="background1" w:themeFillShade="F2"/>
          </w:tcPr>
          <w:p w14:paraId="16ACDD2C" w14:textId="77777777" w:rsidR="00296CB1" w:rsidRPr="00857CE7" w:rsidRDefault="00296CB1" w:rsidP="004E21E1">
            <w:pPr>
              <w:rPr>
                <w:rFonts w:ascii="Times New Roman" w:hAnsi="Times New Roman"/>
                <w:color w:val="FF0000"/>
                <w:sz w:val="22"/>
                <w:szCs w:val="22"/>
              </w:rPr>
            </w:pPr>
            <w:r w:rsidRPr="00857CE7">
              <w:rPr>
                <w:rFonts w:ascii="Times New Roman" w:eastAsia="Times New Roman" w:hAnsi="Times New Roman" w:cs="Times New Roman"/>
                <w:color w:val="FF0000"/>
                <w:sz w:val="22"/>
                <w:szCs w:val="22"/>
              </w:rPr>
              <w:t>Fishers, fishworkers &amp; fisheries-related business &amp; groups view governance mechanisms as transparent &amp; equitable.</w:t>
            </w:r>
          </w:p>
        </w:tc>
      </w:tr>
      <w:tr w:rsidR="00296CB1" w:rsidRPr="00857CE7" w14:paraId="3C29E259" w14:textId="77777777" w:rsidTr="004E21E1">
        <w:tc>
          <w:tcPr>
            <w:tcW w:w="2597" w:type="dxa"/>
          </w:tcPr>
          <w:p w14:paraId="21F69892" w14:textId="77777777" w:rsidR="00296CB1" w:rsidRPr="00857CE7" w:rsidRDefault="00296CB1" w:rsidP="004E21E1">
            <w:pPr>
              <w:rPr>
                <w:rFonts w:ascii="Times New Roman" w:hAnsi="Times New Roman"/>
                <w:color w:val="FF0000"/>
                <w:sz w:val="22"/>
                <w:szCs w:val="22"/>
              </w:rPr>
            </w:pPr>
            <w:r w:rsidRPr="00857CE7">
              <w:rPr>
                <w:rFonts w:ascii="Times New Roman" w:hAnsi="Times New Roman"/>
                <w:color w:val="FF0000"/>
                <w:sz w:val="22"/>
                <w:szCs w:val="22"/>
              </w:rPr>
              <w:t>Concerned Institutions</w:t>
            </w:r>
          </w:p>
        </w:tc>
        <w:tc>
          <w:tcPr>
            <w:tcW w:w="6413" w:type="dxa"/>
          </w:tcPr>
          <w:p w14:paraId="0C47DE5A" w14:textId="77777777" w:rsidR="00296CB1" w:rsidRPr="00857CE7" w:rsidRDefault="00296CB1" w:rsidP="004E21E1">
            <w:pPr>
              <w:rPr>
                <w:rFonts w:ascii="Times New Roman" w:eastAsia="Times New Roman" w:hAnsi="Times New Roman" w:cs="Times New Roman"/>
                <w:color w:val="FF0000"/>
                <w:sz w:val="22"/>
                <w:szCs w:val="22"/>
              </w:rPr>
            </w:pPr>
            <w:r w:rsidRPr="00857CE7">
              <w:rPr>
                <w:rFonts w:ascii="Times New Roman" w:eastAsia="Times New Roman" w:hAnsi="Times New Roman" w:cs="Times New Roman"/>
                <w:color w:val="FF0000"/>
                <w:sz w:val="22"/>
                <w:szCs w:val="22"/>
              </w:rPr>
              <w:t>Fishers, fishworkers &amp; fisheries-related business &amp; groups participate in rule definition</w:t>
            </w:r>
          </w:p>
        </w:tc>
      </w:tr>
      <w:tr w:rsidR="00296CB1" w:rsidRPr="00857CE7" w14:paraId="7B63C706" w14:textId="77777777" w:rsidTr="004E21E1">
        <w:tc>
          <w:tcPr>
            <w:tcW w:w="2597" w:type="dxa"/>
          </w:tcPr>
          <w:p w14:paraId="2DDD42A4" w14:textId="77777777" w:rsidR="00296CB1" w:rsidRPr="00857CE7" w:rsidRDefault="00296CB1" w:rsidP="004E21E1">
            <w:pPr>
              <w:rPr>
                <w:rFonts w:ascii="Times New Roman" w:hAnsi="Times New Roman"/>
                <w:color w:val="FF0000"/>
                <w:sz w:val="22"/>
                <w:szCs w:val="22"/>
              </w:rPr>
            </w:pPr>
          </w:p>
        </w:tc>
        <w:tc>
          <w:tcPr>
            <w:tcW w:w="6413" w:type="dxa"/>
          </w:tcPr>
          <w:p w14:paraId="1C5268B2" w14:textId="77777777" w:rsidR="00296CB1" w:rsidRPr="00857CE7" w:rsidRDefault="00296CB1" w:rsidP="004E21E1">
            <w:pPr>
              <w:rPr>
                <w:rFonts w:ascii="Times New Roman" w:eastAsia="Times New Roman" w:hAnsi="Times New Roman" w:cs="Times New Roman"/>
                <w:color w:val="FF0000"/>
                <w:sz w:val="22"/>
                <w:szCs w:val="22"/>
              </w:rPr>
            </w:pPr>
            <w:r w:rsidRPr="00857CE7">
              <w:rPr>
                <w:rFonts w:ascii="Times New Roman" w:eastAsia="Times New Roman" w:hAnsi="Times New Roman" w:cs="Times New Roman"/>
                <w:color w:val="FF0000"/>
                <w:sz w:val="22"/>
                <w:szCs w:val="22"/>
              </w:rPr>
              <w:t>Legal framework and governmental procedures incorporate CFI goals and practices</w:t>
            </w:r>
          </w:p>
          <w:p w14:paraId="20872359" w14:textId="77777777" w:rsidR="00296CB1" w:rsidRPr="00857CE7" w:rsidRDefault="00296CB1" w:rsidP="004E21E1">
            <w:pPr>
              <w:rPr>
                <w:rFonts w:ascii="Times New Roman" w:hAnsi="Times New Roman"/>
                <w:color w:val="FF0000"/>
                <w:sz w:val="22"/>
                <w:szCs w:val="22"/>
              </w:rPr>
            </w:pPr>
          </w:p>
        </w:tc>
      </w:tr>
      <w:tr w:rsidR="00296CB1" w:rsidRPr="00857CE7" w14:paraId="5E1F9858" w14:textId="77777777" w:rsidTr="004E21E1">
        <w:tc>
          <w:tcPr>
            <w:tcW w:w="2597" w:type="dxa"/>
            <w:shd w:val="clear" w:color="auto" w:fill="F2F2F2" w:themeFill="background1" w:themeFillShade="F2"/>
          </w:tcPr>
          <w:p w14:paraId="3DD72C23" w14:textId="77777777" w:rsidR="00296CB1" w:rsidRPr="00857CE7" w:rsidRDefault="00296CB1" w:rsidP="004E21E1">
            <w:pPr>
              <w:rPr>
                <w:rFonts w:ascii="Times New Roman" w:eastAsia="Times New Roman" w:hAnsi="Times New Roman" w:cs="Times New Roman"/>
                <w:color w:val="FF0000"/>
                <w:sz w:val="22"/>
                <w:szCs w:val="22"/>
              </w:rPr>
            </w:pPr>
            <w:r w:rsidRPr="00857CE7">
              <w:rPr>
                <w:rFonts w:ascii="Times New Roman" w:eastAsia="Times New Roman" w:hAnsi="Times New Roman" w:cs="Times New Roman"/>
                <w:color w:val="FF0000"/>
                <w:sz w:val="22"/>
                <w:szCs w:val="22"/>
              </w:rPr>
              <w:t>CFI Partner Collaboration</w:t>
            </w:r>
          </w:p>
        </w:tc>
        <w:tc>
          <w:tcPr>
            <w:tcW w:w="6413" w:type="dxa"/>
            <w:shd w:val="clear" w:color="auto" w:fill="F2F2F2" w:themeFill="background1" w:themeFillShade="F2"/>
          </w:tcPr>
          <w:p w14:paraId="02C51768" w14:textId="77777777" w:rsidR="00296CB1" w:rsidRPr="00857CE7" w:rsidRDefault="00296CB1" w:rsidP="004E21E1">
            <w:pPr>
              <w:rPr>
                <w:rFonts w:ascii="Times New Roman" w:eastAsia="Times New Roman" w:hAnsi="Times New Roman" w:cs="Times New Roman"/>
                <w:color w:val="FF0000"/>
                <w:sz w:val="22"/>
                <w:szCs w:val="22"/>
              </w:rPr>
            </w:pPr>
            <w:r w:rsidRPr="00857CE7">
              <w:rPr>
                <w:rFonts w:ascii="Times New Roman" w:eastAsia="Times New Roman" w:hAnsi="Times New Roman" w:cs="Times New Roman"/>
                <w:color w:val="FF0000"/>
                <w:sz w:val="22"/>
                <w:szCs w:val="22"/>
              </w:rPr>
              <w:t>CFI partners agree on common (generic) indicators for tracking CFI initiatives that follow the expanded CFI Theory of Change (TOC).</w:t>
            </w:r>
          </w:p>
        </w:tc>
      </w:tr>
      <w:tr w:rsidR="00296CB1" w:rsidRPr="00857CE7" w14:paraId="2D0E0F4A" w14:textId="77777777" w:rsidTr="004E21E1">
        <w:tc>
          <w:tcPr>
            <w:tcW w:w="2597" w:type="dxa"/>
            <w:shd w:val="clear" w:color="auto" w:fill="F2F2F2" w:themeFill="background1" w:themeFillShade="F2"/>
          </w:tcPr>
          <w:p w14:paraId="7D243E36" w14:textId="77777777" w:rsidR="00296CB1" w:rsidRPr="00857CE7" w:rsidRDefault="00296CB1" w:rsidP="004E21E1">
            <w:pPr>
              <w:rPr>
                <w:rFonts w:ascii="Times New Roman" w:hAnsi="Times New Roman"/>
                <w:color w:val="FF0000"/>
                <w:sz w:val="22"/>
                <w:szCs w:val="22"/>
              </w:rPr>
            </w:pPr>
          </w:p>
        </w:tc>
        <w:tc>
          <w:tcPr>
            <w:tcW w:w="6413" w:type="dxa"/>
            <w:shd w:val="clear" w:color="auto" w:fill="F2F2F2" w:themeFill="background1" w:themeFillShade="F2"/>
          </w:tcPr>
          <w:p w14:paraId="72739114" w14:textId="77777777" w:rsidR="00296CB1" w:rsidRPr="00857CE7" w:rsidRDefault="00296CB1" w:rsidP="004E21E1">
            <w:pPr>
              <w:rPr>
                <w:rFonts w:ascii="Times New Roman" w:eastAsia="Times New Roman" w:hAnsi="Times New Roman" w:cs="Times New Roman"/>
                <w:color w:val="FF0000"/>
                <w:sz w:val="22"/>
                <w:szCs w:val="22"/>
              </w:rPr>
            </w:pPr>
            <w:r w:rsidRPr="00857CE7">
              <w:rPr>
                <w:rFonts w:ascii="Times New Roman" w:eastAsia="Times New Roman" w:hAnsi="Times New Roman" w:cs="Times New Roman"/>
                <w:color w:val="FF0000"/>
                <w:sz w:val="22"/>
                <w:szCs w:val="22"/>
              </w:rPr>
              <w:t>Women's issues and perspectives are recognized as important by CFI partners</w:t>
            </w:r>
          </w:p>
          <w:p w14:paraId="5691A905" w14:textId="77777777" w:rsidR="00296CB1" w:rsidRPr="00857CE7" w:rsidRDefault="00296CB1" w:rsidP="004E21E1">
            <w:pPr>
              <w:rPr>
                <w:rFonts w:ascii="Times New Roman" w:hAnsi="Times New Roman"/>
                <w:color w:val="FF0000"/>
                <w:sz w:val="22"/>
                <w:szCs w:val="22"/>
              </w:rPr>
            </w:pPr>
          </w:p>
        </w:tc>
      </w:tr>
      <w:tr w:rsidR="00296CB1" w:rsidRPr="00857CE7" w14:paraId="733B5A81" w14:textId="77777777" w:rsidTr="004E21E1">
        <w:tc>
          <w:tcPr>
            <w:tcW w:w="9010" w:type="dxa"/>
            <w:gridSpan w:val="2"/>
          </w:tcPr>
          <w:p w14:paraId="0F6D67FF" w14:textId="77777777" w:rsidR="00296CB1" w:rsidRPr="00857CE7" w:rsidRDefault="00296CB1" w:rsidP="004E21E1">
            <w:pPr>
              <w:rPr>
                <w:rFonts w:ascii="Times New Roman" w:eastAsia="Times New Roman" w:hAnsi="Times New Roman" w:cs="Times New Roman"/>
                <w:b/>
                <w:i/>
                <w:color w:val="FF0000"/>
                <w:sz w:val="22"/>
                <w:szCs w:val="22"/>
              </w:rPr>
            </w:pPr>
            <w:r w:rsidRPr="00857CE7">
              <w:rPr>
                <w:rFonts w:ascii="Times New Roman" w:hAnsi="Times New Roman"/>
                <w:b/>
                <w:i/>
                <w:color w:val="FF0000"/>
                <w:sz w:val="22"/>
                <w:szCs w:val="22"/>
              </w:rPr>
              <w:t>Tier 2 Behavioral Change</w:t>
            </w:r>
          </w:p>
        </w:tc>
      </w:tr>
      <w:tr w:rsidR="00296CB1" w:rsidRPr="00857CE7" w14:paraId="6137DB81" w14:textId="77777777" w:rsidTr="004E21E1">
        <w:tc>
          <w:tcPr>
            <w:tcW w:w="2597" w:type="dxa"/>
            <w:shd w:val="clear" w:color="auto" w:fill="F2F2F2" w:themeFill="background1" w:themeFillShade="F2"/>
          </w:tcPr>
          <w:p w14:paraId="470C01E5" w14:textId="77777777" w:rsidR="00296CB1" w:rsidRPr="00857CE7" w:rsidRDefault="00296CB1" w:rsidP="004E21E1">
            <w:pPr>
              <w:rPr>
                <w:rFonts w:ascii="Times New Roman" w:hAnsi="Times New Roman"/>
                <w:color w:val="FF0000"/>
                <w:sz w:val="22"/>
                <w:szCs w:val="22"/>
              </w:rPr>
            </w:pPr>
            <w:r w:rsidRPr="00857CE7">
              <w:rPr>
                <w:rFonts w:ascii="Times New Roman" w:hAnsi="Times New Roman"/>
                <w:color w:val="FF0000"/>
                <w:sz w:val="22"/>
                <w:szCs w:val="22"/>
              </w:rPr>
              <w:t>Fisheries Stakeholder</w:t>
            </w:r>
          </w:p>
        </w:tc>
        <w:tc>
          <w:tcPr>
            <w:tcW w:w="6413" w:type="dxa"/>
            <w:shd w:val="clear" w:color="auto" w:fill="F2F2F2" w:themeFill="background1" w:themeFillShade="F2"/>
          </w:tcPr>
          <w:p w14:paraId="32B191EC" w14:textId="77777777" w:rsidR="00296CB1" w:rsidRPr="00857CE7" w:rsidRDefault="00296CB1" w:rsidP="004E21E1">
            <w:pPr>
              <w:rPr>
                <w:rFonts w:ascii="Times New Roman" w:hAnsi="Times New Roman"/>
                <w:color w:val="FF0000"/>
                <w:sz w:val="22"/>
                <w:szCs w:val="22"/>
              </w:rPr>
            </w:pPr>
            <w:r w:rsidRPr="00857CE7">
              <w:rPr>
                <w:rFonts w:ascii="Times New Roman" w:eastAsia="Times New Roman" w:hAnsi="Times New Roman" w:cs="Times New Roman"/>
                <w:color w:val="FF0000"/>
                <w:sz w:val="22"/>
                <w:szCs w:val="22"/>
              </w:rPr>
              <w:t>Regular collaboration &amp; dialogue between CFI agencies &amp; fisheries stakeholders .</w:t>
            </w:r>
          </w:p>
        </w:tc>
      </w:tr>
      <w:tr w:rsidR="00296CB1" w:rsidRPr="00857CE7" w14:paraId="20EEA1F0" w14:textId="77777777" w:rsidTr="004E21E1">
        <w:tc>
          <w:tcPr>
            <w:tcW w:w="2597" w:type="dxa"/>
            <w:shd w:val="clear" w:color="auto" w:fill="F2F2F2" w:themeFill="background1" w:themeFillShade="F2"/>
          </w:tcPr>
          <w:p w14:paraId="36ECDCB9" w14:textId="77777777" w:rsidR="00296CB1" w:rsidRPr="00857CE7" w:rsidRDefault="00296CB1" w:rsidP="004E21E1">
            <w:pPr>
              <w:rPr>
                <w:rFonts w:ascii="Times New Roman" w:hAnsi="Times New Roman"/>
                <w:color w:val="FF0000"/>
                <w:sz w:val="22"/>
                <w:szCs w:val="22"/>
              </w:rPr>
            </w:pPr>
          </w:p>
        </w:tc>
        <w:tc>
          <w:tcPr>
            <w:tcW w:w="6413" w:type="dxa"/>
            <w:shd w:val="clear" w:color="auto" w:fill="F2F2F2" w:themeFill="background1" w:themeFillShade="F2"/>
          </w:tcPr>
          <w:p w14:paraId="37DC7E86" w14:textId="77777777" w:rsidR="00296CB1" w:rsidRPr="00857CE7" w:rsidRDefault="00296CB1" w:rsidP="004E21E1">
            <w:pPr>
              <w:rPr>
                <w:rFonts w:ascii="Times New Roman" w:hAnsi="Times New Roman"/>
                <w:color w:val="FF0000"/>
                <w:sz w:val="22"/>
                <w:szCs w:val="22"/>
              </w:rPr>
            </w:pPr>
            <w:r w:rsidRPr="00857CE7">
              <w:rPr>
                <w:rFonts w:ascii="Times New Roman" w:eastAsia="Times New Roman" w:hAnsi="Times New Roman" w:cs="Times New Roman"/>
                <w:color w:val="FF0000"/>
                <w:sz w:val="22"/>
                <w:szCs w:val="22"/>
              </w:rPr>
              <w:t xml:space="preserve">Fishers &amp; fishworkers initiating new or improved forms of economic activity </w:t>
            </w:r>
          </w:p>
        </w:tc>
      </w:tr>
      <w:tr w:rsidR="00296CB1" w:rsidRPr="00857CE7" w14:paraId="4B8FF7FC" w14:textId="77777777" w:rsidTr="004E21E1">
        <w:trPr>
          <w:trHeight w:val="283"/>
        </w:trPr>
        <w:tc>
          <w:tcPr>
            <w:tcW w:w="2597" w:type="dxa"/>
          </w:tcPr>
          <w:p w14:paraId="7DC7440F" w14:textId="77777777" w:rsidR="00296CB1" w:rsidRPr="00857CE7" w:rsidRDefault="00296CB1" w:rsidP="004E21E1">
            <w:pPr>
              <w:rPr>
                <w:rFonts w:ascii="Times New Roman" w:hAnsi="Times New Roman"/>
                <w:color w:val="FF0000"/>
                <w:sz w:val="22"/>
                <w:szCs w:val="22"/>
              </w:rPr>
            </w:pPr>
            <w:r w:rsidRPr="00857CE7">
              <w:rPr>
                <w:rFonts w:ascii="Times New Roman" w:hAnsi="Times New Roman"/>
                <w:color w:val="FF0000"/>
                <w:sz w:val="22"/>
                <w:szCs w:val="22"/>
              </w:rPr>
              <w:t>Concerned Institutions</w:t>
            </w:r>
          </w:p>
        </w:tc>
        <w:tc>
          <w:tcPr>
            <w:tcW w:w="6413" w:type="dxa"/>
          </w:tcPr>
          <w:p w14:paraId="608AE56A" w14:textId="77777777" w:rsidR="00296CB1" w:rsidRPr="00857CE7" w:rsidRDefault="00296CB1" w:rsidP="004E21E1">
            <w:pPr>
              <w:rPr>
                <w:rFonts w:ascii="Times New Roman" w:eastAsia="Times New Roman" w:hAnsi="Times New Roman" w:cs="Times New Roman"/>
                <w:color w:val="FF0000"/>
                <w:sz w:val="22"/>
                <w:szCs w:val="22"/>
              </w:rPr>
            </w:pPr>
            <w:r w:rsidRPr="00857CE7">
              <w:rPr>
                <w:rFonts w:ascii="Times New Roman" w:eastAsia="Times New Roman" w:hAnsi="Times New Roman" w:cs="Times New Roman"/>
                <w:color w:val="FF0000"/>
                <w:sz w:val="22"/>
                <w:szCs w:val="22"/>
              </w:rPr>
              <w:t>Enforcement of CFI-supported rules &amp; regulations is effective</w:t>
            </w:r>
          </w:p>
        </w:tc>
      </w:tr>
      <w:tr w:rsidR="00296CB1" w:rsidRPr="00857CE7" w14:paraId="6219E334" w14:textId="77777777" w:rsidTr="004E21E1">
        <w:tc>
          <w:tcPr>
            <w:tcW w:w="2597" w:type="dxa"/>
          </w:tcPr>
          <w:p w14:paraId="6D296EA3" w14:textId="77777777" w:rsidR="00296CB1" w:rsidRPr="00857CE7" w:rsidRDefault="00296CB1" w:rsidP="004E21E1">
            <w:pPr>
              <w:rPr>
                <w:rFonts w:ascii="Times New Roman" w:hAnsi="Times New Roman"/>
                <w:color w:val="FF0000"/>
                <w:sz w:val="22"/>
                <w:szCs w:val="22"/>
              </w:rPr>
            </w:pPr>
          </w:p>
        </w:tc>
        <w:tc>
          <w:tcPr>
            <w:tcW w:w="6413" w:type="dxa"/>
          </w:tcPr>
          <w:p w14:paraId="6986593A" w14:textId="77777777" w:rsidR="00296CB1" w:rsidRPr="00857CE7" w:rsidRDefault="00296CB1" w:rsidP="004E21E1">
            <w:pPr>
              <w:rPr>
                <w:rFonts w:ascii="Times New Roman" w:eastAsia="Times New Roman" w:hAnsi="Times New Roman" w:cs="Times New Roman"/>
                <w:color w:val="FF0000"/>
                <w:sz w:val="22"/>
                <w:szCs w:val="22"/>
              </w:rPr>
            </w:pPr>
            <w:r w:rsidRPr="00857CE7">
              <w:rPr>
                <w:rFonts w:ascii="Times New Roman" w:eastAsia="Times New Roman" w:hAnsi="Times New Roman" w:cs="Times New Roman"/>
                <w:color w:val="FF0000"/>
                <w:sz w:val="22"/>
                <w:szCs w:val="22"/>
              </w:rPr>
              <w:t xml:space="preserve">Evidence of stakeholders participating in decision-making through collective choice / representative mechanisms </w:t>
            </w:r>
          </w:p>
        </w:tc>
      </w:tr>
      <w:tr w:rsidR="00296CB1" w:rsidRPr="00857CE7" w14:paraId="01C56C14" w14:textId="77777777" w:rsidTr="004E21E1">
        <w:tc>
          <w:tcPr>
            <w:tcW w:w="2597" w:type="dxa"/>
            <w:shd w:val="clear" w:color="auto" w:fill="F2F2F2" w:themeFill="background1" w:themeFillShade="F2"/>
          </w:tcPr>
          <w:p w14:paraId="162E39A1" w14:textId="77777777" w:rsidR="00296CB1" w:rsidRPr="00857CE7" w:rsidRDefault="00296CB1" w:rsidP="004E21E1">
            <w:pPr>
              <w:rPr>
                <w:rFonts w:ascii="Times New Roman" w:hAnsi="Times New Roman"/>
                <w:color w:val="FF0000"/>
                <w:sz w:val="22"/>
                <w:szCs w:val="22"/>
              </w:rPr>
            </w:pPr>
            <w:r w:rsidRPr="00857CE7">
              <w:rPr>
                <w:rFonts w:ascii="Times New Roman" w:eastAsia="Times New Roman" w:hAnsi="Times New Roman" w:cs="Times New Roman"/>
                <w:color w:val="FF0000"/>
                <w:sz w:val="22"/>
                <w:szCs w:val="22"/>
              </w:rPr>
              <w:t>CFI Partner Collaboration</w:t>
            </w:r>
          </w:p>
        </w:tc>
        <w:tc>
          <w:tcPr>
            <w:tcW w:w="6413" w:type="dxa"/>
            <w:shd w:val="clear" w:color="auto" w:fill="F2F2F2" w:themeFill="background1" w:themeFillShade="F2"/>
          </w:tcPr>
          <w:p w14:paraId="06659302" w14:textId="77777777" w:rsidR="00296CB1" w:rsidRPr="00857CE7" w:rsidRDefault="00296CB1" w:rsidP="004E21E1">
            <w:pPr>
              <w:rPr>
                <w:rFonts w:ascii="Times New Roman" w:eastAsia="Times New Roman" w:hAnsi="Times New Roman" w:cs="Times New Roman"/>
                <w:color w:val="FF0000"/>
                <w:sz w:val="22"/>
                <w:szCs w:val="22"/>
              </w:rPr>
            </w:pPr>
            <w:r w:rsidRPr="00857CE7">
              <w:rPr>
                <w:rFonts w:ascii="Times New Roman" w:eastAsia="Times New Roman" w:hAnsi="Times New Roman" w:cs="Times New Roman"/>
                <w:color w:val="FF0000"/>
                <w:sz w:val="22"/>
                <w:szCs w:val="22"/>
              </w:rPr>
              <w:t>Regular collaboration &amp; dialogue between CFI agencies, partner institutions &amp; fisheries stakeholders.</w:t>
            </w:r>
          </w:p>
        </w:tc>
      </w:tr>
      <w:tr w:rsidR="00296CB1" w:rsidRPr="00857CE7" w14:paraId="6DE553CC" w14:textId="77777777" w:rsidTr="004E21E1">
        <w:tc>
          <w:tcPr>
            <w:tcW w:w="2597" w:type="dxa"/>
            <w:shd w:val="clear" w:color="auto" w:fill="F2F2F2" w:themeFill="background1" w:themeFillShade="F2"/>
          </w:tcPr>
          <w:p w14:paraId="0DCFDF29" w14:textId="77777777" w:rsidR="00296CB1" w:rsidRPr="00857CE7" w:rsidRDefault="00296CB1" w:rsidP="004E21E1">
            <w:pPr>
              <w:rPr>
                <w:rFonts w:ascii="Times New Roman" w:hAnsi="Times New Roman"/>
                <w:color w:val="FF0000"/>
                <w:sz w:val="22"/>
                <w:szCs w:val="22"/>
              </w:rPr>
            </w:pPr>
          </w:p>
        </w:tc>
        <w:tc>
          <w:tcPr>
            <w:tcW w:w="6413" w:type="dxa"/>
            <w:shd w:val="clear" w:color="auto" w:fill="F2F2F2" w:themeFill="background1" w:themeFillShade="F2"/>
          </w:tcPr>
          <w:p w14:paraId="7AB0DB98" w14:textId="77777777" w:rsidR="00296CB1" w:rsidRPr="00857CE7" w:rsidRDefault="00296CB1" w:rsidP="004E21E1">
            <w:pPr>
              <w:rPr>
                <w:rFonts w:ascii="Times New Roman" w:eastAsia="Times New Roman" w:hAnsi="Times New Roman" w:cs="Times New Roman"/>
                <w:color w:val="FF0000"/>
                <w:sz w:val="22"/>
                <w:szCs w:val="22"/>
              </w:rPr>
            </w:pPr>
            <w:r w:rsidRPr="00857CE7">
              <w:rPr>
                <w:rFonts w:ascii="Times New Roman" w:eastAsia="Times New Roman" w:hAnsi="Times New Roman" w:cs="Times New Roman"/>
                <w:color w:val="FF0000"/>
                <w:sz w:val="22"/>
                <w:szCs w:val="22"/>
              </w:rPr>
              <w:t>Linkages &amp; cooperation with regional &amp; global fisheries management projects, programs &amp; mechanisms active</w:t>
            </w:r>
          </w:p>
        </w:tc>
      </w:tr>
    </w:tbl>
    <w:p w14:paraId="4D0953A9" w14:textId="77777777" w:rsidR="00296CB1" w:rsidRPr="00857CE7" w:rsidRDefault="00296CB1" w:rsidP="00030AA2">
      <w:pPr>
        <w:widowControl w:val="0"/>
        <w:autoSpaceDE w:val="0"/>
        <w:autoSpaceDN w:val="0"/>
        <w:adjustRightInd w:val="0"/>
        <w:rPr>
          <w:noProof/>
          <w:color w:val="FF0000"/>
          <w:sz w:val="22"/>
          <w:szCs w:val="22"/>
          <w:lang w:val="en-US"/>
        </w:rPr>
      </w:pPr>
    </w:p>
    <w:p w14:paraId="254A4754" w14:textId="77777777" w:rsidR="00296CB1" w:rsidRPr="00857CE7" w:rsidRDefault="00296CB1" w:rsidP="00030AA2">
      <w:pPr>
        <w:widowControl w:val="0"/>
        <w:autoSpaceDE w:val="0"/>
        <w:autoSpaceDN w:val="0"/>
        <w:adjustRightInd w:val="0"/>
        <w:rPr>
          <w:noProof/>
          <w:sz w:val="22"/>
          <w:szCs w:val="22"/>
          <w:lang w:val="en-US"/>
        </w:rPr>
      </w:pPr>
    </w:p>
    <w:p w14:paraId="395A07AB" w14:textId="5D6472F9" w:rsidR="00913B26" w:rsidRPr="00857CE7" w:rsidRDefault="00913B26" w:rsidP="0011162F">
      <w:pPr>
        <w:pStyle w:val="Default"/>
        <w:spacing w:after="120"/>
        <w:jc w:val="both"/>
        <w:rPr>
          <w:sz w:val="22"/>
          <w:szCs w:val="22"/>
        </w:rPr>
      </w:pPr>
      <w:r w:rsidRPr="00857CE7">
        <w:rPr>
          <w:noProof/>
          <w:sz w:val="22"/>
          <w:szCs w:val="22"/>
        </w:rPr>
        <mc:AlternateContent>
          <mc:Choice Requires="wps">
            <w:drawing>
              <wp:anchor distT="0" distB="0" distL="114300" distR="114300" simplePos="0" relativeHeight="251661312" behindDoc="0" locked="0" layoutInCell="1" allowOverlap="1" wp14:anchorId="197A9382" wp14:editId="7F286456">
                <wp:simplePos x="0" y="0"/>
                <wp:positionH relativeFrom="column">
                  <wp:posOffset>13970</wp:posOffset>
                </wp:positionH>
                <wp:positionV relativeFrom="paragraph">
                  <wp:posOffset>140339</wp:posOffset>
                </wp:positionV>
                <wp:extent cx="5803533" cy="317133"/>
                <wp:effectExtent l="0" t="0" r="26035" b="260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533" cy="317133"/>
                        </a:xfrm>
                        <a:prstGeom prst="rect">
                          <a:avLst/>
                        </a:prstGeom>
                        <a:solidFill>
                          <a:srgbClr val="D8D8D8"/>
                        </a:solidFill>
                        <a:ln w="9525">
                          <a:solidFill>
                            <a:srgbClr val="000000"/>
                          </a:solidFill>
                          <a:miter lim="800000"/>
                          <a:headEnd/>
                          <a:tailEnd/>
                        </a:ln>
                      </wps:spPr>
                      <wps:txbx>
                        <w:txbxContent>
                          <w:p w14:paraId="7BA8028C" w14:textId="27AC695F" w:rsidR="00E5210C" w:rsidRPr="00172EC0" w:rsidRDefault="00E5210C" w:rsidP="00B23076">
                            <w:pPr>
                              <w:jc w:val="center"/>
                              <w:rPr>
                                <w:b/>
                              </w:rPr>
                            </w:pPr>
                            <w:r w:rsidRPr="00172EC0">
                              <w:rPr>
                                <w:b/>
                              </w:rPr>
                              <w:t>Component 2</w:t>
                            </w:r>
                            <w:r>
                              <w:rPr>
                                <w:b/>
                              </w:rPr>
                              <w:t xml:space="preserve">: </w:t>
                            </w:r>
                            <w:r w:rsidRPr="00172EC0">
                              <w:rPr>
                                <w:b/>
                              </w:rPr>
                              <w:t>Promotion of Policy Influence and Catalytic Role.</w:t>
                            </w:r>
                          </w:p>
                          <w:p w14:paraId="7776AB05" w14:textId="77777777" w:rsidR="00E5210C" w:rsidRDefault="00E5210C" w:rsidP="00913B2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7A9382" id="_x0000_s1027" type="#_x0000_t202" style="position:absolute;left:0;text-align:left;margin-left:1.1pt;margin-top:11.05pt;width:456.95pt;height:2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hCLAIAAFcEAAAOAAAAZHJzL2Uyb0RvYy54bWysVNtu2zAMfR+wfxD0vviSZE2NOEWXrMOA&#10;7gK0+wBZlm1hsqhJSuzs60fJaZrdXoYlgECK1CF5SHp9M/aKHIR1EnRJs1lKidAcaqnbkn55vHu1&#10;osR5pmumQIuSHoWjN5uXL9aDKUQOHahaWIIg2hWDKWnnvSmSxPFO9MzNwAiNxgZszzyqtk1qywZE&#10;71WSp+nrZABbGwtcOIe3u8lINxG/aQT3n5rGCU9USTE3H08bzyqcyWbNitYy00l+SoP9QxY9kxqD&#10;nqF2zDOyt/I3qF5yCw4aP+PQJ9A0kotYA1aTpb9U89AxI2ItSI4zZ5rc/4PlHw+fLZF1SXNKNOux&#10;RY9i9OQNjCQP7AzGFej0YNDNj3iNXY6VOnMP/KsjGrYd0624tRaGTrAas8vCy+Ti6YTjAkg1fIAa&#10;w7C9hwg0NrYP1CEZBNGxS8dzZ0IqHC+Xq3S+nM8p4WibZ1cZyiEEK55eG+v8OwE9CUJJLXY+orPD&#10;vfOT65NLCOZAyfpOKhUV21ZbZcmB4ZTsVuF/Qv/JTWkylPR6mS8nAv4KkcbfnyB66XHclexLujo7&#10;sSLQ9lbXmCYrPJNqkrE6pU88BuomEv1YjbFhkeTAcQX1EYm1ME03biMKHdjvlAw42SV13/bMCkrU&#10;e43Nuc4Wi7AKUVksr3JU7KWlurQwzRGqpJ6SSdz6aX32xsq2w0jTOGi4xYY2MnL9nNUpfZze2K3T&#10;poX1uNSj1/P3YPMDAAD//wMAUEsDBBQABgAIAAAAIQCY3E363AAAAAcBAAAPAAAAZHJzL2Rvd25y&#10;ZXYueG1sTI7NTsMwEITvSLyDtUhcEHUSoC0hTlVVqvi59ecBtvGSRMTrKHbb9O3ZnuA0O5rR7Fcs&#10;RtepEw2h9WwgnSSgiCtvW64N7HfrxzmoEJEtdp7JwIUCLMrbmwJz68+8odM21kpGOORooImxz7UO&#10;VUMOw8T3xJJ9+8FhFDvU2g54lnHX6SxJptphy/KhwZ5WDVU/26MzYFfdw/q5wo/lPn5+hcvT+LJ7&#10;3xhzfzcu30BFGuNfGa74gg6lMB38kW1QnYEsk+JVUlASv6ZTOQ4GZlkCuiz0f/7yFwAA//8DAFBL&#10;AQItABQABgAIAAAAIQC2gziS/gAAAOEBAAATAAAAAAAAAAAAAAAAAAAAAABbQ29udGVudF9UeXBl&#10;c10ueG1sUEsBAi0AFAAGAAgAAAAhADj9If/WAAAAlAEAAAsAAAAAAAAAAAAAAAAALwEAAF9yZWxz&#10;Ly5yZWxzUEsBAi0AFAAGAAgAAAAhAEgCSEIsAgAAVwQAAA4AAAAAAAAAAAAAAAAALgIAAGRycy9l&#10;Mm9Eb2MueG1sUEsBAi0AFAAGAAgAAAAhAJjcTfrcAAAABwEAAA8AAAAAAAAAAAAAAAAAhgQAAGRy&#10;cy9kb3ducmV2LnhtbFBLBQYAAAAABAAEAPMAAACPBQAAAAA=&#10;" fillcolor="#d8d8d8">
                <v:textbox>
                  <w:txbxContent>
                    <w:p w14:paraId="7BA8028C" w14:textId="27AC695F" w:rsidR="00E5210C" w:rsidRPr="00172EC0" w:rsidRDefault="00E5210C" w:rsidP="00B23076">
                      <w:pPr>
                        <w:jc w:val="center"/>
                        <w:rPr>
                          <w:b/>
                        </w:rPr>
                      </w:pPr>
                      <w:r w:rsidRPr="00172EC0">
                        <w:rPr>
                          <w:b/>
                        </w:rPr>
                        <w:t>Component 2</w:t>
                      </w:r>
                      <w:r>
                        <w:rPr>
                          <w:b/>
                        </w:rPr>
                        <w:t xml:space="preserve">: </w:t>
                      </w:r>
                      <w:r w:rsidRPr="00172EC0">
                        <w:rPr>
                          <w:b/>
                        </w:rPr>
                        <w:t>Promotion of Policy Influence and Catalytic Role.</w:t>
                      </w:r>
                    </w:p>
                    <w:p w14:paraId="7776AB05" w14:textId="77777777" w:rsidR="00E5210C" w:rsidRDefault="00E5210C" w:rsidP="00913B26"/>
                  </w:txbxContent>
                </v:textbox>
              </v:shape>
            </w:pict>
          </mc:Fallback>
        </mc:AlternateContent>
      </w:r>
    </w:p>
    <w:p w14:paraId="687F76EC" w14:textId="6E76AD73" w:rsidR="00913B26" w:rsidRPr="00857CE7" w:rsidRDefault="00913B26" w:rsidP="00C275A0">
      <w:pPr>
        <w:widowControl w:val="0"/>
        <w:autoSpaceDE w:val="0"/>
        <w:autoSpaceDN w:val="0"/>
        <w:adjustRightInd w:val="0"/>
        <w:rPr>
          <w:color w:val="000000"/>
          <w:sz w:val="22"/>
          <w:szCs w:val="22"/>
          <w:lang w:val="en-US"/>
        </w:rPr>
      </w:pPr>
    </w:p>
    <w:p w14:paraId="25D317CE" w14:textId="77777777" w:rsidR="00913B26" w:rsidRPr="00857CE7" w:rsidRDefault="00913B26" w:rsidP="00C275A0">
      <w:pPr>
        <w:widowControl w:val="0"/>
        <w:autoSpaceDE w:val="0"/>
        <w:autoSpaceDN w:val="0"/>
        <w:adjustRightInd w:val="0"/>
        <w:rPr>
          <w:color w:val="000000"/>
          <w:sz w:val="6"/>
          <w:szCs w:val="6"/>
          <w:lang w:val="en-US"/>
        </w:rPr>
      </w:pPr>
    </w:p>
    <w:p w14:paraId="05074DC1" w14:textId="0F70B236" w:rsidR="000F3922" w:rsidRPr="00857CE7" w:rsidRDefault="00F03D3B"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 xml:space="preserve">Component 2 will </w:t>
      </w:r>
      <w:r w:rsidR="00B23076" w:rsidRPr="00857CE7">
        <w:rPr>
          <w:i w:val="0"/>
          <w:sz w:val="22"/>
          <w:szCs w:val="22"/>
        </w:rPr>
        <w:t>implement knowledge management and outreach strategies</w:t>
      </w:r>
      <w:r w:rsidR="002A7749" w:rsidRPr="00857CE7">
        <w:rPr>
          <w:i w:val="0"/>
          <w:sz w:val="22"/>
          <w:szCs w:val="22"/>
        </w:rPr>
        <w:t>,</w:t>
      </w:r>
      <w:r w:rsidR="00B23076" w:rsidRPr="00857CE7">
        <w:rPr>
          <w:i w:val="0"/>
          <w:sz w:val="22"/>
          <w:szCs w:val="22"/>
        </w:rPr>
        <w:t xml:space="preserve"> aimed at improving the </w:t>
      </w:r>
      <w:r w:rsidR="002A7749" w:rsidRPr="00857CE7">
        <w:rPr>
          <w:i w:val="0"/>
          <w:sz w:val="22"/>
          <w:szCs w:val="22"/>
        </w:rPr>
        <w:t xml:space="preserve">broad </w:t>
      </w:r>
      <w:r w:rsidR="00B23076" w:rsidRPr="00857CE7">
        <w:rPr>
          <w:i w:val="0"/>
          <w:sz w:val="22"/>
          <w:szCs w:val="22"/>
        </w:rPr>
        <w:t xml:space="preserve">sharing of information and knowledge among coastal fisheries as well as </w:t>
      </w:r>
      <w:r w:rsidR="002C31AA" w:rsidRPr="00857CE7">
        <w:rPr>
          <w:i w:val="0"/>
          <w:sz w:val="22"/>
          <w:szCs w:val="22"/>
        </w:rPr>
        <w:t>explicitly extending the communication outside of the CFI geographies</w:t>
      </w:r>
      <w:r w:rsidR="00D42BA9" w:rsidRPr="00857CE7">
        <w:rPr>
          <w:i w:val="0"/>
          <w:sz w:val="22"/>
          <w:szCs w:val="22"/>
        </w:rPr>
        <w:t>, Challenge Fund</w:t>
      </w:r>
      <w:r w:rsidR="002A7749" w:rsidRPr="00857CE7">
        <w:rPr>
          <w:i w:val="0"/>
          <w:sz w:val="22"/>
          <w:szCs w:val="22"/>
        </w:rPr>
        <w:t xml:space="preserve"> and as wide-reaching as possible</w:t>
      </w:r>
      <w:r w:rsidR="002C31AA" w:rsidRPr="00857CE7">
        <w:rPr>
          <w:i w:val="0"/>
          <w:sz w:val="22"/>
          <w:szCs w:val="22"/>
        </w:rPr>
        <w:t>.</w:t>
      </w:r>
      <w:r w:rsidR="00CD1695" w:rsidRPr="00857CE7">
        <w:rPr>
          <w:i w:val="0"/>
          <w:sz w:val="22"/>
          <w:szCs w:val="22"/>
        </w:rPr>
        <w:t xml:space="preserve"> The project will use a knowledge strategy to collate and synthesize information </w:t>
      </w:r>
      <w:r w:rsidR="00CB6902" w:rsidRPr="00857CE7">
        <w:rPr>
          <w:i w:val="0"/>
          <w:sz w:val="22"/>
          <w:szCs w:val="22"/>
        </w:rPr>
        <w:t xml:space="preserve">from the </w:t>
      </w:r>
      <w:r w:rsidR="00CB6902" w:rsidRPr="00857CE7">
        <w:rPr>
          <w:i w:val="0"/>
          <w:sz w:val="22"/>
          <w:szCs w:val="22"/>
        </w:rPr>
        <w:lastRenderedPageBreak/>
        <w:t xml:space="preserve">child projects </w:t>
      </w:r>
      <w:r w:rsidR="00CD1695" w:rsidRPr="00857CE7">
        <w:rPr>
          <w:i w:val="0"/>
          <w:sz w:val="22"/>
          <w:szCs w:val="22"/>
        </w:rPr>
        <w:t>and to create knowledge for sharing within and outside of the CFI Programme (Figure 1)</w:t>
      </w:r>
      <w:r w:rsidR="00D42BA9" w:rsidRPr="00857CE7">
        <w:rPr>
          <w:i w:val="0"/>
          <w:sz w:val="22"/>
          <w:szCs w:val="22"/>
        </w:rPr>
        <w:t xml:space="preserve"> which encompasses all five child projects</w:t>
      </w:r>
      <w:r w:rsidR="00CD1695" w:rsidRPr="00857CE7">
        <w:rPr>
          <w:i w:val="0"/>
          <w:sz w:val="22"/>
          <w:szCs w:val="22"/>
        </w:rPr>
        <w:t xml:space="preserve">. </w:t>
      </w:r>
      <w:r w:rsidR="005E4A94" w:rsidRPr="00857CE7">
        <w:rPr>
          <w:i w:val="0"/>
          <w:sz w:val="22"/>
          <w:szCs w:val="22"/>
        </w:rPr>
        <w:t xml:space="preserve">A CFI Communications Group will be formed with focal points (communication and/or knowledge sharing experts) from all the child projects and they will provide technical inputs into the knowledge management and communication strategies and meet virtually at regular intervals, the group will be initially chaired by FAO’s communications focal point. </w:t>
      </w:r>
      <w:r w:rsidR="00CD1695" w:rsidRPr="00857CE7">
        <w:rPr>
          <w:i w:val="0"/>
          <w:sz w:val="22"/>
          <w:szCs w:val="22"/>
        </w:rPr>
        <w:t xml:space="preserve">A communication and outreach strategy will be used </w:t>
      </w:r>
      <w:r w:rsidR="00A84A00" w:rsidRPr="00857CE7">
        <w:rPr>
          <w:i w:val="0"/>
          <w:sz w:val="22"/>
          <w:szCs w:val="22"/>
        </w:rPr>
        <w:t xml:space="preserve">by the project focal points </w:t>
      </w:r>
      <w:r w:rsidR="00CD1695" w:rsidRPr="00857CE7">
        <w:rPr>
          <w:i w:val="0"/>
          <w:sz w:val="22"/>
          <w:szCs w:val="22"/>
        </w:rPr>
        <w:t xml:space="preserve">to disseminate the knowledge as well as to capture and share information from outside of the CFI Programme. This will involve </w:t>
      </w:r>
      <w:r w:rsidR="00627EFE" w:rsidRPr="00857CE7">
        <w:rPr>
          <w:i w:val="0"/>
          <w:sz w:val="22"/>
          <w:szCs w:val="22"/>
        </w:rPr>
        <w:t xml:space="preserve">two-way knowledge sharing a) </w:t>
      </w:r>
      <w:r w:rsidR="00CD1695" w:rsidRPr="00857CE7">
        <w:rPr>
          <w:i w:val="0"/>
          <w:sz w:val="22"/>
          <w:szCs w:val="22"/>
        </w:rPr>
        <w:t>drawing lesson from outputs and activities of the projects, synthesizing and analysing across projects and disseminating conclusions and recommendations through various communication channels</w:t>
      </w:r>
      <w:r w:rsidR="00627EFE" w:rsidRPr="00857CE7">
        <w:rPr>
          <w:i w:val="0"/>
          <w:sz w:val="22"/>
          <w:szCs w:val="22"/>
        </w:rPr>
        <w:t xml:space="preserve"> and </w:t>
      </w:r>
      <w:r w:rsidR="005E4A94" w:rsidRPr="00857CE7">
        <w:rPr>
          <w:i w:val="0"/>
          <w:sz w:val="22"/>
          <w:szCs w:val="22"/>
        </w:rPr>
        <w:t xml:space="preserve">2) </w:t>
      </w:r>
      <w:r w:rsidR="00627EFE" w:rsidRPr="00857CE7">
        <w:rPr>
          <w:i w:val="0"/>
          <w:sz w:val="22"/>
          <w:szCs w:val="22"/>
        </w:rPr>
        <w:t>engaging other projects to capture new information and to identify possible synergies and opportunities to leverage resources</w:t>
      </w:r>
      <w:r w:rsidR="00CD1695" w:rsidRPr="00857CE7">
        <w:rPr>
          <w:i w:val="0"/>
          <w:sz w:val="22"/>
          <w:szCs w:val="22"/>
        </w:rPr>
        <w:t>.</w:t>
      </w:r>
    </w:p>
    <w:p w14:paraId="3499B9AF" w14:textId="203A74EA" w:rsidR="00B24796" w:rsidRPr="00857CE7" w:rsidRDefault="00CD3C09" w:rsidP="002F3896">
      <w:pPr>
        <w:rPr>
          <w:sz w:val="22"/>
          <w:szCs w:val="22"/>
          <w:lang w:val="en-US"/>
        </w:rPr>
      </w:pPr>
      <w:r w:rsidRPr="00857CE7">
        <w:rPr>
          <w:b/>
          <w:sz w:val="22"/>
          <w:szCs w:val="22"/>
          <w:lang w:val="en-US"/>
        </w:rPr>
        <w:t xml:space="preserve">Outcome </w:t>
      </w:r>
      <w:r w:rsidR="009E01CE" w:rsidRPr="00857CE7">
        <w:rPr>
          <w:b/>
          <w:sz w:val="22"/>
          <w:szCs w:val="22"/>
          <w:lang w:val="en-US"/>
        </w:rPr>
        <w:t>2.1</w:t>
      </w:r>
      <w:r w:rsidRPr="00857CE7">
        <w:rPr>
          <w:b/>
          <w:sz w:val="22"/>
          <w:szCs w:val="22"/>
          <w:lang w:val="en-US"/>
        </w:rPr>
        <w:t>:</w:t>
      </w:r>
      <w:r w:rsidR="009E01CE" w:rsidRPr="00857CE7">
        <w:rPr>
          <w:b/>
          <w:sz w:val="22"/>
          <w:szCs w:val="22"/>
          <w:lang w:val="en-US"/>
        </w:rPr>
        <w:t xml:space="preserve"> Best practices and tools for environmentally, </w:t>
      </w:r>
      <w:r w:rsidR="003C224B" w:rsidRPr="00857CE7">
        <w:rPr>
          <w:b/>
          <w:sz w:val="22"/>
          <w:szCs w:val="22"/>
          <w:lang w:val="en-US"/>
        </w:rPr>
        <w:t xml:space="preserve">socially and </w:t>
      </w:r>
      <w:r w:rsidR="009E01CE" w:rsidRPr="00857CE7">
        <w:rPr>
          <w:b/>
          <w:sz w:val="22"/>
          <w:szCs w:val="22"/>
          <w:lang w:val="en-US"/>
        </w:rPr>
        <w:t xml:space="preserve">economically sustainable fisheries </w:t>
      </w:r>
      <w:r w:rsidRPr="00857CE7">
        <w:rPr>
          <w:b/>
          <w:sz w:val="22"/>
          <w:szCs w:val="22"/>
          <w:lang w:val="en-US"/>
        </w:rPr>
        <w:t xml:space="preserve">are </w:t>
      </w:r>
      <w:r w:rsidR="009E01CE" w:rsidRPr="00857CE7">
        <w:rPr>
          <w:b/>
          <w:sz w:val="22"/>
          <w:szCs w:val="22"/>
          <w:lang w:val="en-US"/>
        </w:rPr>
        <w:t xml:space="preserve">documented, </w:t>
      </w:r>
      <w:r w:rsidRPr="00857CE7">
        <w:rPr>
          <w:b/>
          <w:sz w:val="22"/>
          <w:szCs w:val="22"/>
          <w:lang w:val="en-US"/>
        </w:rPr>
        <w:t>analyzed</w:t>
      </w:r>
      <w:r w:rsidR="009E01CE" w:rsidRPr="00857CE7">
        <w:rPr>
          <w:b/>
          <w:sz w:val="22"/>
          <w:szCs w:val="22"/>
          <w:lang w:val="en-US"/>
        </w:rPr>
        <w:t xml:space="preserve"> and shared.</w:t>
      </w:r>
      <w:r w:rsidR="0040455A" w:rsidRPr="00857CE7">
        <w:rPr>
          <w:sz w:val="22"/>
          <w:szCs w:val="22"/>
          <w:lang w:val="en-US"/>
        </w:rPr>
        <w:t xml:space="preserve"> The main tangible achievements </w:t>
      </w:r>
      <w:r w:rsidR="00A33D93" w:rsidRPr="00857CE7">
        <w:rPr>
          <w:sz w:val="22"/>
          <w:szCs w:val="22"/>
          <w:lang w:val="en-US"/>
        </w:rPr>
        <w:t>for</w:t>
      </w:r>
      <w:r w:rsidR="0040455A" w:rsidRPr="00857CE7">
        <w:rPr>
          <w:sz w:val="22"/>
          <w:szCs w:val="22"/>
          <w:lang w:val="en-US"/>
        </w:rPr>
        <w:t xml:space="preserve"> this outcome </w:t>
      </w:r>
      <w:r w:rsidR="00B23F22" w:rsidRPr="00857CE7">
        <w:rPr>
          <w:sz w:val="22"/>
          <w:szCs w:val="22"/>
          <w:lang w:val="en-US"/>
        </w:rPr>
        <w:t>will be</w:t>
      </w:r>
      <w:r w:rsidR="002C3C53" w:rsidRPr="00857CE7">
        <w:rPr>
          <w:sz w:val="22"/>
          <w:szCs w:val="22"/>
          <w:lang w:val="en-US"/>
        </w:rPr>
        <w:t xml:space="preserve"> that</w:t>
      </w:r>
      <w:r w:rsidR="0040455A" w:rsidRPr="00857CE7">
        <w:rPr>
          <w:sz w:val="22"/>
          <w:szCs w:val="22"/>
          <w:lang w:val="en-US"/>
        </w:rPr>
        <w:t>: (i) four</w:t>
      </w:r>
      <w:r w:rsidR="00B24796" w:rsidRPr="00857CE7">
        <w:rPr>
          <w:sz w:val="22"/>
          <w:szCs w:val="22"/>
          <w:lang w:val="en-US"/>
        </w:rPr>
        <w:t xml:space="preserve"> technical documents on selected topics </w:t>
      </w:r>
      <w:r w:rsidR="007868C9" w:rsidRPr="00857CE7">
        <w:rPr>
          <w:sz w:val="22"/>
          <w:szCs w:val="22"/>
          <w:lang w:val="en-US"/>
        </w:rPr>
        <w:t xml:space="preserve">of mutual interest among the CFI Projects </w:t>
      </w:r>
      <w:r w:rsidR="00EA03C7" w:rsidRPr="00857CE7">
        <w:rPr>
          <w:sz w:val="22"/>
          <w:szCs w:val="22"/>
          <w:lang w:val="en-US"/>
        </w:rPr>
        <w:t>will be</w:t>
      </w:r>
      <w:r w:rsidR="0040455A" w:rsidRPr="00857CE7">
        <w:rPr>
          <w:sz w:val="22"/>
          <w:szCs w:val="22"/>
          <w:lang w:val="en-US"/>
        </w:rPr>
        <w:t xml:space="preserve"> </w:t>
      </w:r>
      <w:r w:rsidR="00B24796" w:rsidRPr="00857CE7">
        <w:rPr>
          <w:sz w:val="22"/>
          <w:szCs w:val="22"/>
          <w:lang w:val="en-US"/>
        </w:rPr>
        <w:t>prepared and disseminated through IW:LEARN and other learning mechanisms</w:t>
      </w:r>
      <w:r w:rsidR="0040455A" w:rsidRPr="00857CE7">
        <w:rPr>
          <w:sz w:val="22"/>
          <w:szCs w:val="22"/>
          <w:lang w:val="en-US"/>
        </w:rPr>
        <w:t xml:space="preserve">; (ii) </w:t>
      </w:r>
      <w:r w:rsidR="002F3896" w:rsidRPr="00857CE7">
        <w:rPr>
          <w:sz w:val="22"/>
          <w:szCs w:val="22"/>
          <w:lang w:val="en-US"/>
        </w:rPr>
        <w:t>six</w:t>
      </w:r>
      <w:r w:rsidR="00B24796" w:rsidRPr="00857CE7">
        <w:rPr>
          <w:sz w:val="22"/>
          <w:szCs w:val="22"/>
          <w:lang w:val="en-US"/>
        </w:rPr>
        <w:t xml:space="preserve"> countries </w:t>
      </w:r>
      <w:r w:rsidR="003B25FC" w:rsidRPr="00857CE7">
        <w:rPr>
          <w:sz w:val="22"/>
          <w:szCs w:val="22"/>
          <w:lang w:val="en-US"/>
        </w:rPr>
        <w:t>and</w:t>
      </w:r>
      <w:r w:rsidR="007B1D60" w:rsidRPr="00857CE7">
        <w:rPr>
          <w:sz w:val="22"/>
          <w:szCs w:val="22"/>
          <w:lang w:val="en-US"/>
        </w:rPr>
        <w:t>/or</w:t>
      </w:r>
      <w:r w:rsidR="003B25FC" w:rsidRPr="00857CE7">
        <w:rPr>
          <w:sz w:val="22"/>
          <w:szCs w:val="22"/>
          <w:lang w:val="en-US"/>
        </w:rPr>
        <w:t xml:space="preserve"> </w:t>
      </w:r>
      <w:r w:rsidR="00B24796" w:rsidRPr="00857CE7">
        <w:rPr>
          <w:sz w:val="22"/>
          <w:szCs w:val="22"/>
          <w:lang w:val="en-US"/>
        </w:rPr>
        <w:t xml:space="preserve">regional </w:t>
      </w:r>
      <w:r w:rsidR="00DE1B38" w:rsidRPr="00857CE7">
        <w:rPr>
          <w:sz w:val="22"/>
          <w:szCs w:val="22"/>
          <w:lang w:val="en-US"/>
        </w:rPr>
        <w:t>organizations</w:t>
      </w:r>
      <w:r w:rsidR="00B24796" w:rsidRPr="00857CE7">
        <w:rPr>
          <w:sz w:val="22"/>
          <w:szCs w:val="22"/>
          <w:lang w:val="en-US"/>
        </w:rPr>
        <w:t xml:space="preserve"> </w:t>
      </w:r>
      <w:r w:rsidR="00EA03C7" w:rsidRPr="00857CE7">
        <w:rPr>
          <w:sz w:val="22"/>
          <w:szCs w:val="22"/>
          <w:lang w:val="en-US"/>
        </w:rPr>
        <w:t xml:space="preserve">will implement </w:t>
      </w:r>
      <w:r w:rsidR="00101932" w:rsidRPr="00857CE7">
        <w:rPr>
          <w:sz w:val="22"/>
          <w:szCs w:val="22"/>
          <w:lang w:val="en-US"/>
        </w:rPr>
        <w:t xml:space="preserve">national </w:t>
      </w:r>
      <w:r w:rsidR="003B25FC" w:rsidRPr="00857CE7">
        <w:rPr>
          <w:sz w:val="22"/>
          <w:szCs w:val="22"/>
          <w:lang w:val="en-US"/>
        </w:rPr>
        <w:t>and</w:t>
      </w:r>
      <w:r w:rsidR="007B1D60" w:rsidRPr="00857CE7">
        <w:rPr>
          <w:sz w:val="22"/>
          <w:szCs w:val="22"/>
          <w:lang w:val="en-US"/>
        </w:rPr>
        <w:t>/or</w:t>
      </w:r>
      <w:r w:rsidR="00101932" w:rsidRPr="00857CE7">
        <w:rPr>
          <w:sz w:val="22"/>
          <w:szCs w:val="22"/>
          <w:lang w:val="en-US"/>
        </w:rPr>
        <w:t xml:space="preserve"> regional strategies incorporating </w:t>
      </w:r>
      <w:r w:rsidR="00B24796" w:rsidRPr="00857CE7">
        <w:rPr>
          <w:sz w:val="22"/>
          <w:szCs w:val="22"/>
          <w:lang w:val="en-US"/>
        </w:rPr>
        <w:t>CFI best practices</w:t>
      </w:r>
      <w:r w:rsidR="002F3896" w:rsidRPr="00857CE7">
        <w:rPr>
          <w:sz w:val="22"/>
          <w:szCs w:val="22"/>
          <w:lang w:val="en-US"/>
        </w:rPr>
        <w:t>; (i</w:t>
      </w:r>
      <w:r w:rsidR="00DE1B38" w:rsidRPr="00857CE7">
        <w:rPr>
          <w:sz w:val="22"/>
          <w:szCs w:val="22"/>
          <w:lang w:val="en-US"/>
        </w:rPr>
        <w:t>ii</w:t>
      </w:r>
      <w:r w:rsidR="002F3896" w:rsidRPr="00857CE7">
        <w:rPr>
          <w:sz w:val="22"/>
          <w:szCs w:val="22"/>
          <w:lang w:val="en-US"/>
        </w:rPr>
        <w:t>)</w:t>
      </w:r>
      <w:r w:rsidR="00101932" w:rsidRPr="00857CE7">
        <w:rPr>
          <w:sz w:val="22"/>
          <w:szCs w:val="22"/>
          <w:lang w:val="en-US"/>
        </w:rPr>
        <w:t xml:space="preserve"> </w:t>
      </w:r>
      <w:r w:rsidR="002F3896" w:rsidRPr="00857CE7">
        <w:rPr>
          <w:sz w:val="22"/>
          <w:szCs w:val="22"/>
          <w:lang w:val="en-US"/>
        </w:rPr>
        <w:t>three</w:t>
      </w:r>
      <w:r w:rsidR="00B24796" w:rsidRPr="00857CE7">
        <w:rPr>
          <w:sz w:val="22"/>
          <w:szCs w:val="22"/>
          <w:lang w:val="en-US"/>
        </w:rPr>
        <w:t xml:space="preserve"> south</w:t>
      </w:r>
      <w:r w:rsidR="00101932" w:rsidRPr="00857CE7">
        <w:rPr>
          <w:sz w:val="22"/>
          <w:szCs w:val="22"/>
          <w:lang w:val="en-US"/>
        </w:rPr>
        <w:t>/</w:t>
      </w:r>
      <w:r w:rsidR="00B24796" w:rsidRPr="00857CE7">
        <w:rPr>
          <w:sz w:val="22"/>
          <w:szCs w:val="22"/>
          <w:lang w:val="en-US"/>
        </w:rPr>
        <w:t>south learning exchanges</w:t>
      </w:r>
      <w:r w:rsidR="005D3029" w:rsidRPr="00857CE7">
        <w:rPr>
          <w:sz w:val="22"/>
          <w:szCs w:val="22"/>
          <w:lang w:val="en-US"/>
        </w:rPr>
        <w:t xml:space="preserve"> </w:t>
      </w:r>
      <w:r w:rsidR="00EA03C7" w:rsidRPr="00857CE7">
        <w:rPr>
          <w:sz w:val="22"/>
          <w:szCs w:val="22"/>
          <w:lang w:val="en-US"/>
        </w:rPr>
        <w:t xml:space="preserve">will be </w:t>
      </w:r>
      <w:r w:rsidR="007868C9" w:rsidRPr="00857CE7">
        <w:rPr>
          <w:sz w:val="22"/>
          <w:szCs w:val="22"/>
          <w:lang w:val="en-US"/>
        </w:rPr>
        <w:t>facilitated between the 3 geographies subject to availability of funding</w:t>
      </w:r>
      <w:r w:rsidR="00101932" w:rsidRPr="00857CE7">
        <w:rPr>
          <w:sz w:val="22"/>
          <w:szCs w:val="22"/>
          <w:lang w:val="en-US"/>
        </w:rPr>
        <w:t>; an</w:t>
      </w:r>
      <w:r w:rsidR="002F3896" w:rsidRPr="00857CE7">
        <w:rPr>
          <w:sz w:val="22"/>
          <w:szCs w:val="22"/>
          <w:lang w:val="en-US"/>
        </w:rPr>
        <w:t>d (</w:t>
      </w:r>
      <w:r w:rsidR="00DE1B38" w:rsidRPr="00857CE7">
        <w:rPr>
          <w:sz w:val="22"/>
          <w:szCs w:val="22"/>
          <w:lang w:val="en-US"/>
        </w:rPr>
        <w:t>i</w:t>
      </w:r>
      <w:r w:rsidR="002F3896" w:rsidRPr="00857CE7">
        <w:rPr>
          <w:sz w:val="22"/>
          <w:szCs w:val="22"/>
          <w:lang w:val="en-US"/>
        </w:rPr>
        <w:t xml:space="preserve">v) </w:t>
      </w:r>
      <w:r w:rsidR="00911E83" w:rsidRPr="00857CE7">
        <w:rPr>
          <w:sz w:val="22"/>
          <w:szCs w:val="22"/>
          <w:lang w:val="en-US"/>
        </w:rPr>
        <w:t xml:space="preserve">a </w:t>
      </w:r>
      <w:r w:rsidR="00693AB7" w:rsidRPr="00857CE7">
        <w:rPr>
          <w:sz w:val="22"/>
          <w:szCs w:val="22"/>
          <w:lang w:val="en-US"/>
        </w:rPr>
        <w:t xml:space="preserve">triple-bottom </w:t>
      </w:r>
      <w:r w:rsidR="00911E83" w:rsidRPr="00857CE7">
        <w:rPr>
          <w:sz w:val="22"/>
          <w:szCs w:val="22"/>
          <w:lang w:val="en-US"/>
        </w:rPr>
        <w:t xml:space="preserve">fish performance assessment methodology </w:t>
      </w:r>
      <w:r w:rsidR="00EA03C7" w:rsidRPr="00857CE7">
        <w:rPr>
          <w:sz w:val="22"/>
          <w:szCs w:val="22"/>
          <w:lang w:val="en-US"/>
        </w:rPr>
        <w:t xml:space="preserve">will be </w:t>
      </w:r>
      <w:r w:rsidR="0058545D" w:rsidRPr="00857CE7">
        <w:rPr>
          <w:sz w:val="22"/>
          <w:szCs w:val="22"/>
          <w:lang w:val="en-US"/>
        </w:rPr>
        <w:t xml:space="preserve">widely </w:t>
      </w:r>
      <w:r w:rsidR="00911E83" w:rsidRPr="00857CE7">
        <w:rPr>
          <w:sz w:val="22"/>
          <w:szCs w:val="22"/>
          <w:lang w:val="en-US"/>
        </w:rPr>
        <w:t>p</w:t>
      </w:r>
      <w:r w:rsidR="0058545D" w:rsidRPr="00857CE7">
        <w:rPr>
          <w:sz w:val="22"/>
          <w:szCs w:val="22"/>
          <w:lang w:val="en-US"/>
        </w:rPr>
        <w:t xml:space="preserve">romoted </w:t>
      </w:r>
      <w:r w:rsidR="00B24796" w:rsidRPr="00857CE7">
        <w:rPr>
          <w:sz w:val="22"/>
          <w:szCs w:val="22"/>
          <w:lang w:val="en-US"/>
        </w:rPr>
        <w:t xml:space="preserve">through IW:Learn and </w:t>
      </w:r>
      <w:r w:rsidR="00091429" w:rsidRPr="00857CE7">
        <w:rPr>
          <w:sz w:val="22"/>
          <w:szCs w:val="22"/>
          <w:lang w:val="en-US"/>
        </w:rPr>
        <w:t xml:space="preserve">at least </w:t>
      </w:r>
      <w:r w:rsidR="00911E83" w:rsidRPr="00857CE7">
        <w:rPr>
          <w:sz w:val="22"/>
          <w:szCs w:val="22"/>
          <w:lang w:val="en-US"/>
        </w:rPr>
        <w:t xml:space="preserve">four </w:t>
      </w:r>
      <w:r w:rsidR="00B24796" w:rsidRPr="00857CE7">
        <w:rPr>
          <w:sz w:val="22"/>
          <w:szCs w:val="22"/>
          <w:lang w:val="en-US"/>
        </w:rPr>
        <w:t>knowledge</w:t>
      </w:r>
      <w:r w:rsidR="00911E83" w:rsidRPr="00857CE7">
        <w:rPr>
          <w:sz w:val="22"/>
          <w:szCs w:val="22"/>
          <w:lang w:val="en-US"/>
        </w:rPr>
        <w:t>-</w:t>
      </w:r>
      <w:r w:rsidR="00B24796" w:rsidRPr="00857CE7">
        <w:rPr>
          <w:sz w:val="22"/>
          <w:szCs w:val="22"/>
          <w:lang w:val="en-US"/>
        </w:rPr>
        <w:t xml:space="preserve">sharing </w:t>
      </w:r>
      <w:r w:rsidR="00091429" w:rsidRPr="00857CE7">
        <w:rPr>
          <w:sz w:val="22"/>
          <w:szCs w:val="22"/>
          <w:lang w:val="en-US"/>
        </w:rPr>
        <w:t>occasion</w:t>
      </w:r>
      <w:r w:rsidR="00B24796" w:rsidRPr="00857CE7">
        <w:rPr>
          <w:sz w:val="22"/>
          <w:szCs w:val="22"/>
          <w:lang w:val="en-US"/>
        </w:rPr>
        <w:t>s</w:t>
      </w:r>
      <w:r w:rsidR="002F3896" w:rsidRPr="00857CE7">
        <w:rPr>
          <w:sz w:val="22"/>
          <w:szCs w:val="22"/>
          <w:lang w:val="en-US"/>
        </w:rPr>
        <w:t>.</w:t>
      </w:r>
    </w:p>
    <w:p w14:paraId="18ACF2E1" w14:textId="1C0D0EE6" w:rsidR="009F0715" w:rsidRPr="00857CE7" w:rsidRDefault="00270EB0" w:rsidP="00451355">
      <w:pPr>
        <w:rPr>
          <w:color w:val="FF0000"/>
          <w:sz w:val="22"/>
          <w:szCs w:val="22"/>
          <w:lang w:val="en-US"/>
        </w:rPr>
      </w:pPr>
      <w:r w:rsidRPr="00857CE7">
        <w:rPr>
          <w:color w:val="000000"/>
          <w:sz w:val="22"/>
          <w:szCs w:val="22"/>
          <w:lang w:val="en-US"/>
        </w:rPr>
        <w:t xml:space="preserve">- </w:t>
      </w:r>
      <w:r w:rsidR="00CD3C09" w:rsidRPr="00857CE7">
        <w:rPr>
          <w:b/>
          <w:color w:val="000000"/>
          <w:sz w:val="22"/>
          <w:szCs w:val="22"/>
          <w:lang w:val="en-US"/>
        </w:rPr>
        <w:t>Output 2.1.1</w:t>
      </w:r>
      <w:r w:rsidR="00CD3C09" w:rsidRPr="00857CE7">
        <w:rPr>
          <w:color w:val="000000"/>
          <w:sz w:val="22"/>
          <w:szCs w:val="22"/>
          <w:lang w:val="en-US"/>
        </w:rPr>
        <w:t>:</w:t>
      </w:r>
      <w:r w:rsidR="008A554A" w:rsidRPr="00857CE7">
        <w:rPr>
          <w:color w:val="000000"/>
          <w:sz w:val="22"/>
          <w:szCs w:val="22"/>
          <w:lang w:val="en-US"/>
        </w:rPr>
        <w:t xml:space="preserve"> </w:t>
      </w:r>
      <w:r w:rsidR="005C200D" w:rsidRPr="00857CE7">
        <w:rPr>
          <w:color w:val="000000"/>
          <w:sz w:val="22"/>
          <w:szCs w:val="22"/>
          <w:lang w:val="en-US"/>
        </w:rPr>
        <w:t xml:space="preserve"> </w:t>
      </w:r>
      <w:r w:rsidR="005C200D" w:rsidRPr="00857CE7">
        <w:rPr>
          <w:color w:val="000000"/>
          <w:sz w:val="22"/>
          <w:szCs w:val="22"/>
          <w:u w:val="single"/>
          <w:lang w:val="en-US"/>
        </w:rPr>
        <w:t xml:space="preserve">Knowledge </w:t>
      </w:r>
      <w:r w:rsidR="00FE09DF" w:rsidRPr="00857CE7">
        <w:rPr>
          <w:color w:val="000000"/>
          <w:sz w:val="22"/>
          <w:szCs w:val="22"/>
          <w:u w:val="single"/>
          <w:lang w:val="en-US"/>
        </w:rPr>
        <w:t>M</w:t>
      </w:r>
      <w:r w:rsidR="00090809" w:rsidRPr="00857CE7">
        <w:rPr>
          <w:color w:val="000000"/>
          <w:sz w:val="22"/>
          <w:szCs w:val="22"/>
          <w:u w:val="single"/>
          <w:lang w:val="en-US"/>
        </w:rPr>
        <w:t>anagement</w:t>
      </w:r>
      <w:r w:rsidR="005C200D" w:rsidRPr="00857CE7">
        <w:rPr>
          <w:color w:val="000000"/>
          <w:sz w:val="22"/>
          <w:szCs w:val="22"/>
          <w:u w:val="single"/>
          <w:lang w:val="en-US"/>
        </w:rPr>
        <w:t xml:space="preserve"> </w:t>
      </w:r>
      <w:r w:rsidR="00FE09DF" w:rsidRPr="00857CE7">
        <w:rPr>
          <w:color w:val="000000"/>
          <w:sz w:val="22"/>
          <w:szCs w:val="22"/>
          <w:u w:val="single"/>
          <w:lang w:val="en-US"/>
        </w:rPr>
        <w:t>S</w:t>
      </w:r>
      <w:r w:rsidR="005C200D" w:rsidRPr="00857CE7">
        <w:rPr>
          <w:color w:val="000000"/>
          <w:sz w:val="22"/>
          <w:szCs w:val="22"/>
          <w:u w:val="single"/>
          <w:lang w:val="en-US"/>
        </w:rPr>
        <w:t>trategy developed and operational</w:t>
      </w:r>
      <w:r w:rsidR="005C200D" w:rsidRPr="00857CE7">
        <w:rPr>
          <w:color w:val="000000"/>
          <w:sz w:val="22"/>
          <w:szCs w:val="22"/>
          <w:lang w:val="en-US"/>
        </w:rPr>
        <w:t>.</w:t>
      </w:r>
      <w:r w:rsidR="00FE09DF" w:rsidRPr="00857CE7">
        <w:rPr>
          <w:color w:val="000000"/>
          <w:sz w:val="22"/>
          <w:szCs w:val="22"/>
          <w:lang w:val="en-US"/>
        </w:rPr>
        <w:t xml:space="preserve"> </w:t>
      </w:r>
      <w:r w:rsidR="00451355" w:rsidRPr="00857CE7">
        <w:rPr>
          <w:color w:val="000000"/>
          <w:sz w:val="22"/>
          <w:szCs w:val="22"/>
          <w:lang w:val="en-US"/>
        </w:rPr>
        <w:t xml:space="preserve">The strategy and its accompanying Action Plan, developed through a consultative process </w:t>
      </w:r>
      <w:r w:rsidR="00451355" w:rsidRPr="00857CE7">
        <w:rPr>
          <w:sz w:val="22"/>
          <w:szCs w:val="22"/>
          <w:lang w:val="en-US"/>
        </w:rPr>
        <w:t xml:space="preserve">with all the </w:t>
      </w:r>
      <w:r w:rsidR="005E4A94" w:rsidRPr="00857CE7">
        <w:rPr>
          <w:sz w:val="22"/>
          <w:szCs w:val="22"/>
          <w:lang w:val="en-US"/>
        </w:rPr>
        <w:t xml:space="preserve">partners </w:t>
      </w:r>
      <w:r w:rsidR="00451355" w:rsidRPr="00857CE7">
        <w:rPr>
          <w:sz w:val="22"/>
          <w:szCs w:val="22"/>
          <w:lang w:val="en-US"/>
        </w:rPr>
        <w:t>concerned</w:t>
      </w:r>
      <w:r w:rsidR="002E59EE" w:rsidRPr="00857CE7">
        <w:rPr>
          <w:sz w:val="22"/>
          <w:szCs w:val="22"/>
          <w:lang w:val="en-US"/>
        </w:rPr>
        <w:t xml:space="preserve"> and building on the  strategic principles of</w:t>
      </w:r>
      <w:r w:rsidR="003955BC" w:rsidRPr="00857CE7">
        <w:rPr>
          <w:sz w:val="22"/>
          <w:szCs w:val="22"/>
          <w:lang w:val="en-US"/>
        </w:rPr>
        <w:t xml:space="preserve"> the 2011 FAO Knowledge Strategy</w:t>
      </w:r>
      <w:r w:rsidR="00C96F06" w:rsidRPr="00857CE7">
        <w:rPr>
          <w:sz w:val="22"/>
          <w:szCs w:val="22"/>
          <w:lang w:val="en-US"/>
        </w:rPr>
        <w:t>, will be aimed at collating, synthesizing</w:t>
      </w:r>
      <w:r w:rsidR="00C46835" w:rsidRPr="00857CE7">
        <w:rPr>
          <w:sz w:val="22"/>
          <w:szCs w:val="22"/>
          <w:lang w:val="en-US"/>
        </w:rPr>
        <w:t>, creating new knowledge products</w:t>
      </w:r>
      <w:r w:rsidR="00296CB1" w:rsidRPr="00857CE7">
        <w:rPr>
          <w:color w:val="FF0000"/>
          <w:sz w:val="22"/>
          <w:szCs w:val="22"/>
          <w:lang w:val="en-US"/>
        </w:rPr>
        <w:t xml:space="preserve">. The knowledge products may be in the form of physical documents (e.g. guidebooks, reports, booklets) and/or video or presentations. These will be </w:t>
      </w:r>
      <w:r w:rsidR="00C96F06" w:rsidRPr="00857CE7">
        <w:rPr>
          <w:sz w:val="22"/>
          <w:szCs w:val="22"/>
          <w:lang w:val="en-US"/>
        </w:rPr>
        <w:t>disseminating widely</w:t>
      </w:r>
      <w:r w:rsidR="003C37F6" w:rsidRPr="00857CE7">
        <w:rPr>
          <w:sz w:val="22"/>
          <w:szCs w:val="22"/>
          <w:lang w:val="en-US"/>
        </w:rPr>
        <w:t xml:space="preserve"> </w:t>
      </w:r>
      <w:r w:rsidR="009F0715" w:rsidRPr="00857CE7">
        <w:rPr>
          <w:color w:val="FF0000"/>
          <w:sz w:val="22"/>
        </w:rPr>
        <w:t xml:space="preserve">in collaboration with CFI partners </w:t>
      </w:r>
      <w:r w:rsidR="00C46835" w:rsidRPr="00857CE7">
        <w:rPr>
          <w:sz w:val="22"/>
          <w:szCs w:val="22"/>
          <w:lang w:val="en-US"/>
        </w:rPr>
        <w:t xml:space="preserve">based on a communication strategy </w:t>
      </w:r>
      <w:r w:rsidR="009F0715" w:rsidRPr="00857CE7">
        <w:rPr>
          <w:sz w:val="22"/>
          <w:szCs w:val="22"/>
          <w:lang w:val="en-US"/>
        </w:rPr>
        <w:t>(</w:t>
      </w:r>
      <w:r w:rsidR="009F0715" w:rsidRPr="00857CE7">
        <w:rPr>
          <w:color w:val="FF0000"/>
          <w:sz w:val="22"/>
          <w:szCs w:val="22"/>
          <w:lang w:val="en-US"/>
        </w:rPr>
        <w:t xml:space="preserve">Output 2.2) </w:t>
      </w:r>
      <w:r w:rsidR="00C46835" w:rsidRPr="00857CE7">
        <w:rPr>
          <w:sz w:val="22"/>
          <w:szCs w:val="22"/>
          <w:lang w:val="en-US"/>
        </w:rPr>
        <w:t>that will communicate more than just knowledge products</w:t>
      </w:r>
      <w:r w:rsidR="00193D75" w:rsidRPr="00857CE7">
        <w:rPr>
          <w:sz w:val="22"/>
          <w:szCs w:val="22"/>
          <w:lang w:val="en-US"/>
        </w:rPr>
        <w:t xml:space="preserve"> (see Output 2.2)</w:t>
      </w:r>
      <w:r w:rsidR="00C46835" w:rsidRPr="00857CE7">
        <w:rPr>
          <w:sz w:val="22"/>
          <w:szCs w:val="22"/>
          <w:lang w:val="en-US"/>
        </w:rPr>
        <w:t>.</w:t>
      </w:r>
      <w:r w:rsidR="00C46835" w:rsidRPr="00857CE7">
        <w:rPr>
          <w:sz w:val="22"/>
        </w:rPr>
        <w:t xml:space="preserve"> Channels for dissemination include websites, </w:t>
      </w:r>
      <w:r w:rsidR="009F0715" w:rsidRPr="00857CE7">
        <w:rPr>
          <w:color w:val="FF0000"/>
          <w:sz w:val="22"/>
        </w:rPr>
        <w:t xml:space="preserve">blogs, </w:t>
      </w:r>
      <w:r w:rsidR="00C46835" w:rsidRPr="00857CE7">
        <w:rPr>
          <w:sz w:val="22"/>
        </w:rPr>
        <w:t xml:space="preserve">launches, press-releases, </w:t>
      </w:r>
      <w:r w:rsidR="003C37F6" w:rsidRPr="00857CE7">
        <w:rPr>
          <w:sz w:val="22"/>
        </w:rPr>
        <w:t>IW</w:t>
      </w:r>
      <w:r w:rsidR="0022795F" w:rsidRPr="00857CE7">
        <w:rPr>
          <w:sz w:val="22"/>
        </w:rPr>
        <w:t>-</w:t>
      </w:r>
      <w:r w:rsidR="003C37F6" w:rsidRPr="00857CE7">
        <w:rPr>
          <w:sz w:val="22"/>
        </w:rPr>
        <w:t xml:space="preserve">Learn, </w:t>
      </w:r>
      <w:r w:rsidR="009F0715" w:rsidRPr="00857CE7">
        <w:rPr>
          <w:color w:val="FF0000"/>
          <w:sz w:val="22"/>
        </w:rPr>
        <w:t xml:space="preserve">listserves (non-FAO), </w:t>
      </w:r>
      <w:r w:rsidR="003C37F6" w:rsidRPr="00857CE7">
        <w:rPr>
          <w:sz w:val="22"/>
        </w:rPr>
        <w:t>publications and other relevant media</w:t>
      </w:r>
      <w:r w:rsidR="003C37F6" w:rsidRPr="00857CE7">
        <w:rPr>
          <w:sz w:val="22"/>
          <w:szCs w:val="22"/>
          <w:lang w:val="en-US"/>
        </w:rPr>
        <w:t xml:space="preserve"> – </w:t>
      </w:r>
      <w:r w:rsidR="00C46835" w:rsidRPr="00857CE7">
        <w:rPr>
          <w:sz w:val="22"/>
          <w:szCs w:val="22"/>
          <w:lang w:val="en-US"/>
        </w:rPr>
        <w:t xml:space="preserve">for </w:t>
      </w:r>
      <w:r w:rsidR="00C96F06" w:rsidRPr="00857CE7">
        <w:rPr>
          <w:sz w:val="22"/>
          <w:szCs w:val="22"/>
          <w:lang w:val="en-US"/>
        </w:rPr>
        <w:t>all practical experiences and lessons contributing to the improvement and sustainability of coastal fisheries management</w:t>
      </w:r>
      <w:r w:rsidR="00451355" w:rsidRPr="00857CE7">
        <w:rPr>
          <w:sz w:val="22"/>
          <w:szCs w:val="22"/>
          <w:lang w:val="en-US"/>
        </w:rPr>
        <w:t xml:space="preserve">. </w:t>
      </w:r>
      <w:r w:rsidR="009F0715" w:rsidRPr="00857CE7">
        <w:rPr>
          <w:color w:val="FF0000"/>
          <w:sz w:val="22"/>
          <w:szCs w:val="22"/>
          <w:lang w:val="en-US"/>
        </w:rPr>
        <w:t>It is anticipated that with this information and knowledge transfer the 6 CFI countries and regional organizations will include at least one CFI Best Practice in their work and/or strategies.</w:t>
      </w:r>
    </w:p>
    <w:p w14:paraId="26AB4182" w14:textId="41776290" w:rsidR="005C200D" w:rsidRPr="00857CE7" w:rsidRDefault="00CD1695" w:rsidP="00451355">
      <w:pPr>
        <w:rPr>
          <w:sz w:val="22"/>
          <w:szCs w:val="22"/>
          <w:lang w:val="en-US"/>
        </w:rPr>
      </w:pPr>
      <w:r w:rsidRPr="00857CE7">
        <w:rPr>
          <w:sz w:val="22"/>
          <w:szCs w:val="22"/>
          <w:lang w:val="en-US"/>
        </w:rPr>
        <w:t xml:space="preserve">This strategy and action plan will be supported by the child projects, which will provide the information regarding outputs and outcomes, lead on </w:t>
      </w:r>
      <w:r w:rsidR="009F0715" w:rsidRPr="00857CE7">
        <w:rPr>
          <w:color w:val="FF0000"/>
          <w:sz w:val="22"/>
          <w:szCs w:val="22"/>
          <w:lang w:val="en-US"/>
        </w:rPr>
        <w:t>4 technical</w:t>
      </w:r>
      <w:r w:rsidRPr="00857CE7">
        <w:rPr>
          <w:color w:val="FF0000"/>
          <w:sz w:val="22"/>
          <w:szCs w:val="22"/>
          <w:lang w:val="en-US"/>
        </w:rPr>
        <w:t xml:space="preserve"> </w:t>
      </w:r>
      <w:r w:rsidR="009F0715" w:rsidRPr="00857CE7">
        <w:rPr>
          <w:color w:val="FF0000"/>
          <w:sz w:val="22"/>
          <w:szCs w:val="22"/>
          <w:lang w:val="en-US"/>
        </w:rPr>
        <w:t>documents</w:t>
      </w:r>
      <w:r w:rsidRPr="00857CE7">
        <w:rPr>
          <w:color w:val="FF0000"/>
          <w:sz w:val="22"/>
          <w:szCs w:val="22"/>
          <w:lang w:val="en-US"/>
        </w:rPr>
        <w:t xml:space="preserve"> </w:t>
      </w:r>
      <w:r w:rsidRPr="00857CE7">
        <w:rPr>
          <w:sz w:val="22"/>
          <w:szCs w:val="22"/>
          <w:lang w:val="en-US"/>
        </w:rPr>
        <w:t>as well as products and in some cases fin</w:t>
      </w:r>
      <w:r w:rsidR="00BB7FE7" w:rsidRPr="00857CE7">
        <w:rPr>
          <w:sz w:val="22"/>
          <w:szCs w:val="22"/>
          <w:lang w:val="en-US"/>
        </w:rPr>
        <w:t>ancial and human resources. At the a</w:t>
      </w:r>
      <w:r w:rsidRPr="00857CE7">
        <w:rPr>
          <w:sz w:val="22"/>
          <w:szCs w:val="22"/>
          <w:lang w:val="en-US"/>
        </w:rPr>
        <w:t xml:space="preserve">nnual Programme Steering Committee meetings </w:t>
      </w:r>
      <w:r w:rsidR="00BB7FE7" w:rsidRPr="00857CE7">
        <w:rPr>
          <w:sz w:val="22"/>
          <w:szCs w:val="22"/>
          <w:lang w:val="en-US"/>
        </w:rPr>
        <w:t>communication will be a sp</w:t>
      </w:r>
      <w:r w:rsidR="009F0715" w:rsidRPr="00857CE7">
        <w:rPr>
          <w:sz w:val="22"/>
          <w:szCs w:val="22"/>
          <w:lang w:val="en-US"/>
        </w:rPr>
        <w:t xml:space="preserve">ecific agenda item </w:t>
      </w:r>
      <w:r w:rsidR="009F0715" w:rsidRPr="00857CE7">
        <w:rPr>
          <w:color w:val="FF0000"/>
          <w:sz w:val="22"/>
          <w:szCs w:val="22"/>
          <w:lang w:val="en-US"/>
        </w:rPr>
        <w:t>while the Global Partnership will lead on the dissemination, taking advantage of FAO’s wide network of communication channels as well as with the communication channels of the other CFI partners</w:t>
      </w:r>
      <w:r w:rsidR="00BB7FE7" w:rsidRPr="00857CE7">
        <w:rPr>
          <w:sz w:val="22"/>
          <w:szCs w:val="22"/>
          <w:lang w:val="en-US"/>
        </w:rPr>
        <w:t xml:space="preserve">. It is anticipated that a specific knowledge/communication meeting of the CFI </w:t>
      </w:r>
      <w:r w:rsidR="005E4A94" w:rsidRPr="00857CE7">
        <w:rPr>
          <w:sz w:val="22"/>
          <w:szCs w:val="22"/>
          <w:lang w:val="en-US"/>
        </w:rPr>
        <w:t>Communication Group (</w:t>
      </w:r>
      <w:r w:rsidR="00BB7FE7" w:rsidRPr="00857CE7">
        <w:rPr>
          <w:sz w:val="22"/>
          <w:szCs w:val="22"/>
          <w:lang w:val="en-US"/>
        </w:rPr>
        <w:t>focal points</w:t>
      </w:r>
      <w:r w:rsidR="005E4A94" w:rsidRPr="00857CE7">
        <w:rPr>
          <w:sz w:val="22"/>
          <w:szCs w:val="22"/>
          <w:lang w:val="en-US"/>
        </w:rPr>
        <w:t>)</w:t>
      </w:r>
      <w:r w:rsidR="00BB7FE7" w:rsidRPr="00857CE7">
        <w:rPr>
          <w:sz w:val="22"/>
          <w:szCs w:val="22"/>
          <w:lang w:val="en-US"/>
        </w:rPr>
        <w:t xml:space="preserve"> including the Global Steering Committee and the Global Coordination Unit will be held to review and endorse the strategies and action plans as well as a mid-point meeting to review progress; these will be held back-to-back with other meetings. </w:t>
      </w:r>
      <w:r w:rsidR="00451355" w:rsidRPr="00857CE7">
        <w:rPr>
          <w:sz w:val="22"/>
          <w:szCs w:val="22"/>
          <w:lang w:val="en-US"/>
        </w:rPr>
        <w:t xml:space="preserve">In addition, the Project will offer technical support to all </w:t>
      </w:r>
      <w:r w:rsidR="007868C9" w:rsidRPr="00857CE7">
        <w:rPr>
          <w:sz w:val="22"/>
          <w:szCs w:val="22"/>
          <w:lang w:val="en-US"/>
        </w:rPr>
        <w:t xml:space="preserve">relevant </w:t>
      </w:r>
      <w:r w:rsidR="00451355" w:rsidRPr="00857CE7">
        <w:rPr>
          <w:sz w:val="22"/>
          <w:szCs w:val="22"/>
          <w:lang w:val="en-US"/>
        </w:rPr>
        <w:t>stakeholders requesting it for their participation in the implementation of the Action Plan.</w:t>
      </w:r>
    </w:p>
    <w:p w14:paraId="12FCE063" w14:textId="13EA5FE7" w:rsidR="005C200D" w:rsidRPr="00857CE7" w:rsidRDefault="005C200D" w:rsidP="00E52945">
      <w:pPr>
        <w:rPr>
          <w:sz w:val="22"/>
          <w:szCs w:val="22"/>
        </w:rPr>
      </w:pPr>
      <w:r w:rsidRPr="00857CE7">
        <w:rPr>
          <w:color w:val="000000"/>
          <w:sz w:val="22"/>
          <w:szCs w:val="22"/>
          <w:lang w:val="en-US"/>
        </w:rPr>
        <w:t xml:space="preserve">- </w:t>
      </w:r>
      <w:r w:rsidRPr="00857CE7">
        <w:rPr>
          <w:b/>
          <w:color w:val="000000"/>
          <w:sz w:val="22"/>
          <w:szCs w:val="22"/>
          <w:lang w:val="en-US"/>
        </w:rPr>
        <w:t>Output 2.1.2</w:t>
      </w:r>
      <w:r w:rsidRPr="00857CE7">
        <w:rPr>
          <w:color w:val="000000"/>
          <w:sz w:val="22"/>
          <w:szCs w:val="22"/>
          <w:lang w:val="en-US"/>
        </w:rPr>
        <w:t xml:space="preserve">: </w:t>
      </w:r>
      <w:r w:rsidR="00CD62DF" w:rsidRPr="00857CE7">
        <w:rPr>
          <w:color w:val="000000"/>
          <w:sz w:val="22"/>
          <w:szCs w:val="22"/>
          <w:u w:val="single"/>
          <w:lang w:val="en-US"/>
        </w:rPr>
        <w:t xml:space="preserve">Four commonly agreed CFI knowledge </w:t>
      </w:r>
      <w:r w:rsidRPr="00857CE7">
        <w:rPr>
          <w:color w:val="000000"/>
          <w:sz w:val="22"/>
          <w:szCs w:val="22"/>
          <w:u w:val="single"/>
          <w:lang w:val="en-US"/>
        </w:rPr>
        <w:t>product</w:t>
      </w:r>
      <w:r w:rsidR="00CD62DF" w:rsidRPr="00857CE7">
        <w:rPr>
          <w:color w:val="000000"/>
          <w:sz w:val="22"/>
          <w:szCs w:val="22"/>
          <w:u w:val="single"/>
          <w:lang w:val="en-US"/>
        </w:rPr>
        <w:t>s, with a dissemination/uptake plan, prepared</w:t>
      </w:r>
      <w:r w:rsidR="00CD62DF" w:rsidRPr="00857CE7">
        <w:rPr>
          <w:color w:val="000000"/>
          <w:sz w:val="22"/>
          <w:szCs w:val="22"/>
          <w:lang w:val="en-US"/>
        </w:rPr>
        <w:t>.</w:t>
      </w:r>
      <w:r w:rsidR="00E52945" w:rsidRPr="00857CE7">
        <w:rPr>
          <w:color w:val="000000"/>
          <w:sz w:val="22"/>
          <w:szCs w:val="22"/>
          <w:lang w:val="en-US"/>
        </w:rPr>
        <w:t xml:space="preserve"> </w:t>
      </w:r>
      <w:r w:rsidR="00471F62" w:rsidRPr="00857CE7">
        <w:rPr>
          <w:sz w:val="22"/>
          <w:szCs w:val="22"/>
          <w:lang w:val="en-US"/>
        </w:rPr>
        <w:t>These four knowledge products will highlight the lessons learned in relation to fisheries management and sustainable resource utilization, and will be defined at the Project Inception meeting</w:t>
      </w:r>
      <w:r w:rsidR="00A84A00" w:rsidRPr="00857CE7">
        <w:rPr>
          <w:sz w:val="22"/>
          <w:szCs w:val="22"/>
          <w:lang w:val="en-US"/>
        </w:rPr>
        <w:t xml:space="preserve"> with each child project championing one of the themes</w:t>
      </w:r>
      <w:r w:rsidR="00471F62" w:rsidRPr="00857CE7">
        <w:rPr>
          <w:sz w:val="22"/>
          <w:szCs w:val="22"/>
          <w:lang w:val="en-US"/>
        </w:rPr>
        <w:t>.</w:t>
      </w:r>
      <w:r w:rsidR="008A22DB" w:rsidRPr="00857CE7">
        <w:t xml:space="preserve"> </w:t>
      </w:r>
      <w:r w:rsidR="008462C7" w:rsidRPr="00857CE7">
        <w:rPr>
          <w:sz w:val="22"/>
          <w:szCs w:val="22"/>
        </w:rPr>
        <w:t xml:space="preserve">Innovative financing is one of the proposed themes, which may provide some guidance on developing private-public partnerships. </w:t>
      </w:r>
      <w:r w:rsidR="00E649E8" w:rsidRPr="00857CE7">
        <w:rPr>
          <w:sz w:val="22"/>
          <w:szCs w:val="22"/>
        </w:rPr>
        <w:t xml:space="preserve">Another proposed theme is gender where there will be strong links to the FAO Voluntary Guidelines for Small Scale Fisheries. </w:t>
      </w:r>
      <w:r w:rsidR="008D4057" w:rsidRPr="00857CE7">
        <w:rPr>
          <w:sz w:val="22"/>
          <w:szCs w:val="22"/>
        </w:rPr>
        <w:t>The dissemination of these products</w:t>
      </w:r>
      <w:r w:rsidR="00624BC1" w:rsidRPr="00857CE7">
        <w:rPr>
          <w:sz w:val="22"/>
          <w:szCs w:val="22"/>
        </w:rPr>
        <w:t xml:space="preserve"> in particular</w:t>
      </w:r>
      <w:r w:rsidR="00CD631B" w:rsidRPr="00857CE7">
        <w:rPr>
          <w:sz w:val="22"/>
          <w:szCs w:val="22"/>
        </w:rPr>
        <w:t xml:space="preserve"> – </w:t>
      </w:r>
      <w:r w:rsidR="008D4057" w:rsidRPr="00857CE7">
        <w:rPr>
          <w:sz w:val="22"/>
          <w:szCs w:val="22"/>
        </w:rPr>
        <w:t xml:space="preserve">as well as </w:t>
      </w:r>
      <w:r w:rsidR="0017628F" w:rsidRPr="00857CE7">
        <w:rPr>
          <w:sz w:val="22"/>
          <w:szCs w:val="22"/>
        </w:rPr>
        <w:t xml:space="preserve">of </w:t>
      </w:r>
      <w:r w:rsidR="00CD631B" w:rsidRPr="00857CE7">
        <w:rPr>
          <w:sz w:val="22"/>
          <w:szCs w:val="22"/>
          <w:lang w:val="en-US"/>
        </w:rPr>
        <w:t>experience notes</w:t>
      </w:r>
      <w:r w:rsidR="00CD631B" w:rsidRPr="00857CE7">
        <w:rPr>
          <w:sz w:val="22"/>
          <w:szCs w:val="22"/>
        </w:rPr>
        <w:t xml:space="preserve"> or</w:t>
      </w:r>
      <w:r w:rsidR="00624BC1" w:rsidRPr="00857CE7">
        <w:rPr>
          <w:sz w:val="22"/>
          <w:szCs w:val="22"/>
        </w:rPr>
        <w:t xml:space="preserve"> </w:t>
      </w:r>
      <w:r w:rsidR="008D4057" w:rsidRPr="00857CE7">
        <w:rPr>
          <w:sz w:val="22"/>
          <w:szCs w:val="22"/>
        </w:rPr>
        <w:t xml:space="preserve">other </w:t>
      </w:r>
      <w:r w:rsidR="00624BC1" w:rsidRPr="00857CE7">
        <w:rPr>
          <w:sz w:val="22"/>
          <w:szCs w:val="22"/>
        </w:rPr>
        <w:t>forms of knowledge messages in general</w:t>
      </w:r>
      <w:r w:rsidR="00CD631B" w:rsidRPr="00857CE7">
        <w:rPr>
          <w:sz w:val="22"/>
          <w:szCs w:val="22"/>
        </w:rPr>
        <w:t xml:space="preserve"> – </w:t>
      </w:r>
      <w:r w:rsidR="00624BC1" w:rsidRPr="00857CE7">
        <w:rPr>
          <w:sz w:val="22"/>
          <w:szCs w:val="22"/>
        </w:rPr>
        <w:t xml:space="preserve">will include the use of </w:t>
      </w:r>
      <w:r w:rsidR="0017628F" w:rsidRPr="00857CE7">
        <w:rPr>
          <w:sz w:val="22"/>
          <w:szCs w:val="22"/>
          <w:lang w:val="en-US"/>
        </w:rPr>
        <w:t>global/regional workshops and dedicated conferences,</w:t>
      </w:r>
      <w:r w:rsidR="0017628F" w:rsidRPr="00857CE7">
        <w:rPr>
          <w:sz w:val="22"/>
          <w:szCs w:val="22"/>
        </w:rPr>
        <w:t xml:space="preserve"> </w:t>
      </w:r>
      <w:r w:rsidR="0017628F" w:rsidRPr="00857CE7">
        <w:rPr>
          <w:sz w:val="22"/>
          <w:szCs w:val="22"/>
          <w:lang w:val="en-US"/>
        </w:rPr>
        <w:t xml:space="preserve">interactive website, </w:t>
      </w:r>
      <w:r w:rsidR="00D9461F" w:rsidRPr="00857CE7">
        <w:rPr>
          <w:sz w:val="22"/>
          <w:szCs w:val="22"/>
          <w:lang w:val="en-US"/>
        </w:rPr>
        <w:t>project newsletter</w:t>
      </w:r>
      <w:r w:rsidR="00F236BE" w:rsidRPr="00857CE7">
        <w:rPr>
          <w:sz w:val="22"/>
          <w:szCs w:val="22"/>
          <w:lang w:val="en-US"/>
        </w:rPr>
        <w:t>s</w:t>
      </w:r>
      <w:r w:rsidR="00D9461F" w:rsidRPr="00857CE7">
        <w:rPr>
          <w:sz w:val="22"/>
          <w:szCs w:val="22"/>
          <w:lang w:val="en-US"/>
        </w:rPr>
        <w:t xml:space="preserve">, </w:t>
      </w:r>
      <w:r w:rsidR="0017628F" w:rsidRPr="00857CE7">
        <w:rPr>
          <w:sz w:val="22"/>
          <w:szCs w:val="22"/>
          <w:lang w:val="en-US"/>
        </w:rPr>
        <w:t>blogs and social media (Facebook, Twitter, etc.)</w:t>
      </w:r>
      <w:r w:rsidR="0015613D" w:rsidRPr="00857CE7">
        <w:rPr>
          <w:sz w:val="22"/>
          <w:szCs w:val="22"/>
          <w:lang w:val="en-US"/>
        </w:rPr>
        <w:t xml:space="preserve"> as w</w:t>
      </w:r>
      <w:r w:rsidR="00212DD6" w:rsidRPr="00857CE7">
        <w:rPr>
          <w:sz w:val="22"/>
          <w:szCs w:val="22"/>
          <w:lang w:val="en-US"/>
        </w:rPr>
        <w:t>e</w:t>
      </w:r>
      <w:r w:rsidR="0015613D" w:rsidRPr="00857CE7">
        <w:rPr>
          <w:sz w:val="22"/>
          <w:szCs w:val="22"/>
          <w:lang w:val="en-US"/>
        </w:rPr>
        <w:t xml:space="preserve">ll as a dedicated </w:t>
      </w:r>
      <w:hyperlink r:id="rId21" w:history="1">
        <w:r w:rsidR="0015613D" w:rsidRPr="00857CE7">
          <w:rPr>
            <w:rStyle w:val="Hyperlink"/>
            <w:sz w:val="22"/>
            <w:szCs w:val="22"/>
            <w:lang w:val="en-US"/>
          </w:rPr>
          <w:t>CFI@fao.org</w:t>
        </w:r>
      </w:hyperlink>
      <w:r w:rsidR="0015613D" w:rsidRPr="00857CE7">
        <w:rPr>
          <w:sz w:val="22"/>
          <w:szCs w:val="22"/>
          <w:lang w:val="en-US"/>
        </w:rPr>
        <w:t xml:space="preserve"> (or similar) email for sharing information among the </w:t>
      </w:r>
      <w:r w:rsidR="0015613D" w:rsidRPr="00857CE7">
        <w:rPr>
          <w:sz w:val="22"/>
          <w:szCs w:val="22"/>
          <w:lang w:val="en-US"/>
        </w:rPr>
        <w:lastRenderedPageBreak/>
        <w:t>projects</w:t>
      </w:r>
      <w:r w:rsidR="0017628F" w:rsidRPr="00857CE7">
        <w:rPr>
          <w:sz w:val="22"/>
          <w:szCs w:val="22"/>
          <w:lang w:val="en-US"/>
        </w:rPr>
        <w:t>.</w:t>
      </w:r>
      <w:r w:rsidR="00CE2F10" w:rsidRPr="00857CE7">
        <w:rPr>
          <w:sz w:val="22"/>
          <w:szCs w:val="22"/>
          <w:lang w:val="en-US"/>
        </w:rPr>
        <w:t xml:space="preserve"> Projects will be encouraged to provide English versions of their products for global distribution, the Global Partnership will provide editorial support where possible.</w:t>
      </w:r>
    </w:p>
    <w:p w14:paraId="0A38E65F" w14:textId="254B753B" w:rsidR="005C200D" w:rsidRPr="00857CE7" w:rsidRDefault="005C200D" w:rsidP="00DE3600">
      <w:pPr>
        <w:rPr>
          <w:color w:val="FF0000"/>
          <w:sz w:val="22"/>
          <w:szCs w:val="22"/>
          <w:lang w:val="en-US"/>
        </w:rPr>
      </w:pPr>
      <w:r w:rsidRPr="00857CE7">
        <w:rPr>
          <w:color w:val="000000"/>
          <w:sz w:val="22"/>
          <w:szCs w:val="22"/>
          <w:lang w:val="en-US"/>
        </w:rPr>
        <w:t xml:space="preserve">- </w:t>
      </w:r>
      <w:r w:rsidRPr="00857CE7">
        <w:rPr>
          <w:b/>
          <w:color w:val="000000"/>
          <w:sz w:val="22"/>
          <w:szCs w:val="22"/>
          <w:lang w:val="en-US"/>
        </w:rPr>
        <w:t>Output 2.1.3</w:t>
      </w:r>
      <w:r w:rsidR="00773EF0" w:rsidRPr="00857CE7">
        <w:rPr>
          <w:color w:val="000000"/>
          <w:sz w:val="22"/>
          <w:szCs w:val="22"/>
          <w:lang w:val="en-US"/>
        </w:rPr>
        <w:t>:</w:t>
      </w:r>
      <w:r w:rsidRPr="00857CE7">
        <w:rPr>
          <w:color w:val="000000"/>
          <w:sz w:val="22"/>
          <w:szCs w:val="22"/>
          <w:lang w:val="en-US"/>
        </w:rPr>
        <w:t xml:space="preserve"> </w:t>
      </w:r>
      <w:r w:rsidRPr="00857CE7">
        <w:rPr>
          <w:color w:val="000000"/>
          <w:sz w:val="22"/>
          <w:szCs w:val="22"/>
          <w:u w:val="single"/>
          <w:lang w:val="en-US"/>
        </w:rPr>
        <w:t xml:space="preserve">CFI </w:t>
      </w:r>
      <w:r w:rsidR="00773EF0" w:rsidRPr="00857CE7">
        <w:rPr>
          <w:color w:val="000000"/>
          <w:sz w:val="22"/>
          <w:szCs w:val="22"/>
          <w:u w:val="single"/>
          <w:lang w:val="en-US"/>
        </w:rPr>
        <w:t>g</w:t>
      </w:r>
      <w:r w:rsidRPr="00857CE7">
        <w:rPr>
          <w:color w:val="000000"/>
          <w:sz w:val="22"/>
          <w:szCs w:val="22"/>
          <w:u w:val="single"/>
          <w:lang w:val="en-US"/>
        </w:rPr>
        <w:t>lobal consultation</w:t>
      </w:r>
      <w:r w:rsidR="00773EF0" w:rsidRPr="00857CE7">
        <w:rPr>
          <w:color w:val="000000"/>
          <w:sz w:val="22"/>
          <w:szCs w:val="22"/>
          <w:u w:val="single"/>
          <w:lang w:val="en-US"/>
        </w:rPr>
        <w:t>s</w:t>
      </w:r>
      <w:r w:rsidRPr="00857CE7">
        <w:rPr>
          <w:color w:val="000000"/>
          <w:sz w:val="22"/>
          <w:szCs w:val="22"/>
          <w:u w:val="single"/>
          <w:lang w:val="en-US"/>
        </w:rPr>
        <w:t xml:space="preserve"> held annually to share lessons learned and </w:t>
      </w:r>
      <w:r w:rsidR="00773EF0" w:rsidRPr="00857CE7">
        <w:rPr>
          <w:color w:val="000000"/>
          <w:sz w:val="22"/>
          <w:szCs w:val="22"/>
          <w:u w:val="single"/>
          <w:lang w:val="en-US"/>
        </w:rPr>
        <w:t xml:space="preserve">strengthen </w:t>
      </w:r>
      <w:r w:rsidRPr="00857CE7">
        <w:rPr>
          <w:color w:val="000000"/>
          <w:sz w:val="22"/>
          <w:szCs w:val="22"/>
          <w:u w:val="single"/>
          <w:lang w:val="en-US"/>
        </w:rPr>
        <w:t>coordinat</w:t>
      </w:r>
      <w:r w:rsidR="00773EF0" w:rsidRPr="00857CE7">
        <w:rPr>
          <w:color w:val="000000"/>
          <w:sz w:val="22"/>
          <w:szCs w:val="22"/>
          <w:u w:val="single"/>
          <w:lang w:val="en-US"/>
        </w:rPr>
        <w:t>ion</w:t>
      </w:r>
      <w:r w:rsidRPr="00857CE7">
        <w:rPr>
          <w:color w:val="000000"/>
          <w:sz w:val="22"/>
          <w:szCs w:val="22"/>
          <w:u w:val="single"/>
          <w:lang w:val="en-US"/>
        </w:rPr>
        <w:t xml:space="preserve"> among agencies and partners</w:t>
      </w:r>
      <w:r w:rsidR="00773EF0" w:rsidRPr="00857CE7">
        <w:rPr>
          <w:color w:val="000000"/>
          <w:sz w:val="22"/>
          <w:szCs w:val="22"/>
          <w:lang w:val="en-US"/>
        </w:rPr>
        <w:t>.</w:t>
      </w:r>
      <w:r w:rsidR="00432607" w:rsidRPr="00857CE7">
        <w:rPr>
          <w:color w:val="000000"/>
          <w:sz w:val="22"/>
          <w:szCs w:val="22"/>
          <w:lang w:val="en-US"/>
        </w:rPr>
        <w:t xml:space="preserve"> </w:t>
      </w:r>
      <w:r w:rsidR="00DE3600" w:rsidRPr="00857CE7">
        <w:rPr>
          <w:color w:val="000000"/>
          <w:sz w:val="22"/>
          <w:szCs w:val="22"/>
          <w:lang w:val="en-US"/>
        </w:rPr>
        <w:t xml:space="preserve">Specific </w:t>
      </w:r>
      <w:r w:rsidR="00DE3600" w:rsidRPr="00857CE7">
        <w:rPr>
          <w:sz w:val="22"/>
          <w:szCs w:val="22"/>
          <w:lang w:val="en-US"/>
        </w:rPr>
        <w:t>background materials</w:t>
      </w:r>
      <w:r w:rsidR="00E842F6" w:rsidRPr="00857CE7">
        <w:rPr>
          <w:sz w:val="22"/>
          <w:szCs w:val="22"/>
          <w:lang w:val="en-US"/>
        </w:rPr>
        <w:t>,</w:t>
      </w:r>
      <w:r w:rsidR="00DE3600" w:rsidRPr="00857CE7">
        <w:rPr>
          <w:sz w:val="22"/>
          <w:szCs w:val="22"/>
          <w:lang w:val="en-US"/>
        </w:rPr>
        <w:t xml:space="preserve"> </w:t>
      </w:r>
      <w:r w:rsidR="00E842F6" w:rsidRPr="00857CE7">
        <w:rPr>
          <w:sz w:val="22"/>
          <w:szCs w:val="22"/>
          <w:lang w:val="en-US"/>
        </w:rPr>
        <w:t xml:space="preserve">including a status report on the previous year, </w:t>
      </w:r>
      <w:r w:rsidR="00DE3600" w:rsidRPr="00857CE7">
        <w:rPr>
          <w:sz w:val="22"/>
          <w:szCs w:val="22"/>
          <w:lang w:val="en-US"/>
        </w:rPr>
        <w:t xml:space="preserve">will be prepared </w:t>
      </w:r>
      <w:r w:rsidR="003C37F6" w:rsidRPr="00857CE7">
        <w:rPr>
          <w:sz w:val="22"/>
          <w:szCs w:val="22"/>
          <w:lang w:val="en-US"/>
        </w:rPr>
        <w:t>before</w:t>
      </w:r>
      <w:r w:rsidR="00DE3600" w:rsidRPr="00857CE7">
        <w:rPr>
          <w:sz w:val="22"/>
          <w:szCs w:val="22"/>
          <w:lang w:val="en-US"/>
        </w:rPr>
        <w:t xml:space="preserve"> each annual consultation.</w:t>
      </w:r>
      <w:r w:rsidR="00E842F6" w:rsidRPr="00857CE7">
        <w:rPr>
          <w:sz w:val="22"/>
          <w:szCs w:val="22"/>
          <w:lang w:val="en-US"/>
        </w:rPr>
        <w:t xml:space="preserve"> Conclusions and recommendations for the next year will also be prepared at the end of each consultation.</w:t>
      </w:r>
      <w:r w:rsidR="00643474" w:rsidRPr="00857CE7">
        <w:rPr>
          <w:sz w:val="22"/>
          <w:szCs w:val="22"/>
        </w:rPr>
        <w:t xml:space="preserve"> In addition, to encourage two-way interactions</w:t>
      </w:r>
      <w:r w:rsidR="001E26A3" w:rsidRPr="00857CE7">
        <w:rPr>
          <w:sz w:val="22"/>
          <w:szCs w:val="22"/>
        </w:rPr>
        <w:t xml:space="preserve"> for true </w:t>
      </w:r>
      <w:r w:rsidR="008A22DB" w:rsidRPr="00857CE7">
        <w:rPr>
          <w:sz w:val="22"/>
          <w:szCs w:val="22"/>
        </w:rPr>
        <w:t xml:space="preserve">and richer knowledge-sharing and </w:t>
      </w:r>
      <w:r w:rsidR="001E26A3" w:rsidRPr="00857CE7">
        <w:rPr>
          <w:sz w:val="22"/>
          <w:szCs w:val="22"/>
        </w:rPr>
        <w:t>learning between CFI and non-CFI projects</w:t>
      </w:r>
      <w:r w:rsidR="00643474" w:rsidRPr="00857CE7">
        <w:rPr>
          <w:sz w:val="22"/>
          <w:szCs w:val="22"/>
        </w:rPr>
        <w:t xml:space="preserve">, </w:t>
      </w:r>
      <w:r w:rsidR="008A22DB" w:rsidRPr="00857CE7">
        <w:rPr>
          <w:sz w:val="22"/>
          <w:szCs w:val="22"/>
        </w:rPr>
        <w:t xml:space="preserve">as well as with other relevant development initiatives, events such as </w:t>
      </w:r>
      <w:r w:rsidR="00643474" w:rsidRPr="00857CE7">
        <w:rPr>
          <w:sz w:val="22"/>
          <w:szCs w:val="22"/>
        </w:rPr>
        <w:t>webinars and active list-serves for discussions will be organized.</w:t>
      </w:r>
      <w:r w:rsidR="00F72257" w:rsidRPr="00857CE7">
        <w:rPr>
          <w:sz w:val="22"/>
          <w:szCs w:val="22"/>
        </w:rPr>
        <w:t xml:space="preserve"> </w:t>
      </w:r>
      <w:r w:rsidR="00F72257" w:rsidRPr="00857CE7">
        <w:rPr>
          <w:color w:val="FF0000"/>
          <w:sz w:val="22"/>
          <w:szCs w:val="22"/>
        </w:rPr>
        <w:t xml:space="preserve">These consultations can also serve as a platform for the development of south-south learning exchanges between the 3 geographies. The cost of these annual meeting will be </w:t>
      </w:r>
      <w:r w:rsidR="00DF661D" w:rsidRPr="00857CE7">
        <w:rPr>
          <w:color w:val="FF0000"/>
          <w:sz w:val="22"/>
          <w:szCs w:val="22"/>
        </w:rPr>
        <w:t xml:space="preserve">held back-to-back with the Programme Steering Committee meetings and will be </w:t>
      </w:r>
      <w:r w:rsidR="00F72257" w:rsidRPr="00857CE7">
        <w:rPr>
          <w:color w:val="FF0000"/>
          <w:sz w:val="22"/>
          <w:szCs w:val="22"/>
        </w:rPr>
        <w:t>on a cost-share basis</w:t>
      </w:r>
      <w:r w:rsidR="00DF661D" w:rsidRPr="00857CE7">
        <w:rPr>
          <w:color w:val="FF0000"/>
          <w:sz w:val="22"/>
          <w:szCs w:val="22"/>
        </w:rPr>
        <w:t>. A project’s share will be</w:t>
      </w:r>
      <w:r w:rsidR="00F72257" w:rsidRPr="00857CE7">
        <w:rPr>
          <w:color w:val="FF0000"/>
          <w:sz w:val="22"/>
          <w:szCs w:val="22"/>
        </w:rPr>
        <w:t xml:space="preserve"> assessed using the proportion of each project </w:t>
      </w:r>
      <w:r w:rsidR="00DF661D" w:rsidRPr="00857CE7">
        <w:rPr>
          <w:color w:val="FF0000"/>
          <w:sz w:val="22"/>
          <w:szCs w:val="22"/>
        </w:rPr>
        <w:t>funding level within the CFI Programme funding envelope for shared expenses such meeting venue, interpretation, learning sessions and the travel of selected GRG members while each project will fund the participaton of project staff and stakeholders.</w:t>
      </w:r>
    </w:p>
    <w:p w14:paraId="4CF2FFAE" w14:textId="1B3DE3CD" w:rsidR="00FA1ED7" w:rsidRPr="00857CE7" w:rsidRDefault="00FA1ED7" w:rsidP="00B36B2C">
      <w:pPr>
        <w:rPr>
          <w:color w:val="FF0000"/>
          <w:sz w:val="22"/>
          <w:szCs w:val="22"/>
          <w:lang w:val="en-US"/>
        </w:rPr>
      </w:pPr>
      <w:r w:rsidRPr="00857CE7">
        <w:rPr>
          <w:color w:val="000000"/>
          <w:sz w:val="22"/>
          <w:szCs w:val="22"/>
          <w:lang w:val="en-US"/>
        </w:rPr>
        <w:t xml:space="preserve">- </w:t>
      </w:r>
      <w:r w:rsidRPr="00857CE7">
        <w:rPr>
          <w:b/>
          <w:color w:val="000000"/>
          <w:sz w:val="22"/>
          <w:szCs w:val="22"/>
          <w:lang w:val="en-US"/>
        </w:rPr>
        <w:t>Output 2.1.4</w:t>
      </w:r>
      <w:r w:rsidRPr="00857CE7">
        <w:rPr>
          <w:color w:val="000000"/>
          <w:sz w:val="22"/>
          <w:szCs w:val="22"/>
          <w:lang w:val="en-US"/>
        </w:rPr>
        <w:t xml:space="preserve">: </w:t>
      </w:r>
      <w:r w:rsidRPr="00857CE7">
        <w:rPr>
          <w:color w:val="000000"/>
          <w:sz w:val="22"/>
          <w:szCs w:val="22"/>
          <w:u w:val="single"/>
          <w:lang w:val="en-US"/>
        </w:rPr>
        <w:t>Fishery performance assessment methodolog</w:t>
      </w:r>
      <w:r w:rsidR="00911E83" w:rsidRPr="00857CE7">
        <w:rPr>
          <w:color w:val="000000"/>
          <w:sz w:val="22"/>
          <w:szCs w:val="22"/>
          <w:u w:val="single"/>
          <w:lang w:val="en-US"/>
        </w:rPr>
        <w:t>y</w:t>
      </w:r>
      <w:r w:rsidRPr="00857CE7">
        <w:rPr>
          <w:color w:val="000000"/>
          <w:sz w:val="22"/>
          <w:szCs w:val="22"/>
          <w:u w:val="single"/>
          <w:lang w:val="en-US"/>
        </w:rPr>
        <w:t xml:space="preserve"> and experiences published and disseminated</w:t>
      </w:r>
      <w:r w:rsidRPr="00857CE7">
        <w:rPr>
          <w:color w:val="000000"/>
          <w:sz w:val="22"/>
          <w:szCs w:val="22"/>
          <w:lang w:val="en-US"/>
        </w:rPr>
        <w:t>.</w:t>
      </w:r>
      <w:r w:rsidR="00B51551" w:rsidRPr="00857CE7">
        <w:rPr>
          <w:color w:val="000000"/>
          <w:sz w:val="22"/>
          <w:szCs w:val="22"/>
          <w:lang w:val="en-US"/>
        </w:rPr>
        <w:t xml:space="preserve"> A report </w:t>
      </w:r>
      <w:r w:rsidR="007E6C10" w:rsidRPr="00857CE7">
        <w:rPr>
          <w:color w:val="000000"/>
          <w:sz w:val="22"/>
          <w:szCs w:val="22"/>
          <w:lang w:val="en-US"/>
        </w:rPr>
        <w:t xml:space="preserve">evaluating </w:t>
      </w:r>
      <w:r w:rsidR="00B51551" w:rsidRPr="00857CE7">
        <w:rPr>
          <w:color w:val="000000"/>
          <w:sz w:val="22"/>
          <w:szCs w:val="22"/>
          <w:lang w:val="en-US"/>
        </w:rPr>
        <w:t xml:space="preserve">all </w:t>
      </w:r>
      <w:r w:rsidR="00B51551" w:rsidRPr="00857CE7">
        <w:rPr>
          <w:sz w:val="22"/>
          <w:szCs w:val="22"/>
          <w:lang w:val="en-US"/>
        </w:rPr>
        <w:t>relevant fishery performance assessment methodologies and experiences</w:t>
      </w:r>
      <w:r w:rsidR="00B36B2C" w:rsidRPr="00857CE7">
        <w:rPr>
          <w:sz w:val="22"/>
          <w:szCs w:val="22"/>
          <w:lang w:val="en-US"/>
        </w:rPr>
        <w:t xml:space="preserve"> will be prepared and shared with all stakeholders concerned</w:t>
      </w:r>
      <w:r w:rsidR="00027097" w:rsidRPr="00857CE7">
        <w:rPr>
          <w:sz w:val="22"/>
          <w:szCs w:val="22"/>
          <w:lang w:val="en-US"/>
        </w:rPr>
        <w:t xml:space="preserve">. </w:t>
      </w:r>
      <w:r w:rsidR="00027097" w:rsidRPr="00857CE7">
        <w:rPr>
          <w:color w:val="FF0000"/>
          <w:sz w:val="22"/>
          <w:szCs w:val="22"/>
          <w:lang w:val="en-US"/>
        </w:rPr>
        <w:t xml:space="preserve">This report will detail the structure of the FPAI, lessons learnt and potentially some outputs </w:t>
      </w:r>
      <w:r w:rsidR="00001AE8" w:rsidRPr="00857CE7">
        <w:rPr>
          <w:color w:val="FF0000"/>
          <w:sz w:val="22"/>
          <w:szCs w:val="22"/>
          <w:lang w:val="en-US"/>
        </w:rPr>
        <w:t>aimed at a more general audience (i.e., a user-friendly, didactic manual</w:t>
      </w:r>
      <w:r w:rsidR="00027097" w:rsidRPr="00857CE7">
        <w:rPr>
          <w:color w:val="FF0000"/>
          <w:sz w:val="22"/>
          <w:szCs w:val="22"/>
          <w:lang w:val="en-US"/>
        </w:rPr>
        <w:t>, while the report produced under O</w:t>
      </w:r>
      <w:r w:rsidR="0015179E" w:rsidRPr="00857CE7">
        <w:rPr>
          <w:color w:val="FF0000"/>
          <w:sz w:val="22"/>
          <w:szCs w:val="22"/>
          <w:lang w:val="en-US"/>
        </w:rPr>
        <w:t>ut</w:t>
      </w:r>
      <w:r w:rsidR="00027097" w:rsidRPr="00857CE7">
        <w:rPr>
          <w:color w:val="FF0000"/>
          <w:sz w:val="22"/>
          <w:szCs w:val="22"/>
          <w:lang w:val="en-US"/>
        </w:rPr>
        <w:t>put 3.1.3 would be a how-to-guide technical manual to be used in the field</w:t>
      </w:r>
      <w:r w:rsidR="00001AE8" w:rsidRPr="00857CE7">
        <w:rPr>
          <w:color w:val="FF0000"/>
          <w:sz w:val="22"/>
          <w:szCs w:val="22"/>
          <w:lang w:val="en-US"/>
        </w:rPr>
        <w:t>)</w:t>
      </w:r>
      <w:r w:rsidR="00027097" w:rsidRPr="00857CE7">
        <w:rPr>
          <w:color w:val="FF0000"/>
          <w:sz w:val="22"/>
          <w:szCs w:val="22"/>
          <w:lang w:val="en-US"/>
        </w:rPr>
        <w:t xml:space="preserve">. </w:t>
      </w:r>
    </w:p>
    <w:p w14:paraId="43BB2767" w14:textId="219A8B25" w:rsidR="00B24796" w:rsidRPr="00857CE7" w:rsidRDefault="00773EF0" w:rsidP="00A060B9">
      <w:pPr>
        <w:rPr>
          <w:sz w:val="22"/>
          <w:szCs w:val="22"/>
        </w:rPr>
      </w:pPr>
      <w:r w:rsidRPr="00857CE7">
        <w:rPr>
          <w:b/>
          <w:sz w:val="22"/>
          <w:szCs w:val="22"/>
        </w:rPr>
        <w:t xml:space="preserve">Outcome 2.2: </w:t>
      </w:r>
      <w:r w:rsidR="005C200D" w:rsidRPr="00857CE7">
        <w:rPr>
          <w:b/>
          <w:sz w:val="22"/>
          <w:szCs w:val="22"/>
        </w:rPr>
        <w:t xml:space="preserve">CFI Program </w:t>
      </w:r>
      <w:r w:rsidRPr="00857CE7">
        <w:rPr>
          <w:b/>
          <w:sz w:val="22"/>
          <w:szCs w:val="22"/>
        </w:rPr>
        <w:t>C</w:t>
      </w:r>
      <w:r w:rsidR="005C200D" w:rsidRPr="00857CE7">
        <w:rPr>
          <w:b/>
          <w:sz w:val="22"/>
          <w:szCs w:val="22"/>
        </w:rPr>
        <w:t xml:space="preserve">ommunication </w:t>
      </w:r>
      <w:r w:rsidR="00FA1ED7" w:rsidRPr="00857CE7">
        <w:rPr>
          <w:b/>
          <w:sz w:val="22"/>
          <w:szCs w:val="22"/>
        </w:rPr>
        <w:t xml:space="preserve">and Outreach </w:t>
      </w:r>
      <w:r w:rsidRPr="00857CE7">
        <w:rPr>
          <w:b/>
          <w:sz w:val="22"/>
          <w:szCs w:val="22"/>
        </w:rPr>
        <w:t>S</w:t>
      </w:r>
      <w:r w:rsidR="005C200D" w:rsidRPr="00857CE7">
        <w:rPr>
          <w:b/>
          <w:sz w:val="22"/>
          <w:szCs w:val="22"/>
        </w:rPr>
        <w:t xml:space="preserve">trategy </w:t>
      </w:r>
      <w:r w:rsidR="00FA1ED7" w:rsidRPr="00857CE7">
        <w:rPr>
          <w:b/>
          <w:sz w:val="22"/>
          <w:szCs w:val="22"/>
        </w:rPr>
        <w:t xml:space="preserve">is </w:t>
      </w:r>
      <w:r w:rsidRPr="00857CE7">
        <w:rPr>
          <w:b/>
          <w:sz w:val="22"/>
          <w:szCs w:val="22"/>
        </w:rPr>
        <w:t xml:space="preserve">established </w:t>
      </w:r>
      <w:r w:rsidR="005C200D" w:rsidRPr="00857CE7">
        <w:rPr>
          <w:b/>
          <w:sz w:val="22"/>
          <w:szCs w:val="22"/>
        </w:rPr>
        <w:t>and operational</w:t>
      </w:r>
      <w:r w:rsidRPr="00857CE7">
        <w:rPr>
          <w:b/>
          <w:sz w:val="22"/>
          <w:szCs w:val="22"/>
        </w:rPr>
        <w:t>.</w:t>
      </w:r>
      <w:r w:rsidR="005D3029" w:rsidRPr="00857CE7">
        <w:rPr>
          <w:sz w:val="22"/>
          <w:szCs w:val="22"/>
        </w:rPr>
        <w:t xml:space="preserve"> The main tangible achievements </w:t>
      </w:r>
      <w:r w:rsidR="00A33D93" w:rsidRPr="00857CE7">
        <w:rPr>
          <w:sz w:val="22"/>
          <w:szCs w:val="22"/>
        </w:rPr>
        <w:t>for</w:t>
      </w:r>
      <w:r w:rsidR="005D3029" w:rsidRPr="00857CE7">
        <w:rPr>
          <w:sz w:val="22"/>
          <w:szCs w:val="22"/>
        </w:rPr>
        <w:t xml:space="preserve"> this outcome </w:t>
      </w:r>
      <w:r w:rsidR="00B23F22" w:rsidRPr="00857CE7">
        <w:rPr>
          <w:sz w:val="22"/>
          <w:szCs w:val="22"/>
        </w:rPr>
        <w:t>will be</w:t>
      </w:r>
      <w:r w:rsidR="002C3C53" w:rsidRPr="00857CE7">
        <w:rPr>
          <w:sz w:val="22"/>
          <w:szCs w:val="22"/>
        </w:rPr>
        <w:t xml:space="preserve"> that</w:t>
      </w:r>
      <w:r w:rsidR="00A060B9" w:rsidRPr="00857CE7">
        <w:rPr>
          <w:sz w:val="22"/>
          <w:szCs w:val="22"/>
        </w:rPr>
        <w:t>: (i) a CFI c</w:t>
      </w:r>
      <w:r w:rsidR="00B24796" w:rsidRPr="00857CE7">
        <w:rPr>
          <w:sz w:val="22"/>
          <w:szCs w:val="22"/>
        </w:rPr>
        <w:t xml:space="preserve">ommunications </w:t>
      </w:r>
      <w:r w:rsidR="00A060B9" w:rsidRPr="00857CE7">
        <w:rPr>
          <w:sz w:val="22"/>
          <w:szCs w:val="22"/>
        </w:rPr>
        <w:t>t</w:t>
      </w:r>
      <w:r w:rsidR="00B24796" w:rsidRPr="00857CE7">
        <w:rPr>
          <w:sz w:val="22"/>
          <w:szCs w:val="22"/>
        </w:rPr>
        <w:t xml:space="preserve">eam </w:t>
      </w:r>
      <w:r w:rsidR="00EA03C7" w:rsidRPr="00857CE7">
        <w:rPr>
          <w:sz w:val="22"/>
          <w:szCs w:val="22"/>
        </w:rPr>
        <w:t xml:space="preserve">will </w:t>
      </w:r>
      <w:r w:rsidR="00C0051A" w:rsidRPr="00857CE7">
        <w:rPr>
          <w:sz w:val="22"/>
          <w:szCs w:val="22"/>
        </w:rPr>
        <w:t>operat</w:t>
      </w:r>
      <w:r w:rsidR="008F60DD" w:rsidRPr="00857CE7">
        <w:rPr>
          <w:sz w:val="22"/>
          <w:szCs w:val="22"/>
        </w:rPr>
        <w:t>e</w:t>
      </w:r>
      <w:r w:rsidR="00C0051A" w:rsidRPr="00857CE7">
        <w:rPr>
          <w:sz w:val="22"/>
          <w:szCs w:val="22"/>
        </w:rPr>
        <w:t xml:space="preserve"> efficiently</w:t>
      </w:r>
      <w:r w:rsidR="00DF661D" w:rsidRPr="00857CE7">
        <w:rPr>
          <w:color w:val="FF0000"/>
          <w:sz w:val="22"/>
          <w:szCs w:val="22"/>
        </w:rPr>
        <w:t xml:space="preserve"> and coordinated by the Science-to-Policy specialist to foster information sharing by the projects’ communication focal points</w:t>
      </w:r>
      <w:r w:rsidR="005F6B5D" w:rsidRPr="00857CE7">
        <w:rPr>
          <w:color w:val="FF0000"/>
          <w:sz w:val="22"/>
          <w:szCs w:val="22"/>
        </w:rPr>
        <w:t xml:space="preserve"> and that FPA information from the projects is also captured</w:t>
      </w:r>
      <w:r w:rsidR="00A060B9" w:rsidRPr="00857CE7">
        <w:rPr>
          <w:sz w:val="22"/>
          <w:szCs w:val="22"/>
        </w:rPr>
        <w:t xml:space="preserve">; (ii) a </w:t>
      </w:r>
      <w:r w:rsidR="00B24796" w:rsidRPr="00857CE7">
        <w:rPr>
          <w:sz w:val="22"/>
          <w:szCs w:val="22"/>
        </w:rPr>
        <w:t>CFI Web Portal</w:t>
      </w:r>
      <w:r w:rsidR="00A060B9" w:rsidRPr="00857CE7">
        <w:rPr>
          <w:sz w:val="22"/>
          <w:szCs w:val="22"/>
        </w:rPr>
        <w:t xml:space="preserve"> </w:t>
      </w:r>
      <w:r w:rsidR="00EA03C7" w:rsidRPr="00857CE7">
        <w:rPr>
          <w:sz w:val="22"/>
          <w:szCs w:val="22"/>
        </w:rPr>
        <w:t xml:space="preserve">will </w:t>
      </w:r>
      <w:r w:rsidR="00A060B9" w:rsidRPr="00857CE7">
        <w:rPr>
          <w:sz w:val="22"/>
          <w:szCs w:val="22"/>
        </w:rPr>
        <w:t xml:space="preserve">fully </w:t>
      </w:r>
      <w:r w:rsidR="00B24796" w:rsidRPr="00857CE7">
        <w:rPr>
          <w:sz w:val="22"/>
          <w:szCs w:val="22"/>
        </w:rPr>
        <w:t xml:space="preserve">function and </w:t>
      </w:r>
      <w:r w:rsidR="00EA03C7" w:rsidRPr="00857CE7">
        <w:rPr>
          <w:sz w:val="22"/>
          <w:szCs w:val="22"/>
        </w:rPr>
        <w:t xml:space="preserve">be </w:t>
      </w:r>
      <w:r w:rsidR="00B24796" w:rsidRPr="00857CE7">
        <w:rPr>
          <w:sz w:val="22"/>
          <w:szCs w:val="22"/>
        </w:rPr>
        <w:t>updated</w:t>
      </w:r>
      <w:r w:rsidR="00C0051A" w:rsidRPr="00857CE7">
        <w:rPr>
          <w:sz w:val="22"/>
          <w:szCs w:val="22"/>
        </w:rPr>
        <w:t xml:space="preserve"> regularly</w:t>
      </w:r>
      <w:r w:rsidR="00BB7FE7" w:rsidRPr="00857CE7">
        <w:rPr>
          <w:sz w:val="22"/>
          <w:szCs w:val="22"/>
        </w:rPr>
        <w:t xml:space="preserve"> with the ability to provide differentiated access to various areas of the portal depending on the security needs of the information</w:t>
      </w:r>
      <w:r w:rsidR="00A060B9" w:rsidRPr="00857CE7">
        <w:rPr>
          <w:sz w:val="22"/>
          <w:szCs w:val="22"/>
        </w:rPr>
        <w:t xml:space="preserve">; and (iii) the </w:t>
      </w:r>
      <w:r w:rsidR="00B24796" w:rsidRPr="00857CE7">
        <w:rPr>
          <w:sz w:val="22"/>
          <w:szCs w:val="22"/>
        </w:rPr>
        <w:t xml:space="preserve">GRG </w:t>
      </w:r>
      <w:r w:rsidR="00EA03C7" w:rsidRPr="00857CE7">
        <w:rPr>
          <w:sz w:val="22"/>
          <w:szCs w:val="22"/>
        </w:rPr>
        <w:t xml:space="preserve">will </w:t>
      </w:r>
      <w:r w:rsidR="00A060B9" w:rsidRPr="00857CE7">
        <w:rPr>
          <w:sz w:val="22"/>
          <w:szCs w:val="22"/>
        </w:rPr>
        <w:t>se</w:t>
      </w:r>
      <w:r w:rsidR="00C0051A" w:rsidRPr="00857CE7">
        <w:rPr>
          <w:sz w:val="22"/>
          <w:szCs w:val="22"/>
        </w:rPr>
        <w:t>t</w:t>
      </w:r>
      <w:r w:rsidR="00A060B9" w:rsidRPr="00857CE7">
        <w:rPr>
          <w:sz w:val="22"/>
          <w:szCs w:val="22"/>
        </w:rPr>
        <w:t xml:space="preserve"> </w:t>
      </w:r>
      <w:r w:rsidR="00C0051A" w:rsidRPr="00857CE7">
        <w:rPr>
          <w:sz w:val="22"/>
          <w:szCs w:val="22"/>
        </w:rPr>
        <w:t xml:space="preserve">the </w:t>
      </w:r>
      <w:r w:rsidR="00A060B9" w:rsidRPr="00857CE7">
        <w:rPr>
          <w:sz w:val="22"/>
          <w:szCs w:val="22"/>
        </w:rPr>
        <w:t>standard</w:t>
      </w:r>
      <w:r w:rsidR="00C0051A" w:rsidRPr="00857CE7">
        <w:rPr>
          <w:sz w:val="22"/>
          <w:szCs w:val="22"/>
        </w:rPr>
        <w:t xml:space="preserve">s </w:t>
      </w:r>
      <w:r w:rsidR="00A060B9" w:rsidRPr="00857CE7">
        <w:rPr>
          <w:sz w:val="22"/>
          <w:szCs w:val="22"/>
        </w:rPr>
        <w:t xml:space="preserve">for the knowledge shared </w:t>
      </w:r>
      <w:r w:rsidR="00157988" w:rsidRPr="00857CE7">
        <w:rPr>
          <w:sz w:val="22"/>
          <w:szCs w:val="22"/>
        </w:rPr>
        <w:t xml:space="preserve">among CFI partners and extended to other geographies. </w:t>
      </w:r>
      <w:r w:rsidR="00B24796" w:rsidRPr="00857CE7">
        <w:rPr>
          <w:sz w:val="22"/>
          <w:szCs w:val="22"/>
        </w:rPr>
        <w:t xml:space="preserve"> </w:t>
      </w:r>
    </w:p>
    <w:p w14:paraId="70CE34B0" w14:textId="40569339" w:rsidR="005C200D" w:rsidRPr="00857CE7" w:rsidRDefault="00773EF0" w:rsidP="00C0025C">
      <w:pPr>
        <w:rPr>
          <w:color w:val="FF0000"/>
          <w:sz w:val="22"/>
          <w:szCs w:val="22"/>
        </w:rPr>
      </w:pPr>
      <w:r w:rsidRPr="00857CE7">
        <w:rPr>
          <w:sz w:val="22"/>
          <w:szCs w:val="22"/>
        </w:rPr>
        <w:t xml:space="preserve">- </w:t>
      </w:r>
      <w:r w:rsidR="005C200D" w:rsidRPr="00857CE7">
        <w:rPr>
          <w:b/>
          <w:sz w:val="22"/>
          <w:szCs w:val="22"/>
        </w:rPr>
        <w:t>Output 2.</w:t>
      </w:r>
      <w:r w:rsidRPr="00857CE7">
        <w:rPr>
          <w:b/>
          <w:sz w:val="22"/>
          <w:szCs w:val="22"/>
        </w:rPr>
        <w:t>2</w:t>
      </w:r>
      <w:r w:rsidR="005C200D" w:rsidRPr="00857CE7">
        <w:rPr>
          <w:b/>
          <w:sz w:val="22"/>
          <w:szCs w:val="22"/>
        </w:rPr>
        <w:t>.</w:t>
      </w:r>
      <w:r w:rsidRPr="00857CE7">
        <w:rPr>
          <w:b/>
          <w:sz w:val="22"/>
          <w:szCs w:val="22"/>
        </w:rPr>
        <w:t>1</w:t>
      </w:r>
      <w:r w:rsidRPr="00857CE7">
        <w:rPr>
          <w:sz w:val="22"/>
          <w:szCs w:val="22"/>
        </w:rPr>
        <w:t>:</w:t>
      </w:r>
      <w:r w:rsidR="005C200D" w:rsidRPr="00857CE7">
        <w:rPr>
          <w:sz w:val="22"/>
          <w:szCs w:val="22"/>
        </w:rPr>
        <w:t xml:space="preserve"> </w:t>
      </w:r>
      <w:r w:rsidR="005C200D" w:rsidRPr="00857CE7">
        <w:rPr>
          <w:sz w:val="22"/>
          <w:szCs w:val="22"/>
          <w:u w:val="single"/>
        </w:rPr>
        <w:t xml:space="preserve">CFI </w:t>
      </w:r>
      <w:r w:rsidRPr="00857CE7">
        <w:rPr>
          <w:sz w:val="22"/>
          <w:szCs w:val="22"/>
          <w:u w:val="single"/>
        </w:rPr>
        <w:t>c</w:t>
      </w:r>
      <w:r w:rsidR="005C200D" w:rsidRPr="00857CE7">
        <w:rPr>
          <w:sz w:val="22"/>
          <w:szCs w:val="22"/>
          <w:u w:val="single"/>
        </w:rPr>
        <w:t xml:space="preserve">ommunication toolbox developed and </w:t>
      </w:r>
      <w:r w:rsidRPr="00857CE7">
        <w:rPr>
          <w:sz w:val="22"/>
          <w:szCs w:val="22"/>
          <w:u w:val="single"/>
        </w:rPr>
        <w:t>used</w:t>
      </w:r>
      <w:r w:rsidR="005C200D" w:rsidRPr="00857CE7">
        <w:rPr>
          <w:sz w:val="22"/>
          <w:szCs w:val="22"/>
          <w:u w:val="single"/>
        </w:rPr>
        <w:t xml:space="preserve"> across different media</w:t>
      </w:r>
      <w:r w:rsidRPr="00857CE7">
        <w:rPr>
          <w:sz w:val="22"/>
          <w:szCs w:val="22"/>
        </w:rPr>
        <w:t>.</w:t>
      </w:r>
      <w:r w:rsidR="00C0025C" w:rsidRPr="00857CE7">
        <w:rPr>
          <w:sz w:val="22"/>
          <w:szCs w:val="22"/>
        </w:rPr>
        <w:t xml:space="preserve"> The strategy </w:t>
      </w:r>
      <w:r w:rsidR="00C0025C" w:rsidRPr="00857CE7">
        <w:rPr>
          <w:color w:val="000000"/>
          <w:sz w:val="22"/>
          <w:szCs w:val="22"/>
          <w:lang w:val="en-US"/>
        </w:rPr>
        <w:t>and its accompanying Action Plan</w:t>
      </w:r>
      <w:r w:rsidR="002F49D5" w:rsidRPr="00857CE7">
        <w:rPr>
          <w:color w:val="000000"/>
          <w:sz w:val="22"/>
          <w:szCs w:val="22"/>
          <w:lang w:val="en-US"/>
        </w:rPr>
        <w:t xml:space="preserve"> will play </w:t>
      </w:r>
      <w:r w:rsidR="00C0025C" w:rsidRPr="00857CE7">
        <w:rPr>
          <w:sz w:val="22"/>
        </w:rPr>
        <w:t>a catalytic role, among all the stakeholders in coastal fisheries management</w:t>
      </w:r>
      <w:r w:rsidR="00436664" w:rsidRPr="00857CE7">
        <w:rPr>
          <w:sz w:val="22"/>
        </w:rPr>
        <w:t xml:space="preserve"> to contribute to two-way dialogue between CFI and Non-CFI projects</w:t>
      </w:r>
      <w:r w:rsidR="00C0025C" w:rsidRPr="00857CE7">
        <w:rPr>
          <w:sz w:val="22"/>
        </w:rPr>
        <w:t>. Workshops will be held at different child project locations to ensure “field” learning from each other</w:t>
      </w:r>
      <w:r w:rsidR="002F49D5" w:rsidRPr="00857CE7">
        <w:rPr>
          <w:sz w:val="22"/>
        </w:rPr>
        <w:t>.</w:t>
      </w:r>
      <w:r w:rsidR="00436664" w:rsidRPr="00857CE7">
        <w:rPr>
          <w:sz w:val="22"/>
        </w:rPr>
        <w:t xml:space="preserve"> CFI projects will attend various key meetings and events to identify and engage non-CFI projects for sharing lessons learned, tools/approaches and possibly synergies.</w:t>
      </w:r>
      <w:r w:rsidR="00DF661D" w:rsidRPr="00857CE7">
        <w:rPr>
          <w:sz w:val="22"/>
        </w:rPr>
        <w:t xml:space="preserve"> </w:t>
      </w:r>
      <w:r w:rsidR="005F6B5D" w:rsidRPr="00857CE7">
        <w:rPr>
          <w:color w:val="FF0000"/>
          <w:sz w:val="22"/>
        </w:rPr>
        <w:t xml:space="preserve">Communication focal points and the Science-to-Pollicy Specialist will be engaged with technical specialists in how to best disseminate this information including the FPA. </w:t>
      </w:r>
      <w:r w:rsidR="00DF661D" w:rsidRPr="00857CE7">
        <w:rPr>
          <w:color w:val="FF0000"/>
          <w:sz w:val="22"/>
        </w:rPr>
        <w:t>The participation of projects in these events will generally be covered by each project.</w:t>
      </w:r>
    </w:p>
    <w:p w14:paraId="31C82532" w14:textId="743FFD3E" w:rsidR="005C200D" w:rsidRPr="00857CE7" w:rsidRDefault="00773EF0" w:rsidP="00681FA0">
      <w:pPr>
        <w:rPr>
          <w:sz w:val="22"/>
          <w:szCs w:val="22"/>
        </w:rPr>
      </w:pPr>
      <w:r w:rsidRPr="00857CE7">
        <w:rPr>
          <w:sz w:val="22"/>
          <w:szCs w:val="22"/>
        </w:rPr>
        <w:t xml:space="preserve">- </w:t>
      </w:r>
      <w:r w:rsidR="005C200D" w:rsidRPr="00857CE7">
        <w:rPr>
          <w:b/>
          <w:sz w:val="22"/>
          <w:szCs w:val="22"/>
        </w:rPr>
        <w:t>Output 2.</w:t>
      </w:r>
      <w:r w:rsidRPr="00857CE7">
        <w:rPr>
          <w:b/>
          <w:sz w:val="22"/>
          <w:szCs w:val="22"/>
        </w:rPr>
        <w:t>2</w:t>
      </w:r>
      <w:r w:rsidR="005C200D" w:rsidRPr="00857CE7">
        <w:rPr>
          <w:b/>
          <w:sz w:val="22"/>
          <w:szCs w:val="22"/>
        </w:rPr>
        <w:t>.</w:t>
      </w:r>
      <w:r w:rsidRPr="00857CE7">
        <w:rPr>
          <w:b/>
          <w:sz w:val="22"/>
          <w:szCs w:val="22"/>
        </w:rPr>
        <w:t>2</w:t>
      </w:r>
      <w:r w:rsidRPr="00857CE7">
        <w:rPr>
          <w:sz w:val="22"/>
          <w:szCs w:val="22"/>
        </w:rPr>
        <w:t>:</w:t>
      </w:r>
      <w:r w:rsidR="005C200D" w:rsidRPr="00857CE7">
        <w:rPr>
          <w:sz w:val="22"/>
          <w:szCs w:val="22"/>
        </w:rPr>
        <w:t xml:space="preserve"> </w:t>
      </w:r>
      <w:r w:rsidR="005C200D" w:rsidRPr="00857CE7">
        <w:rPr>
          <w:sz w:val="22"/>
          <w:szCs w:val="22"/>
          <w:u w:val="single"/>
        </w:rPr>
        <w:t xml:space="preserve">Targeted external communication activities </w:t>
      </w:r>
      <w:r w:rsidR="00FA1ED7" w:rsidRPr="00857CE7">
        <w:rPr>
          <w:sz w:val="22"/>
          <w:szCs w:val="22"/>
          <w:u w:val="single"/>
        </w:rPr>
        <w:t>c</w:t>
      </w:r>
      <w:r w:rsidR="005C200D" w:rsidRPr="00857CE7">
        <w:rPr>
          <w:sz w:val="22"/>
          <w:szCs w:val="22"/>
          <w:u w:val="single"/>
        </w:rPr>
        <w:t>arried out</w:t>
      </w:r>
      <w:r w:rsidR="004B36EF" w:rsidRPr="00857CE7">
        <w:rPr>
          <w:sz w:val="22"/>
          <w:szCs w:val="22"/>
        </w:rPr>
        <w:t>.</w:t>
      </w:r>
      <w:r w:rsidR="004F30AA" w:rsidRPr="00857CE7">
        <w:rPr>
          <w:color w:val="FF0000"/>
          <w:sz w:val="22"/>
          <w:szCs w:val="22"/>
          <w:lang w:val="en-US"/>
        </w:rPr>
        <w:t xml:space="preserve"> </w:t>
      </w:r>
      <w:r w:rsidR="00CA1A3B" w:rsidRPr="00857CE7">
        <w:rPr>
          <w:sz w:val="22"/>
          <w:szCs w:val="22"/>
          <w:lang w:val="en-US"/>
        </w:rPr>
        <w:t xml:space="preserve">With </w:t>
      </w:r>
      <w:r w:rsidR="00A452BC" w:rsidRPr="00857CE7">
        <w:rPr>
          <w:sz w:val="22"/>
        </w:rPr>
        <w:t xml:space="preserve">side-events in relevant fora as well as through </w:t>
      </w:r>
      <w:r w:rsidR="001851E0" w:rsidRPr="00857CE7">
        <w:rPr>
          <w:sz w:val="22"/>
        </w:rPr>
        <w:t xml:space="preserve">social </w:t>
      </w:r>
      <w:r w:rsidR="00A452BC" w:rsidRPr="00857CE7">
        <w:rPr>
          <w:sz w:val="22"/>
        </w:rPr>
        <w:t>and commercial media, the Project will seek to extent all practical knowledge</w:t>
      </w:r>
      <w:r w:rsidR="001851E0" w:rsidRPr="00857CE7">
        <w:rPr>
          <w:sz w:val="22"/>
        </w:rPr>
        <w:t xml:space="preserve"> acquired to other coastal fisheries outside of the CFI geographies</w:t>
      </w:r>
      <w:r w:rsidR="00436664" w:rsidRPr="00857CE7">
        <w:rPr>
          <w:sz w:val="22"/>
        </w:rPr>
        <w:t xml:space="preserve"> as well as capture lessons learned for sharing among partners</w:t>
      </w:r>
      <w:r w:rsidR="001851E0" w:rsidRPr="00857CE7">
        <w:rPr>
          <w:sz w:val="22"/>
        </w:rPr>
        <w:t xml:space="preserve">. </w:t>
      </w:r>
      <w:r w:rsidR="00BB7FE7" w:rsidRPr="00857CE7">
        <w:rPr>
          <w:sz w:val="22"/>
        </w:rPr>
        <w:t>The project will participate in GEF LME and IW-Learn events as appropriate.</w:t>
      </w:r>
    </w:p>
    <w:p w14:paraId="08F0BA5E" w14:textId="77777777" w:rsidR="009E01CE" w:rsidRPr="00857CE7" w:rsidRDefault="00996070" w:rsidP="00681FA0">
      <w:pPr>
        <w:jc w:val="left"/>
        <w:rPr>
          <w:sz w:val="22"/>
          <w:szCs w:val="22"/>
          <w:lang w:val="en-US"/>
        </w:rPr>
      </w:pPr>
      <w:r w:rsidRPr="00857CE7">
        <w:rPr>
          <w:noProof/>
          <w:sz w:val="22"/>
          <w:szCs w:val="22"/>
          <w:lang w:val="en-US"/>
        </w:rPr>
        <mc:AlternateContent>
          <mc:Choice Requires="wps">
            <w:drawing>
              <wp:anchor distT="0" distB="0" distL="114300" distR="114300" simplePos="0" relativeHeight="251659264" behindDoc="0" locked="0" layoutInCell="1" allowOverlap="1" wp14:anchorId="3D0D6248" wp14:editId="0B35867B">
                <wp:simplePos x="0" y="0"/>
                <wp:positionH relativeFrom="column">
                  <wp:posOffset>19256</wp:posOffset>
                </wp:positionH>
                <wp:positionV relativeFrom="paragraph">
                  <wp:posOffset>1241</wp:posOffset>
                </wp:positionV>
                <wp:extent cx="5716106" cy="343560"/>
                <wp:effectExtent l="0" t="0" r="18415" b="184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106" cy="343560"/>
                        </a:xfrm>
                        <a:prstGeom prst="rect">
                          <a:avLst/>
                        </a:prstGeom>
                        <a:solidFill>
                          <a:srgbClr val="D8D8D8"/>
                        </a:solidFill>
                        <a:ln w="9525">
                          <a:solidFill>
                            <a:srgbClr val="000000"/>
                          </a:solidFill>
                          <a:miter lim="800000"/>
                          <a:headEnd/>
                          <a:tailEnd/>
                        </a:ln>
                      </wps:spPr>
                      <wps:txbx>
                        <w:txbxContent>
                          <w:p w14:paraId="098A03E3" w14:textId="6D6D1AF5" w:rsidR="00E5210C" w:rsidRPr="00172EC0" w:rsidRDefault="00E5210C" w:rsidP="00893CD0">
                            <w:pPr>
                              <w:spacing w:after="0"/>
                              <w:jc w:val="center"/>
                              <w:rPr>
                                <w:b/>
                              </w:rPr>
                            </w:pPr>
                            <w:r w:rsidRPr="00172EC0">
                              <w:rPr>
                                <w:b/>
                              </w:rPr>
                              <w:t>Component 3</w:t>
                            </w:r>
                            <w:r>
                              <w:rPr>
                                <w:b/>
                              </w:rPr>
                              <w:t xml:space="preserve">: </w:t>
                            </w:r>
                            <w:r w:rsidRPr="00172EC0">
                              <w:rPr>
                                <w:b/>
                              </w:rPr>
                              <w:t>Establishment of a Fisheries Performance Assessment Instrument</w:t>
                            </w:r>
                            <w:r>
                              <w:rPr>
                                <w:b/>
                              </w:rPr>
                              <w:t>.</w:t>
                            </w:r>
                          </w:p>
                          <w:p w14:paraId="0EC3CBB9" w14:textId="77777777" w:rsidR="00E5210C" w:rsidRPr="00172EC0" w:rsidRDefault="00E5210C" w:rsidP="00830707">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0D6248" id="_x0000_s1028" type="#_x0000_t202" style="position:absolute;margin-left:1.5pt;margin-top:.1pt;width:450.1pt;height:2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nxMAIAAFcEAAAOAAAAZHJzL2Uyb0RvYy54bWysVG1v2yAQ/j5p/wHxfbGTJmlqxam6ZJ0m&#10;dS9Sux+AMbbRgGNAYne/fgdOM2vbp2mJhDjueLh7njtvbwetyEk4L8GUdD7LKRGGQy1NW9KvT/dv&#10;NpT4wEzNFBhR0mfh6e3u9attbwuxgA5ULRxBEOOL3pa0C8EWWeZ5JzTzM7DCoLMBp1lA07VZ7ViP&#10;6FplizxfZz242jrgwns8PYxOukv4TSN4+Nw0XgSiSoq5hbS6tFZxzXZbVrSO2U7ycxrsH7LQTBp8&#10;9AJ1YIGRo5N/QGnJHXhowoyDzqBpJBepBqxmnv9WzWPHrEi1IDneXmjy/w+Wfzp9cUTWqB0lhmmU&#10;6EkMgbyFgSwiO731BQY9WgwLAx7HyFiptw/Av3liYN8x04o756DvBKsxu3m8mU2ujjg+glT9R6jx&#10;GXYMkICGxukIiGQQREeVni/KxFQ4Hq6u5+t5vqaEo+9qebVaJ+kyVrzcts6H9wI0iZuSOlQ+obPT&#10;gw8xG1a8hKTsQcn6XiqVDNdWe+XIiWGXHDbxnwrAIqdhypC+pDerxWokYOrzU4g8/f4GoWXAdldS&#10;l3RzCWJFpO2dqVMzBibVuMeUlTnzGKkbSQxDNSTBLvJUUD8jsQ7G7sZpxE0H7gclPXZ2Sf33I3OC&#10;EvXBoDg38+UyjkIylqvrBRpu6qmmHmY4QpU0UDJu92Ecn6N1su3wpbEdDNyhoI1MXEflx6zO6WP3&#10;JgnOkxbHY2qnqF/fg91PAAAA//8DAFBLAwQUAAYACAAAACEAFJ/FG9wAAAAFAQAADwAAAGRycy9k&#10;b3ducmV2LnhtbEyPzU7DMBCE70i8g7VIXBB1aFoEIZuqqlTxc+vPA2zjJYmw11HstunbY070tqMZ&#10;zXxbLkZn1YmH0HlBeJpkoFhqbzppEPa79eMLqBBJDFkvjHDhAIvq9qakwvizbPi0jY1KJRIKQmhj&#10;7AutQ92yozDxPUvyvv3gKCY5NNoMdE7lzupplj1rR52khZZ6XrVc/2yPDsGs7MN6VtPHch8/v8Il&#10;H+e79w3i/d24fAMVeYz/YfjDT+hQJaaDP4oJyiLk6ZOIMAWVzNcsT8cBYT7LQVelvqavfgEAAP//&#10;AwBQSwECLQAUAAYACAAAACEAtoM4kv4AAADhAQAAEwAAAAAAAAAAAAAAAAAAAAAAW0NvbnRlbnRf&#10;VHlwZXNdLnhtbFBLAQItABQABgAIAAAAIQA4/SH/1gAAAJQBAAALAAAAAAAAAAAAAAAAAC8BAABf&#10;cmVscy8ucmVsc1BLAQItABQABgAIAAAAIQDzAHnxMAIAAFcEAAAOAAAAAAAAAAAAAAAAAC4CAABk&#10;cnMvZTJvRG9jLnhtbFBLAQItABQABgAIAAAAIQAUn8Ub3AAAAAUBAAAPAAAAAAAAAAAAAAAAAIoE&#10;AABkcnMvZG93bnJldi54bWxQSwUGAAAAAAQABADzAAAAkwUAAAAA&#10;" fillcolor="#d8d8d8">
                <v:textbox>
                  <w:txbxContent>
                    <w:p w14:paraId="098A03E3" w14:textId="6D6D1AF5" w:rsidR="00E5210C" w:rsidRPr="00172EC0" w:rsidRDefault="00E5210C" w:rsidP="00893CD0">
                      <w:pPr>
                        <w:spacing w:after="0"/>
                        <w:jc w:val="center"/>
                        <w:rPr>
                          <w:b/>
                        </w:rPr>
                      </w:pPr>
                      <w:r w:rsidRPr="00172EC0">
                        <w:rPr>
                          <w:b/>
                        </w:rPr>
                        <w:t>Component 3</w:t>
                      </w:r>
                      <w:r>
                        <w:rPr>
                          <w:b/>
                        </w:rPr>
                        <w:t xml:space="preserve">: </w:t>
                      </w:r>
                      <w:r w:rsidRPr="00172EC0">
                        <w:rPr>
                          <w:b/>
                        </w:rPr>
                        <w:t>Establishment of a Fisheries Performance Assessment Instrument</w:t>
                      </w:r>
                      <w:r>
                        <w:rPr>
                          <w:b/>
                        </w:rPr>
                        <w:t>.</w:t>
                      </w:r>
                    </w:p>
                    <w:p w14:paraId="0EC3CBB9" w14:textId="77777777" w:rsidR="00E5210C" w:rsidRPr="00172EC0" w:rsidRDefault="00E5210C" w:rsidP="00830707">
                      <w:pPr>
                        <w:jc w:val="center"/>
                        <w:rPr>
                          <w:b/>
                        </w:rPr>
                      </w:pPr>
                    </w:p>
                  </w:txbxContent>
                </v:textbox>
              </v:shape>
            </w:pict>
          </mc:Fallback>
        </mc:AlternateContent>
      </w:r>
    </w:p>
    <w:p w14:paraId="162A68F7" w14:textId="77777777" w:rsidR="008A554A" w:rsidRPr="00857CE7" w:rsidRDefault="008A554A" w:rsidP="00681FA0">
      <w:pPr>
        <w:rPr>
          <w:sz w:val="12"/>
          <w:szCs w:val="12"/>
        </w:rPr>
      </w:pPr>
    </w:p>
    <w:p w14:paraId="1D177A7A" w14:textId="50F2E9BE" w:rsidR="0097616B" w:rsidRPr="00857CE7" w:rsidRDefault="0097616B" w:rsidP="004E21E1">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Component 3 will develop</w:t>
      </w:r>
      <w:r w:rsidR="00FD128E" w:rsidRPr="00857CE7">
        <w:rPr>
          <w:i w:val="0"/>
          <w:sz w:val="22"/>
          <w:szCs w:val="22"/>
        </w:rPr>
        <w:t xml:space="preserve">, </w:t>
      </w:r>
      <w:r w:rsidR="009A7D2A" w:rsidRPr="00857CE7">
        <w:rPr>
          <w:i w:val="0"/>
          <w:sz w:val="22"/>
          <w:szCs w:val="22"/>
        </w:rPr>
        <w:t>and</w:t>
      </w:r>
      <w:r w:rsidR="00960505" w:rsidRPr="00857CE7">
        <w:rPr>
          <w:i w:val="0"/>
          <w:sz w:val="22"/>
          <w:szCs w:val="22"/>
        </w:rPr>
        <w:t xml:space="preserve"> provide training and technical support for</w:t>
      </w:r>
      <w:r w:rsidR="00FD128E" w:rsidRPr="00857CE7">
        <w:rPr>
          <w:i w:val="0"/>
          <w:sz w:val="22"/>
          <w:szCs w:val="22"/>
        </w:rPr>
        <w:t xml:space="preserve"> </w:t>
      </w:r>
      <w:r w:rsidR="00960505" w:rsidRPr="00857CE7">
        <w:rPr>
          <w:i w:val="0"/>
          <w:sz w:val="22"/>
          <w:szCs w:val="22"/>
        </w:rPr>
        <w:t>the wide adoption of</w:t>
      </w:r>
      <w:r w:rsidR="00FD128E" w:rsidRPr="00857CE7">
        <w:rPr>
          <w:i w:val="0"/>
          <w:sz w:val="22"/>
          <w:szCs w:val="22"/>
        </w:rPr>
        <w:t xml:space="preserve">, </w:t>
      </w:r>
      <w:r w:rsidR="00960505" w:rsidRPr="00857CE7">
        <w:rPr>
          <w:i w:val="0"/>
          <w:sz w:val="22"/>
          <w:szCs w:val="22"/>
        </w:rPr>
        <w:t>a</w:t>
      </w:r>
      <w:r w:rsidRPr="00857CE7">
        <w:rPr>
          <w:i w:val="0"/>
          <w:sz w:val="22"/>
          <w:szCs w:val="22"/>
        </w:rPr>
        <w:t xml:space="preserve"> commonly agreed </w:t>
      </w:r>
      <w:r w:rsidR="004743D1" w:rsidRPr="00857CE7">
        <w:rPr>
          <w:i w:val="0"/>
          <w:sz w:val="22"/>
          <w:szCs w:val="22"/>
        </w:rPr>
        <w:t>measurement</w:t>
      </w:r>
      <w:r w:rsidR="004946CC" w:rsidRPr="00857CE7">
        <w:rPr>
          <w:i w:val="0"/>
          <w:sz w:val="22"/>
          <w:szCs w:val="22"/>
        </w:rPr>
        <w:t xml:space="preserve"> </w:t>
      </w:r>
      <w:r w:rsidRPr="00857CE7">
        <w:rPr>
          <w:i w:val="0"/>
          <w:sz w:val="22"/>
          <w:szCs w:val="22"/>
        </w:rPr>
        <w:t xml:space="preserve">instrument allowing </w:t>
      </w:r>
      <w:r w:rsidR="004946CC" w:rsidRPr="00857CE7">
        <w:rPr>
          <w:i w:val="0"/>
          <w:sz w:val="22"/>
          <w:szCs w:val="22"/>
        </w:rPr>
        <w:t>for an eff</w:t>
      </w:r>
      <w:r w:rsidR="00960505" w:rsidRPr="00857CE7">
        <w:rPr>
          <w:i w:val="0"/>
          <w:sz w:val="22"/>
          <w:szCs w:val="22"/>
        </w:rPr>
        <w:t>ective</w:t>
      </w:r>
      <w:r w:rsidR="004946CC" w:rsidRPr="00857CE7">
        <w:rPr>
          <w:i w:val="0"/>
          <w:sz w:val="22"/>
          <w:szCs w:val="22"/>
        </w:rPr>
        <w:t xml:space="preserve"> coverage of </w:t>
      </w:r>
      <w:r w:rsidR="00105FA0" w:rsidRPr="00857CE7">
        <w:rPr>
          <w:i w:val="0"/>
          <w:sz w:val="22"/>
          <w:szCs w:val="22"/>
        </w:rPr>
        <w:t>the</w:t>
      </w:r>
      <w:r w:rsidR="004946CC" w:rsidRPr="00857CE7">
        <w:rPr>
          <w:i w:val="0"/>
          <w:sz w:val="22"/>
          <w:szCs w:val="22"/>
        </w:rPr>
        <w:t xml:space="preserve"> </w:t>
      </w:r>
      <w:r w:rsidR="00E82AA5" w:rsidRPr="00857CE7">
        <w:rPr>
          <w:i w:val="0"/>
          <w:sz w:val="22"/>
          <w:szCs w:val="22"/>
        </w:rPr>
        <w:t xml:space="preserve"> ecological</w:t>
      </w:r>
      <w:r w:rsidR="004743D1" w:rsidRPr="00857CE7">
        <w:rPr>
          <w:i w:val="0"/>
          <w:sz w:val="22"/>
          <w:szCs w:val="22"/>
        </w:rPr>
        <w:t xml:space="preserve">, </w:t>
      </w:r>
      <w:r w:rsidR="004946CC" w:rsidRPr="00857CE7">
        <w:rPr>
          <w:i w:val="0"/>
          <w:sz w:val="22"/>
          <w:szCs w:val="22"/>
        </w:rPr>
        <w:t>social and economic impacts o</w:t>
      </w:r>
      <w:r w:rsidR="00105FA0" w:rsidRPr="00857CE7">
        <w:rPr>
          <w:i w:val="0"/>
          <w:sz w:val="22"/>
          <w:szCs w:val="22"/>
        </w:rPr>
        <w:t>f coastal fisheries</w:t>
      </w:r>
      <w:r w:rsidR="00960505" w:rsidRPr="00857CE7">
        <w:rPr>
          <w:i w:val="0"/>
          <w:sz w:val="22"/>
          <w:szCs w:val="22"/>
        </w:rPr>
        <w:t xml:space="preserve">; </w:t>
      </w:r>
      <w:r w:rsidR="004743D1" w:rsidRPr="00857CE7">
        <w:rPr>
          <w:i w:val="0"/>
          <w:sz w:val="22"/>
          <w:szCs w:val="22"/>
        </w:rPr>
        <w:t>in close collaboration with CFI partners</w:t>
      </w:r>
      <w:r w:rsidR="00960505" w:rsidRPr="00857CE7">
        <w:rPr>
          <w:i w:val="0"/>
          <w:sz w:val="22"/>
          <w:szCs w:val="22"/>
        </w:rPr>
        <w:t>, t</w:t>
      </w:r>
      <w:r w:rsidR="004743D1" w:rsidRPr="00857CE7">
        <w:rPr>
          <w:i w:val="0"/>
          <w:sz w:val="22"/>
          <w:szCs w:val="22"/>
        </w:rPr>
        <w:t xml:space="preserve">he academia and </w:t>
      </w:r>
      <w:r w:rsidR="00960505" w:rsidRPr="00857CE7">
        <w:rPr>
          <w:i w:val="0"/>
          <w:sz w:val="22"/>
          <w:szCs w:val="22"/>
        </w:rPr>
        <w:t xml:space="preserve">research </w:t>
      </w:r>
      <w:r w:rsidR="004743D1" w:rsidRPr="00857CE7">
        <w:rPr>
          <w:i w:val="0"/>
          <w:sz w:val="22"/>
          <w:szCs w:val="22"/>
        </w:rPr>
        <w:t>networks</w:t>
      </w:r>
      <w:r w:rsidR="00960505" w:rsidRPr="00857CE7">
        <w:rPr>
          <w:i w:val="0"/>
          <w:sz w:val="22"/>
          <w:szCs w:val="22"/>
        </w:rPr>
        <w:t>.</w:t>
      </w:r>
      <w:r w:rsidR="00D42BA9" w:rsidRPr="00857CE7">
        <w:rPr>
          <w:i w:val="0"/>
          <w:sz w:val="22"/>
          <w:szCs w:val="22"/>
        </w:rPr>
        <w:t xml:space="preserve"> The instrument will be used by the other child projects to ensure common measures </w:t>
      </w:r>
      <w:r w:rsidR="004E21E1" w:rsidRPr="00857CE7">
        <w:rPr>
          <w:i w:val="0"/>
          <w:sz w:val="22"/>
          <w:szCs w:val="22"/>
        </w:rPr>
        <w:t>of fisheries performance for assessment and monitoring purposes</w:t>
      </w:r>
      <w:r w:rsidR="00D42BA9" w:rsidRPr="00857CE7">
        <w:rPr>
          <w:i w:val="0"/>
          <w:sz w:val="22"/>
          <w:szCs w:val="22"/>
        </w:rPr>
        <w:t>.</w:t>
      </w:r>
    </w:p>
    <w:p w14:paraId="63DFEE8A" w14:textId="1E46C0E2" w:rsidR="000B1994" w:rsidRPr="00857CE7" w:rsidRDefault="00CD3C09" w:rsidP="003025C9">
      <w:pPr>
        <w:rPr>
          <w:sz w:val="22"/>
          <w:szCs w:val="22"/>
        </w:rPr>
      </w:pPr>
      <w:r w:rsidRPr="00857CE7">
        <w:rPr>
          <w:b/>
          <w:sz w:val="22"/>
          <w:szCs w:val="22"/>
          <w:lang w:val="en-US"/>
        </w:rPr>
        <w:lastRenderedPageBreak/>
        <w:t xml:space="preserve">Outcome </w:t>
      </w:r>
      <w:r w:rsidR="009E01CE" w:rsidRPr="00857CE7">
        <w:rPr>
          <w:b/>
          <w:sz w:val="22"/>
          <w:szCs w:val="22"/>
          <w:lang w:val="en-US"/>
        </w:rPr>
        <w:t>3.1</w:t>
      </w:r>
      <w:r w:rsidR="008A554A" w:rsidRPr="00857CE7">
        <w:rPr>
          <w:b/>
          <w:sz w:val="22"/>
          <w:szCs w:val="22"/>
          <w:lang w:val="en-US"/>
        </w:rPr>
        <w:t>:</w:t>
      </w:r>
      <w:r w:rsidR="009E01CE" w:rsidRPr="00857CE7">
        <w:rPr>
          <w:b/>
          <w:sz w:val="22"/>
          <w:szCs w:val="22"/>
          <w:lang w:val="en-US"/>
        </w:rPr>
        <w:t xml:space="preserve"> </w:t>
      </w:r>
      <w:r w:rsidR="00282A81" w:rsidRPr="00857CE7">
        <w:rPr>
          <w:b/>
          <w:sz w:val="22"/>
          <w:szCs w:val="22"/>
          <w:lang w:val="en-US"/>
        </w:rPr>
        <w:t xml:space="preserve">Fisheries </w:t>
      </w:r>
      <w:r w:rsidR="00C56F6C" w:rsidRPr="00857CE7">
        <w:rPr>
          <w:b/>
          <w:sz w:val="22"/>
          <w:szCs w:val="22"/>
          <w:lang w:val="en-US"/>
        </w:rPr>
        <w:t>P</w:t>
      </w:r>
      <w:r w:rsidR="00282A81" w:rsidRPr="00857CE7">
        <w:rPr>
          <w:b/>
          <w:sz w:val="22"/>
          <w:szCs w:val="22"/>
          <w:lang w:val="en-US"/>
        </w:rPr>
        <w:t>erformance</w:t>
      </w:r>
      <w:r w:rsidR="009E01CE" w:rsidRPr="00857CE7">
        <w:rPr>
          <w:b/>
          <w:sz w:val="22"/>
          <w:szCs w:val="22"/>
          <w:lang w:val="en-US"/>
        </w:rPr>
        <w:t xml:space="preserve"> </w:t>
      </w:r>
      <w:r w:rsidR="00C56F6C" w:rsidRPr="00857CE7">
        <w:rPr>
          <w:b/>
          <w:sz w:val="22"/>
          <w:szCs w:val="22"/>
          <w:lang w:val="en-US"/>
        </w:rPr>
        <w:t>A</w:t>
      </w:r>
      <w:r w:rsidR="00515024" w:rsidRPr="00857CE7">
        <w:rPr>
          <w:b/>
          <w:sz w:val="22"/>
          <w:szCs w:val="22"/>
          <w:lang w:val="en-US"/>
        </w:rPr>
        <w:t>ssessment</w:t>
      </w:r>
      <w:r w:rsidR="009E01CE" w:rsidRPr="00857CE7">
        <w:rPr>
          <w:b/>
          <w:sz w:val="22"/>
          <w:szCs w:val="22"/>
          <w:lang w:val="en-US"/>
        </w:rPr>
        <w:t xml:space="preserve"> </w:t>
      </w:r>
      <w:r w:rsidR="00F40E6F" w:rsidRPr="00857CE7">
        <w:rPr>
          <w:b/>
          <w:sz w:val="22"/>
          <w:szCs w:val="22"/>
          <w:lang w:val="en-US"/>
        </w:rPr>
        <w:t xml:space="preserve">Instrument </w:t>
      </w:r>
      <w:r w:rsidR="00282A81" w:rsidRPr="00857CE7">
        <w:rPr>
          <w:b/>
          <w:sz w:val="22"/>
          <w:szCs w:val="22"/>
          <w:lang w:val="en-US"/>
        </w:rPr>
        <w:t xml:space="preserve">is </w:t>
      </w:r>
      <w:r w:rsidR="009E01CE" w:rsidRPr="00857CE7">
        <w:rPr>
          <w:b/>
          <w:sz w:val="22"/>
          <w:szCs w:val="22"/>
          <w:lang w:val="en-US"/>
        </w:rPr>
        <w:t xml:space="preserve">developed and </w:t>
      </w:r>
      <w:r w:rsidR="00282A81" w:rsidRPr="00857CE7">
        <w:rPr>
          <w:b/>
          <w:sz w:val="22"/>
          <w:szCs w:val="22"/>
          <w:lang w:val="en-US"/>
        </w:rPr>
        <w:t xml:space="preserve">in </w:t>
      </w:r>
      <w:r w:rsidR="00BD252A" w:rsidRPr="00857CE7">
        <w:rPr>
          <w:b/>
          <w:sz w:val="22"/>
          <w:szCs w:val="22"/>
          <w:lang w:val="en-US"/>
        </w:rPr>
        <w:t>operation</w:t>
      </w:r>
      <w:r w:rsidR="00F40E6F" w:rsidRPr="00857CE7">
        <w:rPr>
          <w:b/>
          <w:sz w:val="22"/>
          <w:szCs w:val="22"/>
          <w:lang w:val="en-US"/>
        </w:rPr>
        <w:t xml:space="preserve"> for both CFI and non-CFI fisheries</w:t>
      </w:r>
      <w:r w:rsidR="00282A81" w:rsidRPr="00857CE7">
        <w:rPr>
          <w:b/>
          <w:sz w:val="22"/>
          <w:szCs w:val="22"/>
          <w:lang w:val="en-US"/>
        </w:rPr>
        <w:t>.</w:t>
      </w:r>
      <w:r w:rsidR="00F9331E" w:rsidRPr="00857CE7">
        <w:rPr>
          <w:color w:val="FF0000"/>
          <w:sz w:val="22"/>
          <w:szCs w:val="22"/>
          <w:lang w:val="en-US"/>
        </w:rPr>
        <w:t xml:space="preserve"> </w:t>
      </w:r>
      <w:r w:rsidR="00F95475" w:rsidRPr="00857CE7">
        <w:rPr>
          <w:sz w:val="22"/>
          <w:szCs w:val="22"/>
        </w:rPr>
        <w:t xml:space="preserve">The three pillars (ecological, social and economic) of fisheries are interrelated and none can provide benefits without the others. </w:t>
      </w:r>
      <w:r w:rsidR="002E68B5" w:rsidRPr="00857CE7">
        <w:rPr>
          <w:sz w:val="22"/>
          <w:szCs w:val="22"/>
        </w:rPr>
        <w:t xml:space="preserve">The main tangible achievements for this outcome will </w:t>
      </w:r>
      <w:r w:rsidR="00F95475" w:rsidRPr="00857CE7">
        <w:rPr>
          <w:sz w:val="22"/>
          <w:szCs w:val="22"/>
        </w:rPr>
        <w:t xml:space="preserve">therefore </w:t>
      </w:r>
      <w:r w:rsidR="002E68B5" w:rsidRPr="00857CE7">
        <w:rPr>
          <w:sz w:val="22"/>
          <w:szCs w:val="22"/>
        </w:rPr>
        <w:t xml:space="preserve">be that: (i) </w:t>
      </w:r>
      <w:r w:rsidR="00F95475" w:rsidRPr="00857CE7">
        <w:rPr>
          <w:sz w:val="22"/>
          <w:szCs w:val="22"/>
        </w:rPr>
        <w:t>a</w:t>
      </w:r>
      <w:r w:rsidR="00DA5825" w:rsidRPr="00857CE7">
        <w:rPr>
          <w:sz w:val="22"/>
          <w:szCs w:val="22"/>
        </w:rPr>
        <w:t xml:space="preserve"> </w:t>
      </w:r>
      <w:r w:rsidR="00FD128E" w:rsidRPr="00857CE7">
        <w:rPr>
          <w:sz w:val="22"/>
          <w:szCs w:val="22"/>
          <w:lang w:val="en-US"/>
        </w:rPr>
        <w:t>Fisheries Performance Assessment Instrument</w:t>
      </w:r>
      <w:r w:rsidR="00FD128E" w:rsidRPr="00857CE7">
        <w:rPr>
          <w:sz w:val="22"/>
          <w:szCs w:val="22"/>
        </w:rPr>
        <w:t xml:space="preserve"> (</w:t>
      </w:r>
      <w:r w:rsidR="00DA5825" w:rsidRPr="00857CE7">
        <w:rPr>
          <w:sz w:val="22"/>
          <w:szCs w:val="22"/>
        </w:rPr>
        <w:t>FPAI</w:t>
      </w:r>
      <w:r w:rsidR="00FD128E" w:rsidRPr="00857CE7">
        <w:rPr>
          <w:sz w:val="22"/>
          <w:szCs w:val="22"/>
        </w:rPr>
        <w:t>)</w:t>
      </w:r>
      <w:r w:rsidR="00844616" w:rsidRPr="00857CE7">
        <w:rPr>
          <w:sz w:val="22"/>
          <w:szCs w:val="22"/>
        </w:rPr>
        <w:t>,</w:t>
      </w:r>
      <w:r w:rsidR="002E68B5" w:rsidRPr="00857CE7">
        <w:rPr>
          <w:color w:val="000000" w:themeColor="text1"/>
          <w:sz w:val="22"/>
          <w:szCs w:val="22"/>
        </w:rPr>
        <w:t xml:space="preserve"> </w:t>
      </w:r>
      <w:r w:rsidR="00F95475" w:rsidRPr="00857CE7">
        <w:rPr>
          <w:color w:val="000000" w:themeColor="text1"/>
          <w:sz w:val="22"/>
          <w:szCs w:val="22"/>
        </w:rPr>
        <w:t>cover</w:t>
      </w:r>
      <w:r w:rsidR="00844616" w:rsidRPr="00857CE7">
        <w:rPr>
          <w:color w:val="000000" w:themeColor="text1"/>
          <w:sz w:val="22"/>
          <w:szCs w:val="22"/>
        </w:rPr>
        <w:t>ing</w:t>
      </w:r>
      <w:r w:rsidR="00F95475" w:rsidRPr="00857CE7">
        <w:rPr>
          <w:color w:val="000000" w:themeColor="text1"/>
          <w:sz w:val="22"/>
          <w:szCs w:val="22"/>
        </w:rPr>
        <w:t xml:space="preserve"> the triple bottom-line</w:t>
      </w:r>
      <w:r w:rsidR="00844616" w:rsidRPr="00857CE7">
        <w:rPr>
          <w:color w:val="000000" w:themeColor="text1"/>
          <w:sz w:val="22"/>
          <w:szCs w:val="22"/>
        </w:rPr>
        <w:t>,</w:t>
      </w:r>
      <w:r w:rsidR="00F95475" w:rsidRPr="00857CE7">
        <w:rPr>
          <w:color w:val="000000" w:themeColor="text1"/>
          <w:sz w:val="22"/>
          <w:szCs w:val="22"/>
        </w:rPr>
        <w:t xml:space="preserve"> </w:t>
      </w:r>
      <w:r w:rsidR="00EA03C7" w:rsidRPr="00857CE7">
        <w:rPr>
          <w:color w:val="000000" w:themeColor="text1"/>
          <w:sz w:val="22"/>
          <w:szCs w:val="22"/>
        </w:rPr>
        <w:t xml:space="preserve">will be </w:t>
      </w:r>
      <w:r w:rsidR="002E68B5" w:rsidRPr="00857CE7">
        <w:rPr>
          <w:color w:val="000000" w:themeColor="text1"/>
          <w:sz w:val="22"/>
          <w:szCs w:val="22"/>
        </w:rPr>
        <w:t>developed</w:t>
      </w:r>
      <w:r w:rsidR="00F049AA" w:rsidRPr="00857CE7">
        <w:rPr>
          <w:color w:val="000000" w:themeColor="text1"/>
          <w:sz w:val="22"/>
          <w:szCs w:val="22"/>
        </w:rPr>
        <w:t xml:space="preserve"> and p</w:t>
      </w:r>
      <w:r w:rsidR="002E68B5" w:rsidRPr="00857CE7">
        <w:rPr>
          <w:color w:val="000000" w:themeColor="text1"/>
          <w:sz w:val="22"/>
          <w:szCs w:val="22"/>
        </w:rPr>
        <w:t>ilot</w:t>
      </w:r>
      <w:r w:rsidR="00EA03C7" w:rsidRPr="00857CE7">
        <w:rPr>
          <w:color w:val="000000" w:themeColor="text1"/>
          <w:sz w:val="22"/>
          <w:szCs w:val="22"/>
        </w:rPr>
        <w:t>-</w:t>
      </w:r>
      <w:r w:rsidR="002E68B5" w:rsidRPr="00857CE7">
        <w:rPr>
          <w:color w:val="000000" w:themeColor="text1"/>
          <w:sz w:val="22"/>
          <w:szCs w:val="22"/>
        </w:rPr>
        <w:t>test</w:t>
      </w:r>
      <w:r w:rsidR="00DA5825" w:rsidRPr="00857CE7">
        <w:rPr>
          <w:color w:val="000000" w:themeColor="text1"/>
          <w:sz w:val="22"/>
          <w:szCs w:val="22"/>
        </w:rPr>
        <w:t>ed</w:t>
      </w:r>
      <w:r w:rsidR="002E68B5" w:rsidRPr="00857CE7">
        <w:rPr>
          <w:color w:val="000000" w:themeColor="text1"/>
          <w:sz w:val="22"/>
          <w:szCs w:val="22"/>
        </w:rPr>
        <w:t xml:space="preserve"> </w:t>
      </w:r>
      <w:r w:rsidR="00DA5825" w:rsidRPr="00857CE7">
        <w:rPr>
          <w:color w:val="000000" w:themeColor="text1"/>
          <w:sz w:val="22"/>
          <w:szCs w:val="22"/>
        </w:rPr>
        <w:t xml:space="preserve">in </w:t>
      </w:r>
      <w:r w:rsidR="002E68B5" w:rsidRPr="00857CE7">
        <w:rPr>
          <w:color w:val="000000" w:themeColor="text1"/>
          <w:sz w:val="22"/>
          <w:szCs w:val="22"/>
        </w:rPr>
        <w:t xml:space="preserve">CFI and </w:t>
      </w:r>
      <w:r w:rsidR="00CB4D24" w:rsidRPr="00857CE7">
        <w:rPr>
          <w:color w:val="000000" w:themeColor="text1"/>
          <w:sz w:val="22"/>
          <w:szCs w:val="22"/>
        </w:rPr>
        <w:t xml:space="preserve">potentially </w:t>
      </w:r>
      <w:r w:rsidR="002E68B5" w:rsidRPr="00857CE7">
        <w:rPr>
          <w:color w:val="000000" w:themeColor="text1"/>
          <w:sz w:val="22"/>
          <w:szCs w:val="22"/>
        </w:rPr>
        <w:t>non-CFI fisheries</w:t>
      </w:r>
      <w:r w:rsidR="003025C9" w:rsidRPr="00857CE7">
        <w:rPr>
          <w:color w:val="000000" w:themeColor="text1"/>
          <w:sz w:val="22"/>
          <w:szCs w:val="22"/>
        </w:rPr>
        <w:t>; and (ii)</w:t>
      </w:r>
      <w:r w:rsidR="00FD128E" w:rsidRPr="00857CE7">
        <w:rPr>
          <w:color w:val="000000" w:themeColor="text1"/>
          <w:sz w:val="22"/>
          <w:szCs w:val="22"/>
        </w:rPr>
        <w:t xml:space="preserve"> </w:t>
      </w:r>
      <w:r w:rsidR="007A0DC7" w:rsidRPr="00857CE7">
        <w:rPr>
          <w:color w:val="000000" w:themeColor="text1"/>
          <w:sz w:val="22"/>
          <w:szCs w:val="22"/>
        </w:rPr>
        <w:t>a</w:t>
      </w:r>
      <w:r w:rsidR="003025C9" w:rsidRPr="00857CE7">
        <w:rPr>
          <w:color w:val="000000" w:themeColor="text1"/>
          <w:sz w:val="22"/>
          <w:szCs w:val="22"/>
        </w:rPr>
        <w:t xml:space="preserve"> </w:t>
      </w:r>
      <w:r w:rsidR="002E68B5" w:rsidRPr="00857CE7">
        <w:rPr>
          <w:color w:val="000000" w:themeColor="text1"/>
          <w:sz w:val="22"/>
          <w:szCs w:val="22"/>
        </w:rPr>
        <w:t xml:space="preserve">capacity </w:t>
      </w:r>
      <w:r w:rsidR="003025C9" w:rsidRPr="00857CE7">
        <w:rPr>
          <w:color w:val="000000" w:themeColor="text1"/>
          <w:sz w:val="22"/>
          <w:szCs w:val="22"/>
        </w:rPr>
        <w:t>building program</w:t>
      </w:r>
      <w:r w:rsidR="007A0DC7" w:rsidRPr="00857CE7">
        <w:rPr>
          <w:color w:val="000000" w:themeColor="text1"/>
          <w:sz w:val="22"/>
          <w:szCs w:val="22"/>
        </w:rPr>
        <w:t xml:space="preserve"> for using the FPAI, essentially training and technical support,</w:t>
      </w:r>
      <w:r w:rsidR="003025C9" w:rsidRPr="00857CE7">
        <w:rPr>
          <w:color w:val="000000" w:themeColor="text1"/>
          <w:sz w:val="22"/>
          <w:szCs w:val="22"/>
        </w:rPr>
        <w:t xml:space="preserve"> </w:t>
      </w:r>
      <w:r w:rsidR="00EA03C7" w:rsidRPr="00857CE7">
        <w:rPr>
          <w:color w:val="000000" w:themeColor="text1"/>
          <w:sz w:val="22"/>
          <w:szCs w:val="22"/>
        </w:rPr>
        <w:t xml:space="preserve">will be </w:t>
      </w:r>
      <w:r w:rsidR="002E68B5" w:rsidRPr="00857CE7">
        <w:rPr>
          <w:color w:val="000000" w:themeColor="text1"/>
          <w:sz w:val="22"/>
          <w:szCs w:val="22"/>
        </w:rPr>
        <w:t>carried out</w:t>
      </w:r>
      <w:r w:rsidR="007A0DC7" w:rsidRPr="00857CE7">
        <w:rPr>
          <w:color w:val="000000" w:themeColor="text1"/>
          <w:sz w:val="22"/>
          <w:szCs w:val="22"/>
        </w:rPr>
        <w:t xml:space="preserve"> as necessary and requested</w:t>
      </w:r>
      <w:r w:rsidR="003025C9" w:rsidRPr="00857CE7">
        <w:rPr>
          <w:sz w:val="22"/>
          <w:szCs w:val="22"/>
        </w:rPr>
        <w:t>.</w:t>
      </w:r>
      <w:r w:rsidR="00063390" w:rsidRPr="00857CE7">
        <w:rPr>
          <w:sz w:val="22"/>
          <w:szCs w:val="22"/>
        </w:rPr>
        <w:t xml:space="preserve"> </w:t>
      </w:r>
      <w:r w:rsidR="000B1994" w:rsidRPr="00857CE7">
        <w:rPr>
          <w:sz w:val="22"/>
          <w:szCs w:val="22"/>
        </w:rPr>
        <w:t>The FPAI will be developed taking into consideration the FAO Guideline for Small-Scale Fisheries along with other international instruments and guidelines.</w:t>
      </w:r>
    </w:p>
    <w:p w14:paraId="21111EE9" w14:textId="5A6D84AD" w:rsidR="00853972" w:rsidRPr="00857CE7" w:rsidRDefault="000B1994" w:rsidP="00CB4D24">
      <w:pPr>
        <w:spacing w:after="0"/>
        <w:jc w:val="left"/>
        <w:rPr>
          <w:color w:val="FF0000"/>
          <w:sz w:val="22"/>
          <w:szCs w:val="22"/>
          <w:lang w:val="en-US"/>
        </w:rPr>
      </w:pPr>
      <w:r w:rsidRPr="00857CE7">
        <w:rPr>
          <w:sz w:val="22"/>
          <w:szCs w:val="22"/>
        </w:rPr>
        <w:t xml:space="preserve">To ensure the impact of the CFI interventions can be measured a preliminary FPA containing core indicators will be developed in consultation with FAPI experts within the first 3-6 months of the start of the project and will measure the FP baseline covering the three aspects of the triple bottom line for selected fisheries as identified by the child projects in discussions with </w:t>
      </w:r>
      <w:r w:rsidR="00CB4D24" w:rsidRPr="00857CE7">
        <w:rPr>
          <w:sz w:val="22"/>
          <w:szCs w:val="22"/>
        </w:rPr>
        <w:t xml:space="preserve">FPAI </w:t>
      </w:r>
      <w:r w:rsidRPr="00857CE7">
        <w:rPr>
          <w:sz w:val="22"/>
          <w:szCs w:val="22"/>
        </w:rPr>
        <w:t>experts.</w:t>
      </w:r>
      <w:r w:rsidR="00B46C05" w:rsidRPr="00857CE7">
        <w:rPr>
          <w:sz w:val="22"/>
          <w:szCs w:val="22"/>
        </w:rPr>
        <w:t xml:space="preserve"> </w:t>
      </w:r>
      <w:r w:rsidRPr="00857CE7">
        <w:rPr>
          <w:sz w:val="22"/>
          <w:szCs w:val="22"/>
        </w:rPr>
        <w:t xml:space="preserve">This first version will include a combination </w:t>
      </w:r>
      <w:r w:rsidR="00CB4D24" w:rsidRPr="00857CE7">
        <w:rPr>
          <w:sz w:val="22"/>
          <w:szCs w:val="22"/>
        </w:rPr>
        <w:t>o</w:t>
      </w:r>
      <w:r w:rsidRPr="00857CE7">
        <w:rPr>
          <w:sz w:val="22"/>
          <w:szCs w:val="22"/>
        </w:rPr>
        <w:t xml:space="preserve">f data driven and expert </w:t>
      </w:r>
      <w:r w:rsidR="00B46C05" w:rsidRPr="00857CE7">
        <w:rPr>
          <w:sz w:val="22"/>
          <w:szCs w:val="22"/>
        </w:rPr>
        <w:t>judgement</w:t>
      </w:r>
      <w:r w:rsidRPr="00857CE7">
        <w:rPr>
          <w:sz w:val="22"/>
          <w:szCs w:val="22"/>
        </w:rPr>
        <w:t xml:space="preserve"> indicators, which are commonly available in the selected </w:t>
      </w:r>
      <w:r w:rsidR="00B46C05" w:rsidRPr="00857CE7">
        <w:rPr>
          <w:sz w:val="22"/>
          <w:szCs w:val="22"/>
        </w:rPr>
        <w:t>fisheries</w:t>
      </w:r>
      <w:r w:rsidRPr="00857CE7">
        <w:rPr>
          <w:sz w:val="22"/>
          <w:szCs w:val="22"/>
        </w:rPr>
        <w:t xml:space="preserve"> of the three </w:t>
      </w:r>
      <w:r w:rsidR="00B46C05" w:rsidRPr="00857CE7">
        <w:rPr>
          <w:sz w:val="22"/>
          <w:szCs w:val="22"/>
        </w:rPr>
        <w:t>r</w:t>
      </w:r>
      <w:r w:rsidRPr="00857CE7">
        <w:rPr>
          <w:sz w:val="22"/>
          <w:szCs w:val="22"/>
        </w:rPr>
        <w:t>egional child projects and will allow a first diagnosis of the pilot fisheries as well as identification of</w:t>
      </w:r>
      <w:r w:rsidR="00B46C05" w:rsidRPr="00857CE7">
        <w:rPr>
          <w:sz w:val="22"/>
          <w:szCs w:val="22"/>
        </w:rPr>
        <w:t xml:space="preserve"> priorities for data collection. Once a full suite of indicators, which include the core indicators used during the baseline are developed, they will be used to assess the state of fisheries and to measure their performance</w:t>
      </w:r>
      <w:r w:rsidR="003E7880" w:rsidRPr="00857CE7">
        <w:rPr>
          <w:sz w:val="22"/>
          <w:szCs w:val="22"/>
        </w:rPr>
        <w:t>.</w:t>
      </w:r>
      <w:r w:rsidR="00B46C05" w:rsidRPr="00857CE7">
        <w:rPr>
          <w:sz w:val="22"/>
          <w:szCs w:val="22"/>
        </w:rPr>
        <w:t xml:space="preserve"> </w:t>
      </w:r>
      <w:r w:rsidR="00853972" w:rsidRPr="00857CE7">
        <w:rPr>
          <w:color w:val="FF0000"/>
          <w:sz w:val="22"/>
          <w:szCs w:val="22"/>
          <w:shd w:val="clear" w:color="auto" w:fill="FFFFFF"/>
          <w:lang w:val="en-US"/>
        </w:rPr>
        <w:t>There will be 3 assessment events: (1) a Baseline assessment by using a pre-FPAI tool (in development); a mid-term (year 3) assessment with the FPAI-Beta version; and final assessment with the finalized FPAI version. The GP Project will provide training through a series of train-the-trainer workshops and relevant materials. These workshops will be either in the 3 regions (LA, WA, and Indonesia) or in Rome. Flights and DSA will be paid by the GP Project. However, the GP Project will not pay for (1) data collection or any data preparatory meetings for each of the pilot fisheries; (2) translations of information, training materials and/or reports.</w:t>
      </w:r>
    </w:p>
    <w:p w14:paraId="0F9C451B" w14:textId="37BE7812" w:rsidR="00ED2B3B" w:rsidRPr="00857CE7" w:rsidRDefault="00ED2B3B" w:rsidP="003025C9">
      <w:pPr>
        <w:rPr>
          <w:sz w:val="22"/>
          <w:szCs w:val="22"/>
          <w:lang w:val="en-US"/>
        </w:rPr>
      </w:pPr>
    </w:p>
    <w:p w14:paraId="2C85C9E5" w14:textId="112B76F0" w:rsidR="00775AF2" w:rsidRPr="00857CE7" w:rsidRDefault="00270EB0" w:rsidP="006C327D">
      <w:pPr>
        <w:rPr>
          <w:sz w:val="22"/>
          <w:szCs w:val="22"/>
          <w:lang w:val="en-US"/>
        </w:rPr>
      </w:pPr>
      <w:r w:rsidRPr="00857CE7">
        <w:rPr>
          <w:sz w:val="22"/>
          <w:szCs w:val="22"/>
          <w:lang w:val="en-US"/>
        </w:rPr>
        <w:t xml:space="preserve">- </w:t>
      </w:r>
      <w:r w:rsidR="00CD3C09" w:rsidRPr="00857CE7">
        <w:rPr>
          <w:sz w:val="22"/>
          <w:szCs w:val="22"/>
          <w:lang w:val="en-US"/>
        </w:rPr>
        <w:t>Output 3.1.1:</w:t>
      </w:r>
      <w:r w:rsidR="00775AF2" w:rsidRPr="00857CE7">
        <w:rPr>
          <w:sz w:val="22"/>
          <w:szCs w:val="22"/>
          <w:lang w:val="en-US"/>
        </w:rPr>
        <w:t xml:space="preserve"> </w:t>
      </w:r>
      <w:r w:rsidR="00F40E6F" w:rsidRPr="00857CE7">
        <w:rPr>
          <w:sz w:val="22"/>
          <w:szCs w:val="22"/>
          <w:u w:val="single"/>
          <w:lang w:val="en-US"/>
        </w:rPr>
        <w:t>Ecological assessment toolkit, including d</w:t>
      </w:r>
      <w:r w:rsidR="00515024" w:rsidRPr="00857CE7">
        <w:rPr>
          <w:rFonts w:eastAsia="SimSun"/>
          <w:color w:val="000000"/>
          <w:sz w:val="22"/>
          <w:szCs w:val="22"/>
          <w:u w:val="single"/>
          <w:lang w:eastAsia="zh-CN"/>
        </w:rPr>
        <w:t>ata</w:t>
      </w:r>
      <w:r w:rsidR="00F40E6F" w:rsidRPr="00857CE7">
        <w:rPr>
          <w:rFonts w:eastAsia="SimSun"/>
          <w:color w:val="000000"/>
          <w:sz w:val="22"/>
          <w:szCs w:val="22"/>
          <w:u w:val="single"/>
          <w:lang w:eastAsia="zh-CN"/>
        </w:rPr>
        <w:t>-</w:t>
      </w:r>
      <w:r w:rsidR="008200FC" w:rsidRPr="00857CE7">
        <w:rPr>
          <w:rFonts w:eastAsia="SimSun"/>
          <w:color w:val="000000"/>
          <w:sz w:val="22"/>
          <w:szCs w:val="22"/>
          <w:u w:val="single"/>
          <w:lang w:eastAsia="zh-CN"/>
        </w:rPr>
        <w:t>limited stock assessment methods</w:t>
      </w:r>
      <w:r w:rsidR="00F40E6F" w:rsidRPr="00857CE7">
        <w:rPr>
          <w:rFonts w:eastAsia="SimSun"/>
          <w:color w:val="000000"/>
          <w:sz w:val="22"/>
          <w:szCs w:val="22"/>
          <w:u w:val="single"/>
          <w:lang w:eastAsia="zh-CN"/>
        </w:rPr>
        <w:t xml:space="preserve"> </w:t>
      </w:r>
      <w:r w:rsidR="00515024" w:rsidRPr="00857CE7">
        <w:rPr>
          <w:rFonts w:eastAsia="SimSun"/>
          <w:color w:val="000000"/>
          <w:sz w:val="22"/>
          <w:szCs w:val="22"/>
          <w:u w:val="single"/>
          <w:lang w:eastAsia="zh-CN"/>
        </w:rPr>
        <w:t xml:space="preserve">developed and </w:t>
      </w:r>
      <w:r w:rsidR="00F40E6F" w:rsidRPr="00857CE7">
        <w:rPr>
          <w:rFonts w:eastAsia="SimSun"/>
          <w:color w:val="000000"/>
          <w:sz w:val="22"/>
          <w:szCs w:val="22"/>
          <w:u w:val="single"/>
          <w:lang w:eastAsia="zh-CN"/>
        </w:rPr>
        <w:t xml:space="preserve">pilot-tested in both CFI and </w:t>
      </w:r>
      <w:r w:rsidR="006C327D" w:rsidRPr="00857CE7">
        <w:rPr>
          <w:rFonts w:eastAsia="SimSun"/>
          <w:color w:val="000000"/>
          <w:sz w:val="22"/>
          <w:szCs w:val="22"/>
          <w:u w:val="single"/>
          <w:lang w:eastAsia="zh-CN"/>
        </w:rPr>
        <w:t xml:space="preserve">potentially </w:t>
      </w:r>
      <w:r w:rsidR="00F40E6F" w:rsidRPr="00857CE7">
        <w:rPr>
          <w:rFonts w:eastAsia="SimSun"/>
          <w:color w:val="000000"/>
          <w:sz w:val="22"/>
          <w:szCs w:val="22"/>
          <w:u w:val="single"/>
          <w:lang w:eastAsia="zh-CN"/>
        </w:rPr>
        <w:t>non-CFI fisheries</w:t>
      </w:r>
      <w:r w:rsidR="00515024" w:rsidRPr="00857CE7">
        <w:rPr>
          <w:rFonts w:eastAsia="SimSun"/>
          <w:color w:val="000000"/>
          <w:sz w:val="22"/>
          <w:szCs w:val="22"/>
          <w:lang w:eastAsia="zh-CN"/>
        </w:rPr>
        <w:t>.</w:t>
      </w:r>
      <w:r w:rsidR="003D4408" w:rsidRPr="00857CE7">
        <w:rPr>
          <w:rFonts w:eastAsia="SimSun"/>
          <w:color w:val="000000"/>
          <w:sz w:val="22"/>
          <w:szCs w:val="22"/>
          <w:lang w:eastAsia="zh-CN"/>
        </w:rPr>
        <w:t xml:space="preserve"> </w:t>
      </w:r>
      <w:r w:rsidR="00844616" w:rsidRPr="00857CE7">
        <w:rPr>
          <w:sz w:val="22"/>
          <w:szCs w:val="22"/>
          <w:lang w:val="en-US"/>
        </w:rPr>
        <w:t>A number of methodological tools exist for ecological assessment but none can meet the CFI objectives.</w:t>
      </w:r>
      <w:r w:rsidR="00844616" w:rsidRPr="00857CE7">
        <w:rPr>
          <w:rFonts w:eastAsia="SimSun"/>
          <w:color w:val="000000"/>
          <w:sz w:val="22"/>
          <w:szCs w:val="22"/>
          <w:lang w:eastAsia="zh-CN"/>
        </w:rPr>
        <w:t xml:space="preserve"> T</w:t>
      </w:r>
      <w:r w:rsidR="00695932" w:rsidRPr="00857CE7">
        <w:rPr>
          <w:rFonts w:eastAsia="SimSun"/>
          <w:color w:val="000000"/>
          <w:sz w:val="22"/>
          <w:szCs w:val="22"/>
          <w:lang w:eastAsia="zh-CN"/>
        </w:rPr>
        <w:t xml:space="preserve">he development of </w:t>
      </w:r>
      <w:r w:rsidR="00844616" w:rsidRPr="00857CE7">
        <w:rPr>
          <w:rFonts w:eastAsia="SimSun"/>
          <w:color w:val="000000"/>
          <w:sz w:val="22"/>
          <w:szCs w:val="22"/>
          <w:lang w:eastAsia="zh-CN"/>
        </w:rPr>
        <w:t xml:space="preserve">an ecological assessment </w:t>
      </w:r>
      <w:r w:rsidR="00695932" w:rsidRPr="00857CE7">
        <w:rPr>
          <w:rFonts w:eastAsia="SimSun"/>
          <w:color w:val="000000"/>
          <w:sz w:val="22"/>
          <w:szCs w:val="22"/>
          <w:lang w:eastAsia="zh-CN"/>
        </w:rPr>
        <w:t xml:space="preserve">toolkit will start with a review of existing </w:t>
      </w:r>
      <w:r w:rsidR="00844616" w:rsidRPr="00857CE7">
        <w:rPr>
          <w:rFonts w:eastAsia="SimSun"/>
          <w:color w:val="000000"/>
          <w:sz w:val="22"/>
          <w:szCs w:val="22"/>
          <w:lang w:eastAsia="zh-CN"/>
        </w:rPr>
        <w:t xml:space="preserve">tools </w:t>
      </w:r>
      <w:r w:rsidR="00695932" w:rsidRPr="00857CE7">
        <w:rPr>
          <w:rFonts w:eastAsia="SimSun"/>
          <w:color w:val="000000"/>
          <w:sz w:val="22"/>
          <w:szCs w:val="22"/>
          <w:lang w:eastAsia="zh-CN"/>
        </w:rPr>
        <w:t xml:space="preserve">and the design of a draft methodology based on </w:t>
      </w:r>
      <w:r w:rsidR="00844616" w:rsidRPr="00857CE7">
        <w:rPr>
          <w:rFonts w:eastAsia="SimSun"/>
          <w:color w:val="000000"/>
          <w:sz w:val="22"/>
          <w:szCs w:val="22"/>
          <w:lang w:eastAsia="zh-CN"/>
        </w:rPr>
        <w:t xml:space="preserve">the </w:t>
      </w:r>
      <w:r w:rsidR="00695932" w:rsidRPr="00857CE7">
        <w:rPr>
          <w:rFonts w:eastAsia="SimSun"/>
          <w:color w:val="000000"/>
          <w:sz w:val="22"/>
          <w:szCs w:val="22"/>
          <w:lang w:eastAsia="zh-CN"/>
        </w:rPr>
        <w:t xml:space="preserve">CFI objectives, followed by a consultative process for assessing </w:t>
      </w:r>
      <w:r w:rsidR="00682E4E" w:rsidRPr="00857CE7">
        <w:rPr>
          <w:rFonts w:eastAsia="SimSun"/>
          <w:color w:val="000000"/>
          <w:sz w:val="22"/>
          <w:szCs w:val="22"/>
          <w:lang w:eastAsia="zh-CN"/>
        </w:rPr>
        <w:t xml:space="preserve">the </w:t>
      </w:r>
      <w:r w:rsidR="00695932" w:rsidRPr="00857CE7">
        <w:rPr>
          <w:rFonts w:eastAsia="SimSun"/>
          <w:color w:val="000000"/>
          <w:sz w:val="22"/>
          <w:szCs w:val="22"/>
          <w:lang w:eastAsia="zh-CN"/>
        </w:rPr>
        <w:t xml:space="preserve">ecological aspects of </w:t>
      </w:r>
      <w:r w:rsidR="007A0DC7" w:rsidRPr="00857CE7">
        <w:rPr>
          <w:rFonts w:eastAsia="SimSun"/>
          <w:color w:val="000000"/>
          <w:sz w:val="22"/>
          <w:szCs w:val="22"/>
          <w:lang w:eastAsia="zh-CN"/>
        </w:rPr>
        <w:t xml:space="preserve">coastal </w:t>
      </w:r>
      <w:r w:rsidR="00695932" w:rsidRPr="00857CE7">
        <w:rPr>
          <w:rFonts w:eastAsia="SimSun"/>
          <w:color w:val="000000"/>
          <w:sz w:val="22"/>
          <w:szCs w:val="22"/>
          <w:lang w:eastAsia="zh-CN"/>
        </w:rPr>
        <w:t xml:space="preserve">fisheries, particularly in data-poor </w:t>
      </w:r>
      <w:r w:rsidR="006C327D" w:rsidRPr="00857CE7">
        <w:rPr>
          <w:rFonts w:eastAsia="SimSun"/>
          <w:color w:val="000000"/>
          <w:sz w:val="22"/>
          <w:szCs w:val="22"/>
          <w:lang w:eastAsia="zh-CN"/>
        </w:rPr>
        <w:t xml:space="preserve"> situations</w:t>
      </w:r>
      <w:r w:rsidR="00695932" w:rsidRPr="00857CE7">
        <w:rPr>
          <w:rFonts w:eastAsia="SimSun"/>
          <w:color w:val="000000"/>
          <w:sz w:val="22"/>
          <w:szCs w:val="22"/>
          <w:lang w:eastAsia="zh-CN"/>
        </w:rPr>
        <w:t xml:space="preserve">. The toolkit will then be pilot-tested and validated with all </w:t>
      </w:r>
      <w:r w:rsidR="00682E4E" w:rsidRPr="00857CE7">
        <w:rPr>
          <w:rFonts w:eastAsia="SimSun"/>
          <w:color w:val="000000"/>
          <w:sz w:val="22"/>
          <w:szCs w:val="22"/>
          <w:lang w:eastAsia="zh-CN"/>
        </w:rPr>
        <w:t xml:space="preserve">the </w:t>
      </w:r>
      <w:r w:rsidR="00695932" w:rsidRPr="00857CE7">
        <w:rPr>
          <w:rFonts w:eastAsia="SimSun"/>
          <w:color w:val="000000"/>
          <w:sz w:val="22"/>
          <w:szCs w:val="22"/>
          <w:lang w:eastAsia="zh-CN"/>
        </w:rPr>
        <w:t>parties concerned</w:t>
      </w:r>
      <w:r w:rsidR="001749FE" w:rsidRPr="00857CE7">
        <w:rPr>
          <w:rFonts w:eastAsia="SimSun"/>
          <w:color w:val="000000"/>
          <w:sz w:val="22"/>
          <w:szCs w:val="22"/>
          <w:lang w:eastAsia="zh-CN"/>
        </w:rPr>
        <w:t xml:space="preserve"> in CFI fisheries as well as </w:t>
      </w:r>
      <w:r w:rsidR="007D6385" w:rsidRPr="00857CE7">
        <w:rPr>
          <w:rFonts w:eastAsia="SimSun"/>
          <w:color w:val="000000"/>
          <w:sz w:val="22"/>
          <w:szCs w:val="22"/>
          <w:lang w:eastAsia="zh-CN"/>
        </w:rPr>
        <w:t xml:space="preserve">in </w:t>
      </w:r>
      <w:r w:rsidR="001749FE" w:rsidRPr="00857CE7">
        <w:rPr>
          <w:rFonts w:eastAsia="SimSun"/>
          <w:color w:val="000000"/>
          <w:sz w:val="22"/>
          <w:szCs w:val="22"/>
          <w:lang w:eastAsia="zh-CN"/>
        </w:rPr>
        <w:t xml:space="preserve">non-CFI fisheries if </w:t>
      </w:r>
      <w:r w:rsidR="007A0DC7" w:rsidRPr="00857CE7">
        <w:rPr>
          <w:rFonts w:eastAsia="SimSun"/>
          <w:color w:val="000000"/>
          <w:sz w:val="22"/>
          <w:szCs w:val="22"/>
          <w:lang w:eastAsia="zh-CN"/>
        </w:rPr>
        <w:t xml:space="preserve">and when </w:t>
      </w:r>
      <w:r w:rsidR="001749FE" w:rsidRPr="00857CE7">
        <w:rPr>
          <w:rFonts w:eastAsia="SimSun"/>
          <w:color w:val="000000"/>
          <w:sz w:val="22"/>
          <w:szCs w:val="22"/>
          <w:lang w:eastAsia="zh-CN"/>
        </w:rPr>
        <w:t>possible</w:t>
      </w:r>
      <w:r w:rsidR="00695932" w:rsidRPr="00857CE7">
        <w:rPr>
          <w:rFonts w:eastAsia="SimSun"/>
          <w:color w:val="000000"/>
          <w:sz w:val="22"/>
          <w:szCs w:val="22"/>
          <w:lang w:eastAsia="zh-CN"/>
        </w:rPr>
        <w:t xml:space="preserve">. </w:t>
      </w:r>
    </w:p>
    <w:p w14:paraId="239F1BE0" w14:textId="00298CBF" w:rsidR="00515024" w:rsidRPr="00857CE7" w:rsidRDefault="00270EB0" w:rsidP="00695932">
      <w:pPr>
        <w:rPr>
          <w:rFonts w:eastAsia="SimSun"/>
          <w:color w:val="000000"/>
          <w:sz w:val="22"/>
          <w:szCs w:val="22"/>
          <w:lang w:eastAsia="zh-CN"/>
        </w:rPr>
      </w:pPr>
      <w:r w:rsidRPr="00857CE7">
        <w:rPr>
          <w:sz w:val="22"/>
          <w:szCs w:val="22"/>
          <w:lang w:val="en-US"/>
        </w:rPr>
        <w:t xml:space="preserve">- </w:t>
      </w:r>
      <w:r w:rsidR="00CD3C09" w:rsidRPr="00857CE7">
        <w:rPr>
          <w:sz w:val="22"/>
          <w:szCs w:val="22"/>
          <w:lang w:val="en-US"/>
        </w:rPr>
        <w:t>Output 3.1.2:</w:t>
      </w:r>
      <w:r w:rsidR="00775AF2" w:rsidRPr="00857CE7">
        <w:rPr>
          <w:sz w:val="22"/>
          <w:szCs w:val="22"/>
          <w:lang w:val="en-US"/>
        </w:rPr>
        <w:t xml:space="preserve"> </w:t>
      </w:r>
      <w:r w:rsidR="00515024" w:rsidRPr="00857CE7">
        <w:rPr>
          <w:rFonts w:eastAsia="SimSun"/>
          <w:color w:val="000000"/>
          <w:sz w:val="22"/>
          <w:szCs w:val="22"/>
          <w:u w:val="single"/>
          <w:lang w:eastAsia="zh-CN"/>
        </w:rPr>
        <w:t>Fisher</w:t>
      </w:r>
      <w:r w:rsidR="0083528F" w:rsidRPr="00857CE7">
        <w:rPr>
          <w:rFonts w:eastAsia="SimSun"/>
          <w:color w:val="000000"/>
          <w:sz w:val="22"/>
          <w:szCs w:val="22"/>
          <w:u w:val="single"/>
          <w:lang w:eastAsia="zh-CN"/>
        </w:rPr>
        <w:t>ies</w:t>
      </w:r>
      <w:r w:rsidR="00515024" w:rsidRPr="00857CE7">
        <w:rPr>
          <w:rFonts w:eastAsia="SimSun"/>
          <w:color w:val="000000"/>
          <w:sz w:val="22"/>
          <w:szCs w:val="22"/>
          <w:u w:val="single"/>
          <w:lang w:eastAsia="zh-CN"/>
        </w:rPr>
        <w:t xml:space="preserve"> </w:t>
      </w:r>
      <w:r w:rsidR="0083528F" w:rsidRPr="00857CE7">
        <w:rPr>
          <w:rFonts w:eastAsia="SimSun"/>
          <w:color w:val="000000"/>
          <w:sz w:val="22"/>
          <w:szCs w:val="22"/>
          <w:u w:val="single"/>
          <w:lang w:eastAsia="zh-CN"/>
        </w:rPr>
        <w:t>P</w:t>
      </w:r>
      <w:r w:rsidR="00515024" w:rsidRPr="00857CE7">
        <w:rPr>
          <w:rFonts w:eastAsia="SimSun"/>
          <w:color w:val="000000"/>
          <w:sz w:val="22"/>
          <w:szCs w:val="22"/>
          <w:u w:val="single"/>
          <w:lang w:eastAsia="zh-CN"/>
        </w:rPr>
        <w:t xml:space="preserve">erformance </w:t>
      </w:r>
      <w:r w:rsidR="0083528F" w:rsidRPr="00857CE7">
        <w:rPr>
          <w:rFonts w:eastAsia="SimSun"/>
          <w:color w:val="000000"/>
          <w:sz w:val="22"/>
          <w:szCs w:val="22"/>
          <w:u w:val="single"/>
          <w:lang w:eastAsia="zh-CN"/>
        </w:rPr>
        <w:t>A</w:t>
      </w:r>
      <w:r w:rsidR="00515024" w:rsidRPr="00857CE7">
        <w:rPr>
          <w:rFonts w:eastAsia="SimSun"/>
          <w:color w:val="000000"/>
          <w:sz w:val="22"/>
          <w:szCs w:val="22"/>
          <w:u w:val="single"/>
          <w:lang w:eastAsia="zh-CN"/>
        </w:rPr>
        <w:t xml:space="preserve">ssessment </w:t>
      </w:r>
      <w:r w:rsidR="00F56BC9" w:rsidRPr="00857CE7">
        <w:rPr>
          <w:rFonts w:eastAsia="SimSun"/>
          <w:color w:val="000000"/>
          <w:sz w:val="22"/>
          <w:szCs w:val="22"/>
          <w:u w:val="single"/>
          <w:lang w:eastAsia="zh-CN"/>
        </w:rPr>
        <w:t>Instrument,</w:t>
      </w:r>
      <w:r w:rsidR="00515024" w:rsidRPr="00857CE7">
        <w:rPr>
          <w:rFonts w:eastAsia="SimSun"/>
          <w:color w:val="000000"/>
          <w:sz w:val="22"/>
          <w:szCs w:val="22"/>
          <w:u w:val="single"/>
          <w:lang w:eastAsia="zh-CN"/>
        </w:rPr>
        <w:t xml:space="preserve"> for triple</w:t>
      </w:r>
      <w:r w:rsidR="00A03AB6" w:rsidRPr="00857CE7">
        <w:rPr>
          <w:rFonts w:eastAsia="SimSun"/>
          <w:color w:val="000000"/>
          <w:sz w:val="22"/>
          <w:szCs w:val="22"/>
          <w:u w:val="single"/>
          <w:lang w:eastAsia="zh-CN"/>
        </w:rPr>
        <w:t>-</w:t>
      </w:r>
      <w:r w:rsidR="00515024" w:rsidRPr="00857CE7">
        <w:rPr>
          <w:rFonts w:eastAsia="SimSun"/>
          <w:color w:val="000000"/>
          <w:sz w:val="22"/>
          <w:szCs w:val="22"/>
          <w:u w:val="single"/>
          <w:lang w:eastAsia="zh-CN"/>
        </w:rPr>
        <w:t>bottom line</w:t>
      </w:r>
      <w:r w:rsidR="00F56BC9" w:rsidRPr="00857CE7">
        <w:rPr>
          <w:rFonts w:eastAsia="SimSun"/>
          <w:color w:val="000000"/>
          <w:sz w:val="22"/>
          <w:szCs w:val="22"/>
          <w:u w:val="single"/>
          <w:lang w:eastAsia="zh-CN"/>
        </w:rPr>
        <w:t>,</w:t>
      </w:r>
      <w:r w:rsidR="00515024" w:rsidRPr="00857CE7">
        <w:rPr>
          <w:rFonts w:eastAsia="SimSun"/>
          <w:color w:val="000000"/>
          <w:sz w:val="22"/>
          <w:szCs w:val="22"/>
          <w:u w:val="single"/>
          <w:lang w:eastAsia="zh-CN"/>
        </w:rPr>
        <w:t xml:space="preserve"> </w:t>
      </w:r>
      <w:r w:rsidR="00F56BC9" w:rsidRPr="00857CE7">
        <w:rPr>
          <w:rFonts w:eastAsia="SimSun"/>
          <w:color w:val="000000"/>
          <w:sz w:val="22"/>
          <w:szCs w:val="22"/>
          <w:u w:val="single"/>
          <w:lang w:eastAsia="zh-CN"/>
        </w:rPr>
        <w:t>developed</w:t>
      </w:r>
      <w:r w:rsidR="00515024" w:rsidRPr="00857CE7">
        <w:rPr>
          <w:rFonts w:eastAsia="SimSun"/>
          <w:color w:val="000000"/>
          <w:sz w:val="22"/>
          <w:szCs w:val="22"/>
          <w:lang w:eastAsia="zh-CN"/>
        </w:rPr>
        <w:t>.</w:t>
      </w:r>
      <w:r w:rsidR="00682E4E" w:rsidRPr="00857CE7">
        <w:rPr>
          <w:rFonts w:eastAsia="SimSun"/>
          <w:color w:val="000000"/>
          <w:sz w:val="22"/>
          <w:szCs w:val="22"/>
          <w:lang w:eastAsia="zh-CN"/>
        </w:rPr>
        <w:t xml:space="preserve"> A workshop will be carried out for setting the framework/parameters of the </w:t>
      </w:r>
      <w:r w:rsidR="00DA5825" w:rsidRPr="00857CE7">
        <w:rPr>
          <w:rFonts w:eastAsia="SimSun"/>
          <w:color w:val="000000"/>
          <w:sz w:val="22"/>
          <w:szCs w:val="22"/>
          <w:lang w:eastAsia="zh-CN"/>
        </w:rPr>
        <w:t>FPAI</w:t>
      </w:r>
      <w:r w:rsidR="00682E4E" w:rsidRPr="00857CE7">
        <w:rPr>
          <w:rFonts w:eastAsia="SimSun"/>
          <w:color w:val="000000"/>
          <w:sz w:val="22"/>
          <w:szCs w:val="22"/>
          <w:lang w:eastAsia="zh-CN"/>
        </w:rPr>
        <w:t xml:space="preserve"> and an economic/social performance scorecard will be developed</w:t>
      </w:r>
      <w:r w:rsidR="00E202BC" w:rsidRPr="00857CE7">
        <w:rPr>
          <w:rFonts w:eastAsia="SimSun"/>
          <w:color w:val="000000"/>
          <w:sz w:val="22"/>
          <w:szCs w:val="22"/>
          <w:lang w:eastAsia="zh-CN"/>
        </w:rPr>
        <w:t xml:space="preserve"> and validated</w:t>
      </w:r>
      <w:r w:rsidR="00682E4E" w:rsidRPr="00857CE7">
        <w:rPr>
          <w:rFonts w:eastAsia="SimSun"/>
          <w:color w:val="000000"/>
          <w:sz w:val="22"/>
          <w:szCs w:val="22"/>
          <w:lang w:eastAsia="zh-CN"/>
        </w:rPr>
        <w:t xml:space="preserve">. </w:t>
      </w:r>
      <w:r w:rsidR="00304616" w:rsidRPr="00857CE7">
        <w:rPr>
          <w:rFonts w:eastAsia="SimSun"/>
          <w:color w:val="000000"/>
          <w:sz w:val="22"/>
          <w:szCs w:val="22"/>
          <w:lang w:eastAsia="zh-CN"/>
        </w:rPr>
        <w:t xml:space="preserve">The focus will be on adopting/fine-tuning existing methods and the selection of performance indicators that are broadly accepted and can detect changes in fisheries performance within time-frames. </w:t>
      </w:r>
      <w:r w:rsidR="00682E4E" w:rsidRPr="00857CE7">
        <w:rPr>
          <w:rFonts w:eastAsia="SimSun"/>
          <w:color w:val="000000"/>
          <w:sz w:val="22"/>
          <w:szCs w:val="22"/>
          <w:lang w:eastAsia="zh-CN"/>
        </w:rPr>
        <w:t xml:space="preserve">The </w:t>
      </w:r>
      <w:r w:rsidR="00E202BC" w:rsidRPr="00857CE7">
        <w:rPr>
          <w:rFonts w:eastAsia="SimSun"/>
          <w:color w:val="000000"/>
          <w:sz w:val="22"/>
          <w:szCs w:val="22"/>
          <w:lang w:eastAsia="zh-CN"/>
        </w:rPr>
        <w:t xml:space="preserve">preparation </w:t>
      </w:r>
      <w:r w:rsidR="00682E4E" w:rsidRPr="00857CE7">
        <w:rPr>
          <w:rFonts w:eastAsia="SimSun"/>
          <w:color w:val="000000"/>
          <w:sz w:val="22"/>
          <w:szCs w:val="22"/>
          <w:lang w:eastAsia="zh-CN"/>
        </w:rPr>
        <w:t xml:space="preserve">of the </w:t>
      </w:r>
      <w:r w:rsidR="00DA5825" w:rsidRPr="00857CE7">
        <w:rPr>
          <w:rFonts w:eastAsia="SimSun"/>
          <w:color w:val="000000"/>
          <w:sz w:val="22"/>
          <w:szCs w:val="22"/>
          <w:lang w:eastAsia="zh-CN"/>
        </w:rPr>
        <w:t>FPAI</w:t>
      </w:r>
      <w:r w:rsidR="00682E4E" w:rsidRPr="00857CE7">
        <w:rPr>
          <w:rFonts w:eastAsia="SimSun"/>
          <w:color w:val="000000"/>
          <w:sz w:val="22"/>
          <w:szCs w:val="22"/>
          <w:lang w:eastAsia="zh-CN"/>
        </w:rPr>
        <w:t xml:space="preserve"> will then be completed a</w:t>
      </w:r>
      <w:r w:rsidR="007D6385" w:rsidRPr="00857CE7">
        <w:rPr>
          <w:rFonts w:eastAsia="SimSun"/>
          <w:color w:val="000000"/>
          <w:sz w:val="22"/>
          <w:szCs w:val="22"/>
          <w:lang w:eastAsia="zh-CN"/>
        </w:rPr>
        <w:t xml:space="preserve">nd </w:t>
      </w:r>
      <w:r w:rsidR="00682E4E" w:rsidRPr="00857CE7">
        <w:rPr>
          <w:rFonts w:eastAsia="SimSun"/>
          <w:color w:val="000000"/>
          <w:sz w:val="22"/>
          <w:szCs w:val="22"/>
          <w:lang w:eastAsia="zh-CN"/>
        </w:rPr>
        <w:t>corresponding operation guidelines</w:t>
      </w:r>
      <w:r w:rsidR="001749FE" w:rsidRPr="00857CE7">
        <w:rPr>
          <w:rFonts w:eastAsia="SimSun"/>
          <w:color w:val="000000"/>
          <w:sz w:val="22"/>
          <w:szCs w:val="22"/>
          <w:lang w:eastAsia="zh-CN"/>
        </w:rPr>
        <w:t xml:space="preserve"> </w:t>
      </w:r>
      <w:r w:rsidR="007D6385" w:rsidRPr="00857CE7">
        <w:rPr>
          <w:rFonts w:eastAsia="SimSun"/>
          <w:color w:val="000000"/>
          <w:sz w:val="22"/>
          <w:szCs w:val="22"/>
          <w:lang w:eastAsia="zh-CN"/>
        </w:rPr>
        <w:t>produced</w:t>
      </w:r>
      <w:r w:rsidR="00682E4E" w:rsidRPr="00857CE7">
        <w:rPr>
          <w:rFonts w:eastAsia="SimSun"/>
          <w:color w:val="000000"/>
          <w:sz w:val="22"/>
          <w:szCs w:val="22"/>
          <w:lang w:eastAsia="zh-CN"/>
        </w:rPr>
        <w:t>.</w:t>
      </w:r>
      <w:r w:rsidR="00304616" w:rsidRPr="00857CE7">
        <w:rPr>
          <w:rFonts w:eastAsia="SimSun"/>
          <w:color w:val="000000"/>
          <w:sz w:val="22"/>
          <w:szCs w:val="22"/>
          <w:lang w:eastAsia="zh-CN"/>
        </w:rPr>
        <w:t xml:space="preserve"> </w:t>
      </w:r>
    </w:p>
    <w:p w14:paraId="49AB1795" w14:textId="52F414E8" w:rsidR="005F6B5D" w:rsidRPr="00857CE7" w:rsidRDefault="00515024" w:rsidP="00C93ABA">
      <w:pPr>
        <w:spacing w:after="0"/>
        <w:jc w:val="left"/>
        <w:rPr>
          <w:color w:val="FF0000"/>
          <w:sz w:val="23"/>
          <w:szCs w:val="23"/>
          <w:shd w:val="clear" w:color="auto" w:fill="FFFFFF"/>
          <w:lang w:val="en-US"/>
        </w:rPr>
      </w:pPr>
      <w:r w:rsidRPr="00857CE7">
        <w:rPr>
          <w:sz w:val="22"/>
          <w:szCs w:val="22"/>
          <w:lang w:val="en-US"/>
        </w:rPr>
        <w:t>- Output 3.1.3:</w:t>
      </w:r>
      <w:r w:rsidR="00F56BC9" w:rsidRPr="00857CE7">
        <w:rPr>
          <w:sz w:val="22"/>
          <w:szCs w:val="22"/>
          <w:lang w:val="en-US"/>
        </w:rPr>
        <w:t xml:space="preserve"> </w:t>
      </w:r>
      <w:r w:rsidR="00F56BC9" w:rsidRPr="00857CE7">
        <w:rPr>
          <w:sz w:val="22"/>
          <w:szCs w:val="22"/>
          <w:u w:val="single"/>
          <w:lang w:val="en-US"/>
        </w:rPr>
        <w:t>Fisheries</w:t>
      </w:r>
      <w:r w:rsidR="00F56BC9" w:rsidRPr="00857CE7">
        <w:rPr>
          <w:b/>
          <w:sz w:val="22"/>
          <w:szCs w:val="22"/>
          <w:u w:val="single"/>
          <w:lang w:val="en-US"/>
        </w:rPr>
        <w:t xml:space="preserve"> </w:t>
      </w:r>
      <w:r w:rsidR="00F56BC9" w:rsidRPr="00857CE7">
        <w:rPr>
          <w:sz w:val="22"/>
          <w:szCs w:val="22"/>
          <w:u w:val="single"/>
          <w:lang w:val="en-US"/>
        </w:rPr>
        <w:t xml:space="preserve">Performance Assessment Instrument pilot-tested and its </w:t>
      </w:r>
      <w:r w:rsidR="00764839" w:rsidRPr="00857CE7">
        <w:rPr>
          <w:sz w:val="22"/>
          <w:szCs w:val="22"/>
          <w:u w:val="single"/>
          <w:lang w:val="en-US"/>
        </w:rPr>
        <w:t xml:space="preserve">use technically supported in both CFI and </w:t>
      </w:r>
      <w:r w:rsidR="007B141B" w:rsidRPr="00857CE7">
        <w:rPr>
          <w:sz w:val="22"/>
          <w:szCs w:val="22"/>
          <w:u w:val="single"/>
          <w:lang w:val="en-US"/>
        </w:rPr>
        <w:t xml:space="preserve">potentially </w:t>
      </w:r>
      <w:r w:rsidR="00764839" w:rsidRPr="00857CE7">
        <w:rPr>
          <w:sz w:val="22"/>
          <w:szCs w:val="22"/>
          <w:u w:val="single"/>
          <w:lang w:val="en-US"/>
        </w:rPr>
        <w:t>non-CFI fisheries</w:t>
      </w:r>
      <w:r w:rsidR="00764839" w:rsidRPr="00857CE7">
        <w:rPr>
          <w:sz w:val="22"/>
          <w:szCs w:val="22"/>
          <w:lang w:val="en-US"/>
        </w:rPr>
        <w:t xml:space="preserve">. </w:t>
      </w:r>
      <w:r w:rsidR="00BE6CAF" w:rsidRPr="00857CE7">
        <w:rPr>
          <w:rFonts w:eastAsia="SimSun"/>
          <w:sz w:val="22"/>
          <w:szCs w:val="22"/>
          <w:lang w:val="en-US" w:eastAsia="zh-CN"/>
        </w:rPr>
        <w:t xml:space="preserve">The </w:t>
      </w:r>
      <w:r w:rsidR="00DA5825" w:rsidRPr="00857CE7">
        <w:rPr>
          <w:rFonts w:eastAsia="SimSun"/>
          <w:sz w:val="22"/>
          <w:szCs w:val="22"/>
          <w:lang w:val="en-US" w:eastAsia="zh-CN"/>
        </w:rPr>
        <w:t>FPAI</w:t>
      </w:r>
      <w:r w:rsidR="00BE6CAF" w:rsidRPr="00857CE7">
        <w:rPr>
          <w:rFonts w:eastAsia="SimSun"/>
          <w:sz w:val="22"/>
          <w:szCs w:val="22"/>
          <w:lang w:val="en-US" w:eastAsia="zh-CN"/>
        </w:rPr>
        <w:t xml:space="preserve"> will be pilot-tested in CFI fisheries </w:t>
      </w:r>
      <w:r w:rsidR="009C5393" w:rsidRPr="00857CE7">
        <w:rPr>
          <w:rFonts w:eastAsia="SimSun"/>
          <w:sz w:val="22"/>
          <w:szCs w:val="22"/>
          <w:lang w:val="en-US" w:eastAsia="zh-CN"/>
        </w:rPr>
        <w:t xml:space="preserve">as well as in </w:t>
      </w:r>
      <w:r w:rsidR="00BE6CAF" w:rsidRPr="00857CE7">
        <w:rPr>
          <w:rFonts w:eastAsia="SimSun"/>
          <w:sz w:val="22"/>
          <w:szCs w:val="22"/>
          <w:lang w:val="en-US" w:eastAsia="zh-CN"/>
        </w:rPr>
        <w:t xml:space="preserve">non-CFI fisheries </w:t>
      </w:r>
      <w:r w:rsidR="009C5393" w:rsidRPr="00857CE7">
        <w:rPr>
          <w:rFonts w:eastAsia="SimSun"/>
          <w:sz w:val="22"/>
          <w:szCs w:val="22"/>
          <w:lang w:val="en-US" w:eastAsia="zh-CN"/>
        </w:rPr>
        <w:t>when possible</w:t>
      </w:r>
      <w:r w:rsidR="00BE6CAF" w:rsidRPr="00857CE7">
        <w:rPr>
          <w:rFonts w:eastAsia="SimSun"/>
          <w:sz w:val="22"/>
          <w:szCs w:val="22"/>
          <w:lang w:val="en-US" w:eastAsia="zh-CN"/>
        </w:rPr>
        <w:t xml:space="preserve">. </w:t>
      </w:r>
      <w:r w:rsidR="00D82E3A" w:rsidRPr="00857CE7">
        <w:rPr>
          <w:rFonts w:eastAsia="SimSun"/>
          <w:sz w:val="22"/>
          <w:szCs w:val="22"/>
          <w:lang w:val="en-US" w:eastAsia="zh-CN"/>
        </w:rPr>
        <w:t xml:space="preserve">Since the instrument </w:t>
      </w:r>
      <w:r w:rsidR="00EC31FE" w:rsidRPr="00857CE7">
        <w:rPr>
          <w:rFonts w:eastAsia="SimSun"/>
          <w:sz w:val="22"/>
          <w:szCs w:val="22"/>
          <w:lang w:val="en-US" w:eastAsia="zh-CN"/>
        </w:rPr>
        <w:t xml:space="preserve">has </w:t>
      </w:r>
      <w:r w:rsidR="00D82E3A" w:rsidRPr="00857CE7">
        <w:rPr>
          <w:rFonts w:eastAsia="SimSun"/>
          <w:sz w:val="22"/>
          <w:szCs w:val="22"/>
          <w:lang w:val="en-US" w:eastAsia="zh-CN"/>
        </w:rPr>
        <w:t xml:space="preserve">ecological, social and economic </w:t>
      </w:r>
      <w:r w:rsidR="00EC31FE" w:rsidRPr="00857CE7">
        <w:rPr>
          <w:rFonts w:eastAsia="SimSun"/>
          <w:sz w:val="22"/>
          <w:szCs w:val="22"/>
          <w:lang w:val="en-US" w:eastAsia="zh-CN"/>
        </w:rPr>
        <w:t>dimensions</w:t>
      </w:r>
      <w:r w:rsidR="00D82E3A" w:rsidRPr="00857CE7">
        <w:rPr>
          <w:rFonts w:eastAsia="SimSun"/>
          <w:sz w:val="22"/>
          <w:szCs w:val="22"/>
          <w:lang w:val="en-US" w:eastAsia="zh-CN"/>
        </w:rPr>
        <w:t xml:space="preserve">, it is expected that a wide range of stakeholders will be involved. </w:t>
      </w:r>
      <w:r w:rsidR="005F6B5D" w:rsidRPr="00857CE7">
        <w:rPr>
          <w:color w:val="FF0000"/>
          <w:sz w:val="23"/>
          <w:szCs w:val="23"/>
          <w:shd w:val="clear" w:color="auto" w:fill="FFFFFF"/>
          <w:lang w:val="en-US"/>
        </w:rPr>
        <w:t xml:space="preserve">The users of the FPAI (e.g., managers from pilot fisheries) will be engaged through the following activities: (1) consultation during the development of the Baseline tool (via Skype or email); (2) training/application of the Baseline assessment (pre-FPAI; in-person workshops); (3) </w:t>
      </w:r>
      <w:r w:rsidR="00C93ABA" w:rsidRPr="00857CE7">
        <w:rPr>
          <w:color w:val="FF0000"/>
          <w:sz w:val="23"/>
          <w:szCs w:val="23"/>
          <w:shd w:val="clear" w:color="auto" w:fill="FFFFFF"/>
          <w:lang w:val="en-US"/>
        </w:rPr>
        <w:t>application of the pre-FPAI tool (mid-term assessment).</w:t>
      </w:r>
      <w:r w:rsidR="005F6B5D" w:rsidRPr="00857CE7">
        <w:rPr>
          <w:color w:val="FF0000"/>
          <w:sz w:val="23"/>
          <w:szCs w:val="23"/>
          <w:shd w:val="clear" w:color="auto" w:fill="FFFFFF"/>
          <w:lang w:val="en-US"/>
        </w:rPr>
        <w:t>; and (4)</w:t>
      </w:r>
      <w:r w:rsidR="00C93ABA" w:rsidRPr="00857CE7">
        <w:rPr>
          <w:color w:val="FF0000"/>
          <w:sz w:val="23"/>
          <w:szCs w:val="23"/>
          <w:shd w:val="clear" w:color="auto" w:fill="FFFFFF"/>
          <w:lang w:val="en-US"/>
        </w:rPr>
        <w:t xml:space="preserve"> training application of the final FPAI. </w:t>
      </w:r>
      <w:r w:rsidR="005F6B5D" w:rsidRPr="00857CE7">
        <w:rPr>
          <w:color w:val="FF0000"/>
          <w:sz w:val="23"/>
          <w:szCs w:val="23"/>
          <w:shd w:val="clear" w:color="auto" w:fill="FFFFFF"/>
          <w:lang w:val="en-US"/>
        </w:rPr>
        <w:t>It is important to note that most of these activities will be structured as train-the-trainer since it would be not feasible to train all managers from all pilot fisheries.</w:t>
      </w:r>
    </w:p>
    <w:p w14:paraId="33EBE276" w14:textId="77777777" w:rsidR="00C93ABA" w:rsidRPr="00857CE7" w:rsidRDefault="00C93ABA" w:rsidP="00C93ABA">
      <w:pPr>
        <w:spacing w:after="0"/>
        <w:jc w:val="left"/>
        <w:rPr>
          <w:lang w:val="en-US"/>
        </w:rPr>
      </w:pPr>
    </w:p>
    <w:p w14:paraId="3BC4CD8E" w14:textId="5D2F9423" w:rsidR="00F34A65" w:rsidRPr="00857CE7" w:rsidRDefault="00BE6CAF" w:rsidP="00C93ABA">
      <w:pPr>
        <w:spacing w:after="0"/>
        <w:jc w:val="left"/>
        <w:rPr>
          <w:rFonts w:eastAsia="SimSun"/>
          <w:sz w:val="22"/>
          <w:szCs w:val="22"/>
          <w:lang w:val="en-US" w:eastAsia="zh-CN"/>
        </w:rPr>
      </w:pPr>
      <w:r w:rsidRPr="00857CE7">
        <w:rPr>
          <w:rFonts w:eastAsia="SimSun"/>
          <w:sz w:val="22"/>
          <w:szCs w:val="22"/>
          <w:lang w:val="en-US" w:eastAsia="zh-CN"/>
        </w:rPr>
        <w:t xml:space="preserve">The design of the </w:t>
      </w:r>
      <w:r w:rsidR="00DA5825" w:rsidRPr="00857CE7">
        <w:rPr>
          <w:rFonts w:eastAsia="SimSun"/>
          <w:sz w:val="22"/>
          <w:szCs w:val="22"/>
          <w:lang w:val="en-US" w:eastAsia="zh-CN"/>
        </w:rPr>
        <w:t>FPAI</w:t>
      </w:r>
      <w:r w:rsidRPr="00857CE7">
        <w:rPr>
          <w:rFonts w:eastAsia="SimSun"/>
          <w:sz w:val="22"/>
          <w:szCs w:val="22"/>
          <w:lang w:val="en-US" w:eastAsia="zh-CN"/>
        </w:rPr>
        <w:t xml:space="preserve"> will be adjusted and completed on the basis of the experience</w:t>
      </w:r>
      <w:r w:rsidR="009C5393" w:rsidRPr="00857CE7">
        <w:rPr>
          <w:rFonts w:eastAsia="SimSun"/>
          <w:sz w:val="22"/>
          <w:szCs w:val="22"/>
          <w:lang w:val="en-US" w:eastAsia="zh-CN"/>
        </w:rPr>
        <w:t>s</w:t>
      </w:r>
      <w:r w:rsidRPr="00857CE7">
        <w:rPr>
          <w:rFonts w:eastAsia="SimSun"/>
          <w:sz w:val="22"/>
          <w:szCs w:val="22"/>
          <w:lang w:val="en-US" w:eastAsia="zh-CN"/>
        </w:rPr>
        <w:t xml:space="preserve"> and lessons acquired</w:t>
      </w:r>
      <w:r w:rsidR="00D82E3A" w:rsidRPr="00857CE7">
        <w:rPr>
          <w:rFonts w:eastAsia="SimSun"/>
          <w:sz w:val="22"/>
          <w:szCs w:val="22"/>
          <w:lang w:val="en-US" w:eastAsia="zh-CN"/>
        </w:rPr>
        <w:t xml:space="preserve">. </w:t>
      </w:r>
      <w:r w:rsidR="00D82E3A" w:rsidRPr="00857CE7">
        <w:rPr>
          <w:rFonts w:eastAsia="SimSun"/>
          <w:color w:val="FF0000"/>
          <w:sz w:val="22"/>
          <w:szCs w:val="22"/>
          <w:lang w:val="en-US" w:eastAsia="zh-CN"/>
        </w:rPr>
        <w:t>Accompanying</w:t>
      </w:r>
      <w:r w:rsidR="00027097" w:rsidRPr="00857CE7">
        <w:rPr>
          <w:rFonts w:eastAsia="SimSun"/>
          <w:color w:val="FF0000"/>
          <w:sz w:val="22"/>
          <w:szCs w:val="22"/>
          <w:lang w:val="en-US" w:eastAsia="zh-CN"/>
        </w:rPr>
        <w:t xml:space="preserve"> how-to-use technical</w:t>
      </w:r>
      <w:r w:rsidR="00D82E3A" w:rsidRPr="00857CE7">
        <w:rPr>
          <w:rFonts w:eastAsia="SimSun"/>
          <w:color w:val="FF0000"/>
          <w:sz w:val="22"/>
          <w:szCs w:val="22"/>
          <w:lang w:val="en-US" w:eastAsia="zh-CN"/>
        </w:rPr>
        <w:t xml:space="preserve"> </w:t>
      </w:r>
      <w:r w:rsidR="00B453FF" w:rsidRPr="00857CE7">
        <w:rPr>
          <w:rFonts w:eastAsia="SimSun"/>
          <w:color w:val="FF0000"/>
          <w:sz w:val="22"/>
          <w:szCs w:val="22"/>
          <w:lang w:val="en-US" w:eastAsia="zh-CN"/>
        </w:rPr>
        <w:t>M</w:t>
      </w:r>
      <w:r w:rsidR="0015179E" w:rsidRPr="00857CE7">
        <w:rPr>
          <w:rFonts w:eastAsia="SimSun"/>
          <w:color w:val="FF0000"/>
          <w:sz w:val="22"/>
          <w:szCs w:val="22"/>
          <w:lang w:val="en-US" w:eastAsia="zh-CN"/>
        </w:rPr>
        <w:t>anual</w:t>
      </w:r>
      <w:r w:rsidR="00EC31FE" w:rsidRPr="00857CE7">
        <w:rPr>
          <w:rFonts w:eastAsia="SimSun"/>
          <w:color w:val="FF0000"/>
          <w:sz w:val="22"/>
          <w:szCs w:val="22"/>
          <w:lang w:val="en-US" w:eastAsia="zh-CN"/>
        </w:rPr>
        <w:t xml:space="preserve"> </w:t>
      </w:r>
      <w:r w:rsidR="00D82E3A" w:rsidRPr="00857CE7">
        <w:rPr>
          <w:rFonts w:eastAsia="SimSun"/>
          <w:color w:val="FF0000"/>
          <w:sz w:val="22"/>
          <w:szCs w:val="22"/>
          <w:lang w:val="en-US" w:eastAsia="zh-CN"/>
        </w:rPr>
        <w:t xml:space="preserve">will also be drafted to facilitate </w:t>
      </w:r>
      <w:r w:rsidR="00EC31FE" w:rsidRPr="00857CE7">
        <w:rPr>
          <w:rFonts w:eastAsia="SimSun"/>
          <w:color w:val="FF0000"/>
          <w:sz w:val="22"/>
          <w:szCs w:val="22"/>
          <w:lang w:val="en-US" w:eastAsia="zh-CN"/>
        </w:rPr>
        <w:t xml:space="preserve">the </w:t>
      </w:r>
      <w:r w:rsidR="00D82E3A" w:rsidRPr="00857CE7">
        <w:rPr>
          <w:rFonts w:eastAsia="SimSun"/>
          <w:color w:val="FF0000"/>
          <w:sz w:val="22"/>
          <w:szCs w:val="22"/>
          <w:lang w:val="en-US" w:eastAsia="zh-CN"/>
        </w:rPr>
        <w:t>adoption of the FPAI</w:t>
      </w:r>
      <w:r w:rsidR="00027097" w:rsidRPr="00857CE7">
        <w:rPr>
          <w:rFonts w:eastAsia="SimSun"/>
          <w:color w:val="FF0000"/>
          <w:sz w:val="22"/>
          <w:szCs w:val="22"/>
          <w:lang w:val="en-US" w:eastAsia="zh-CN"/>
        </w:rPr>
        <w:t xml:space="preserve"> in the field</w:t>
      </w:r>
      <w:r w:rsidRPr="00857CE7">
        <w:rPr>
          <w:rFonts w:eastAsia="SimSun"/>
          <w:color w:val="FF0000"/>
          <w:sz w:val="22"/>
          <w:szCs w:val="22"/>
          <w:lang w:val="en-US" w:eastAsia="zh-CN"/>
        </w:rPr>
        <w:t xml:space="preserve">. </w:t>
      </w:r>
      <w:r w:rsidR="00B453FF" w:rsidRPr="00857CE7">
        <w:rPr>
          <w:rFonts w:eastAsia="SimSun"/>
          <w:color w:val="FF0000"/>
          <w:sz w:val="22"/>
          <w:szCs w:val="22"/>
          <w:lang w:val="en-US" w:eastAsia="zh-CN"/>
        </w:rPr>
        <w:t xml:space="preserve"> This Manual and the FPAI itself will be as user-friendly as possible and as budget allows, and finalized once all fisheries have been piloted</w:t>
      </w:r>
      <w:r w:rsidR="00001AE8" w:rsidRPr="00857CE7">
        <w:rPr>
          <w:rFonts w:eastAsia="SimSun"/>
          <w:color w:val="FF0000"/>
          <w:sz w:val="22"/>
          <w:szCs w:val="22"/>
          <w:lang w:val="en-US" w:eastAsia="zh-CN"/>
        </w:rPr>
        <w:t>. A report/manual and communication materials will be developed under Output 2.1.4</w:t>
      </w:r>
      <w:r w:rsidR="00B453FF" w:rsidRPr="00857CE7">
        <w:rPr>
          <w:rFonts w:eastAsia="SimSun"/>
          <w:color w:val="FF0000"/>
          <w:sz w:val="22"/>
          <w:szCs w:val="22"/>
          <w:lang w:val="en-US" w:eastAsia="zh-CN"/>
        </w:rPr>
        <w:t>.</w:t>
      </w:r>
      <w:r w:rsidR="00B453FF" w:rsidRPr="00857CE7">
        <w:rPr>
          <w:rFonts w:eastAsia="SimSun"/>
          <w:sz w:val="22"/>
          <w:szCs w:val="22"/>
          <w:lang w:val="en-US" w:eastAsia="zh-CN"/>
        </w:rPr>
        <w:t xml:space="preserve"> </w:t>
      </w:r>
      <w:r w:rsidR="00AD4839" w:rsidRPr="00857CE7">
        <w:rPr>
          <w:rFonts w:eastAsia="SimSun"/>
          <w:sz w:val="22"/>
          <w:szCs w:val="22"/>
          <w:lang w:val="en-US" w:eastAsia="zh-CN"/>
        </w:rPr>
        <w:t xml:space="preserve">The pilot test will be carried out jointly by the global </w:t>
      </w:r>
      <w:r w:rsidR="00AD4839" w:rsidRPr="00857CE7">
        <w:rPr>
          <w:rFonts w:eastAsia="SimSun"/>
          <w:sz w:val="22"/>
          <w:szCs w:val="22"/>
          <w:lang w:val="en-US" w:eastAsia="zh-CN"/>
        </w:rPr>
        <w:lastRenderedPageBreak/>
        <w:t xml:space="preserve">partnership project and the regional child projects. The former takes technical lead and the latter provides </w:t>
      </w:r>
      <w:r w:rsidR="00663783" w:rsidRPr="00857CE7">
        <w:rPr>
          <w:rFonts w:eastAsia="SimSun"/>
          <w:sz w:val="22"/>
          <w:szCs w:val="22"/>
          <w:lang w:val="en-US" w:eastAsia="zh-CN"/>
        </w:rPr>
        <w:t xml:space="preserve">data collection and technical feedback and fine tuning support. </w:t>
      </w:r>
      <w:r w:rsidR="009C5393" w:rsidRPr="00857CE7">
        <w:rPr>
          <w:rFonts w:eastAsia="SimSun"/>
          <w:sz w:val="22"/>
          <w:szCs w:val="22"/>
          <w:lang w:val="en-US" w:eastAsia="zh-CN"/>
        </w:rPr>
        <w:t>Also</w:t>
      </w:r>
      <w:r w:rsidRPr="00857CE7">
        <w:rPr>
          <w:rFonts w:eastAsia="SimSun"/>
          <w:sz w:val="22"/>
          <w:szCs w:val="22"/>
          <w:lang w:val="en-US" w:eastAsia="zh-CN"/>
        </w:rPr>
        <w:t>, training and technical</w:t>
      </w:r>
      <w:r w:rsidR="00663783" w:rsidRPr="00857CE7">
        <w:rPr>
          <w:rFonts w:eastAsia="SimSun"/>
          <w:sz w:val="22"/>
          <w:szCs w:val="22"/>
          <w:lang w:val="en-US" w:eastAsia="zh-CN"/>
        </w:rPr>
        <w:t xml:space="preserve"> guidance</w:t>
      </w:r>
      <w:r w:rsidRPr="00857CE7">
        <w:rPr>
          <w:rFonts w:eastAsia="SimSun"/>
          <w:sz w:val="22"/>
          <w:szCs w:val="22"/>
          <w:lang w:val="en-US" w:eastAsia="zh-CN"/>
        </w:rPr>
        <w:t xml:space="preserve"> will be provided </w:t>
      </w:r>
      <w:r w:rsidR="0073191A" w:rsidRPr="00857CE7">
        <w:rPr>
          <w:rFonts w:eastAsia="SimSun"/>
          <w:color w:val="FF0000"/>
          <w:sz w:val="22"/>
          <w:szCs w:val="22"/>
          <w:lang w:val="en-US" w:eastAsia="zh-CN"/>
        </w:rPr>
        <w:t xml:space="preserve">by the Global Partnership project </w:t>
      </w:r>
      <w:r w:rsidRPr="00857CE7">
        <w:rPr>
          <w:rFonts w:eastAsia="SimSun"/>
          <w:sz w:val="22"/>
          <w:szCs w:val="22"/>
          <w:lang w:val="en-US" w:eastAsia="zh-CN"/>
        </w:rPr>
        <w:t xml:space="preserve">for the systematic use of the </w:t>
      </w:r>
      <w:r w:rsidR="00DA5825" w:rsidRPr="00857CE7">
        <w:rPr>
          <w:rFonts w:eastAsia="SimSun"/>
          <w:sz w:val="22"/>
          <w:szCs w:val="22"/>
          <w:lang w:val="en-US" w:eastAsia="zh-CN"/>
        </w:rPr>
        <w:t>FPAI</w:t>
      </w:r>
      <w:r w:rsidRPr="00857CE7">
        <w:rPr>
          <w:rFonts w:eastAsia="SimSun"/>
          <w:sz w:val="22"/>
          <w:szCs w:val="22"/>
          <w:lang w:val="en-US" w:eastAsia="zh-CN"/>
        </w:rPr>
        <w:t xml:space="preserve"> in </w:t>
      </w:r>
      <w:r w:rsidR="00983D21" w:rsidRPr="00857CE7">
        <w:rPr>
          <w:rFonts w:eastAsia="SimSun"/>
          <w:sz w:val="22"/>
          <w:szCs w:val="22"/>
          <w:lang w:val="en-US" w:eastAsia="zh-CN"/>
        </w:rPr>
        <w:t xml:space="preserve">CFI fisheries and possibly non-CFI fisheries, as </w:t>
      </w:r>
      <w:r w:rsidR="007A0DC7" w:rsidRPr="00857CE7">
        <w:rPr>
          <w:rFonts w:eastAsia="SimSun"/>
          <w:sz w:val="22"/>
          <w:szCs w:val="22"/>
          <w:lang w:val="en-US" w:eastAsia="zh-CN"/>
        </w:rPr>
        <w:t xml:space="preserve">necessary and </w:t>
      </w:r>
      <w:r w:rsidR="00983D21" w:rsidRPr="00857CE7">
        <w:rPr>
          <w:rFonts w:eastAsia="SimSun"/>
          <w:sz w:val="22"/>
          <w:szCs w:val="22"/>
          <w:lang w:val="en-US" w:eastAsia="zh-CN"/>
        </w:rPr>
        <w:t>requ</w:t>
      </w:r>
      <w:r w:rsidR="007A0DC7" w:rsidRPr="00857CE7">
        <w:rPr>
          <w:rFonts w:eastAsia="SimSun"/>
          <w:sz w:val="22"/>
          <w:szCs w:val="22"/>
          <w:lang w:val="en-US" w:eastAsia="zh-CN"/>
        </w:rPr>
        <w:t>ested</w:t>
      </w:r>
      <w:r w:rsidRPr="00857CE7">
        <w:rPr>
          <w:rFonts w:eastAsia="SimSun"/>
          <w:sz w:val="22"/>
          <w:szCs w:val="22"/>
          <w:lang w:val="en-US" w:eastAsia="zh-CN"/>
        </w:rPr>
        <w:t xml:space="preserve">.  </w:t>
      </w:r>
    </w:p>
    <w:p w14:paraId="5D124356" w14:textId="77777777" w:rsidR="00027097" w:rsidRPr="00857CE7" w:rsidRDefault="00027097" w:rsidP="00C93ABA">
      <w:pPr>
        <w:spacing w:after="0"/>
        <w:jc w:val="left"/>
        <w:rPr>
          <w:lang w:val="en-US"/>
        </w:rPr>
      </w:pPr>
    </w:p>
    <w:p w14:paraId="36F8078A" w14:textId="4832677A" w:rsidR="0015613D" w:rsidRPr="00857CE7" w:rsidRDefault="0015613D" w:rsidP="00853972">
      <w:pPr>
        <w:spacing w:after="0"/>
        <w:jc w:val="left"/>
        <w:rPr>
          <w:lang w:val="en-US"/>
        </w:rPr>
      </w:pPr>
      <w:r w:rsidRPr="00857CE7">
        <w:rPr>
          <w:sz w:val="22"/>
          <w:szCs w:val="22"/>
        </w:rPr>
        <w:t xml:space="preserve">The cost of the joint work between the Global Partnership project and other child projects should be shared accordingly. Child projects should collect data of the CFI fisheries under their responsibility and bear the costs of data collection. The Partnership project shall provide child projects with specific data requirements and assist with the baseline assessment once necessary data has been gathered. </w:t>
      </w:r>
      <w:r w:rsidR="00710A66" w:rsidRPr="00857CE7">
        <w:rPr>
          <w:color w:val="FF0000"/>
          <w:sz w:val="22"/>
          <w:szCs w:val="22"/>
          <w:shd w:val="clear" w:color="auto" w:fill="FFFFFF"/>
          <w:lang w:val="en-US"/>
        </w:rPr>
        <w:t>All information and materials provided by the projects to the Global Partnership (FAO) need to be in English.</w:t>
      </w:r>
      <w:r w:rsidR="00710A66" w:rsidRPr="00857CE7">
        <w:rPr>
          <w:lang w:val="en-US"/>
        </w:rPr>
        <w:t xml:space="preserve"> </w:t>
      </w:r>
      <w:r w:rsidRPr="00857CE7">
        <w:rPr>
          <w:sz w:val="22"/>
          <w:szCs w:val="22"/>
        </w:rPr>
        <w:t>Costs associated with the analytical part for the assessment will be covered by the Partnership project.</w:t>
      </w:r>
      <w:r w:rsidR="00853972" w:rsidRPr="00857CE7">
        <w:rPr>
          <w:sz w:val="22"/>
          <w:szCs w:val="22"/>
        </w:rPr>
        <w:t xml:space="preserve"> </w:t>
      </w:r>
      <w:r w:rsidR="00853972" w:rsidRPr="00857CE7">
        <w:rPr>
          <w:color w:val="FF0000"/>
          <w:sz w:val="22"/>
          <w:szCs w:val="22"/>
          <w:shd w:val="clear" w:color="auto" w:fill="FFFFFF"/>
          <w:lang w:val="en-US"/>
        </w:rPr>
        <w:t>Child Projects will be responsible for any translations required. Training and materials will be delivered in English</w:t>
      </w:r>
      <w:r w:rsidR="00853972" w:rsidRPr="00857CE7">
        <w:rPr>
          <w:rFonts w:ascii="Calibri" w:hAnsi="Calibri"/>
          <w:color w:val="FF0000"/>
          <w:sz w:val="23"/>
          <w:szCs w:val="23"/>
          <w:shd w:val="clear" w:color="auto" w:fill="FFFFFF"/>
          <w:lang w:val="en-US"/>
        </w:rPr>
        <w:t>.</w:t>
      </w:r>
    </w:p>
    <w:p w14:paraId="4F3AC9A1" w14:textId="77777777" w:rsidR="0015613D" w:rsidRPr="00857CE7" w:rsidRDefault="0015613D" w:rsidP="009C5393">
      <w:pPr>
        <w:rPr>
          <w:rFonts w:eastAsia="SimSun"/>
          <w:color w:val="FF0000"/>
          <w:sz w:val="22"/>
          <w:szCs w:val="22"/>
          <w:lang w:val="en-US" w:eastAsia="zh-CN"/>
        </w:rPr>
      </w:pPr>
    </w:p>
    <w:p w14:paraId="7241E690" w14:textId="77777777" w:rsidR="009E01CE" w:rsidRPr="00857CE7" w:rsidRDefault="00A84D0F" w:rsidP="00FE3F80">
      <w:pPr>
        <w:jc w:val="left"/>
        <w:rPr>
          <w:b/>
          <w:lang w:val="en-US"/>
        </w:rPr>
      </w:pPr>
      <w:r w:rsidRPr="00857CE7">
        <w:rPr>
          <w:b/>
          <w:lang w:val="en-US"/>
        </w:rPr>
        <w:t>2.5 Cost effectiveness</w:t>
      </w:r>
    </w:p>
    <w:p w14:paraId="17F685FE" w14:textId="50E2A6C6" w:rsidR="00ED43E8" w:rsidRPr="00857CE7" w:rsidRDefault="00775AF2"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Without th</w:t>
      </w:r>
      <w:r w:rsidR="00CC7E6C" w:rsidRPr="00857CE7">
        <w:rPr>
          <w:i w:val="0"/>
          <w:sz w:val="22"/>
          <w:szCs w:val="22"/>
        </w:rPr>
        <w:t>e CFI</w:t>
      </w:r>
      <w:r w:rsidR="009E16FB" w:rsidRPr="00857CE7">
        <w:rPr>
          <w:i w:val="0"/>
          <w:sz w:val="22"/>
          <w:szCs w:val="22"/>
        </w:rPr>
        <w:t xml:space="preserve"> and its </w:t>
      </w:r>
      <w:r w:rsidR="00971A8E" w:rsidRPr="00857CE7">
        <w:rPr>
          <w:i w:val="0"/>
          <w:sz w:val="22"/>
          <w:szCs w:val="22"/>
        </w:rPr>
        <w:t xml:space="preserve">global </w:t>
      </w:r>
      <w:r w:rsidR="009E16FB" w:rsidRPr="00857CE7">
        <w:rPr>
          <w:i w:val="0"/>
          <w:sz w:val="22"/>
          <w:szCs w:val="22"/>
        </w:rPr>
        <w:t xml:space="preserve">partnership </w:t>
      </w:r>
      <w:r w:rsidR="000320A5" w:rsidRPr="00857CE7">
        <w:rPr>
          <w:i w:val="0"/>
          <w:sz w:val="22"/>
          <w:szCs w:val="22"/>
        </w:rPr>
        <w:t>of</w:t>
      </w:r>
      <w:r w:rsidR="00971A8E" w:rsidRPr="00857CE7">
        <w:rPr>
          <w:i w:val="0"/>
          <w:sz w:val="22"/>
          <w:szCs w:val="22"/>
        </w:rPr>
        <w:t xml:space="preserve"> all stakeholders</w:t>
      </w:r>
      <w:r w:rsidR="000320A5" w:rsidRPr="00857CE7">
        <w:rPr>
          <w:i w:val="0"/>
          <w:sz w:val="22"/>
          <w:szCs w:val="22"/>
        </w:rPr>
        <w:t xml:space="preserve"> in </w:t>
      </w:r>
      <w:r w:rsidR="0011790E" w:rsidRPr="00857CE7">
        <w:rPr>
          <w:i w:val="0"/>
          <w:sz w:val="22"/>
          <w:szCs w:val="22"/>
        </w:rPr>
        <w:t xml:space="preserve">its </w:t>
      </w:r>
      <w:r w:rsidR="00E31441" w:rsidRPr="00857CE7">
        <w:rPr>
          <w:i w:val="0"/>
          <w:sz w:val="22"/>
          <w:szCs w:val="22"/>
        </w:rPr>
        <w:t>geographies</w:t>
      </w:r>
      <w:r w:rsidRPr="00857CE7">
        <w:rPr>
          <w:i w:val="0"/>
          <w:sz w:val="22"/>
          <w:szCs w:val="22"/>
        </w:rPr>
        <w:t xml:space="preserve">, </w:t>
      </w:r>
      <w:r w:rsidR="000320A5" w:rsidRPr="00857CE7">
        <w:rPr>
          <w:i w:val="0"/>
          <w:sz w:val="22"/>
          <w:szCs w:val="22"/>
        </w:rPr>
        <w:t xml:space="preserve">the </w:t>
      </w:r>
      <w:r w:rsidR="00006FCF" w:rsidRPr="00857CE7">
        <w:rPr>
          <w:i w:val="0"/>
          <w:sz w:val="22"/>
          <w:szCs w:val="22"/>
        </w:rPr>
        <w:t xml:space="preserve">key </w:t>
      </w:r>
      <w:r w:rsidR="000320A5" w:rsidRPr="00857CE7">
        <w:rPr>
          <w:i w:val="0"/>
          <w:sz w:val="22"/>
          <w:szCs w:val="22"/>
        </w:rPr>
        <w:t xml:space="preserve">instruments, </w:t>
      </w:r>
      <w:r w:rsidR="00006FCF" w:rsidRPr="00857CE7">
        <w:rPr>
          <w:i w:val="0"/>
          <w:sz w:val="22"/>
          <w:szCs w:val="22"/>
        </w:rPr>
        <w:t xml:space="preserve">tools and </w:t>
      </w:r>
      <w:r w:rsidR="000320A5" w:rsidRPr="00857CE7">
        <w:rPr>
          <w:i w:val="0"/>
          <w:sz w:val="22"/>
          <w:szCs w:val="22"/>
        </w:rPr>
        <w:t xml:space="preserve">best practices </w:t>
      </w:r>
      <w:r w:rsidR="00006FCF" w:rsidRPr="00857CE7">
        <w:rPr>
          <w:i w:val="0"/>
          <w:sz w:val="22"/>
          <w:szCs w:val="22"/>
        </w:rPr>
        <w:t xml:space="preserve">required for sustainable coastal fisheries </w:t>
      </w:r>
      <w:r w:rsidR="00CC7E6C" w:rsidRPr="00857CE7">
        <w:rPr>
          <w:i w:val="0"/>
          <w:sz w:val="22"/>
          <w:szCs w:val="22"/>
        </w:rPr>
        <w:t>would</w:t>
      </w:r>
      <w:r w:rsidR="00006FCF" w:rsidRPr="00857CE7">
        <w:rPr>
          <w:i w:val="0"/>
          <w:sz w:val="22"/>
          <w:szCs w:val="22"/>
        </w:rPr>
        <w:t xml:space="preserve"> not be developed</w:t>
      </w:r>
      <w:r w:rsidR="0011790E" w:rsidRPr="00857CE7">
        <w:rPr>
          <w:i w:val="0"/>
          <w:sz w:val="22"/>
          <w:szCs w:val="22"/>
        </w:rPr>
        <w:t xml:space="preserve">, widely shared and </w:t>
      </w:r>
      <w:r w:rsidR="00CF3CAD" w:rsidRPr="00857CE7">
        <w:rPr>
          <w:i w:val="0"/>
          <w:sz w:val="22"/>
          <w:szCs w:val="22"/>
        </w:rPr>
        <w:t xml:space="preserve">broadly </w:t>
      </w:r>
      <w:r w:rsidR="0011790E" w:rsidRPr="00857CE7">
        <w:rPr>
          <w:i w:val="0"/>
          <w:sz w:val="22"/>
          <w:szCs w:val="22"/>
        </w:rPr>
        <w:t>put into practice</w:t>
      </w:r>
      <w:r w:rsidR="00CF3CAD" w:rsidRPr="00857CE7">
        <w:rPr>
          <w:i w:val="0"/>
          <w:sz w:val="22"/>
          <w:szCs w:val="22"/>
        </w:rPr>
        <w:t xml:space="preserve">. This would result in </w:t>
      </w:r>
      <w:r w:rsidR="00D41BAD" w:rsidRPr="00857CE7">
        <w:rPr>
          <w:i w:val="0"/>
          <w:sz w:val="22"/>
          <w:szCs w:val="22"/>
        </w:rPr>
        <w:t xml:space="preserve">distinct </w:t>
      </w:r>
      <w:r w:rsidR="00CF3CAD" w:rsidRPr="00857CE7">
        <w:rPr>
          <w:i w:val="0"/>
          <w:sz w:val="22"/>
          <w:szCs w:val="22"/>
        </w:rPr>
        <w:t xml:space="preserve">development </w:t>
      </w:r>
      <w:r w:rsidR="00FC479E" w:rsidRPr="00857CE7">
        <w:rPr>
          <w:i w:val="0"/>
          <w:sz w:val="22"/>
          <w:szCs w:val="22"/>
        </w:rPr>
        <w:t>initiatives</w:t>
      </w:r>
      <w:r w:rsidR="004B36EF" w:rsidRPr="00857CE7">
        <w:rPr>
          <w:i w:val="0"/>
          <w:sz w:val="22"/>
          <w:szCs w:val="22"/>
        </w:rPr>
        <w:t xml:space="preserve"> being duplicated or used at cross-purposes</w:t>
      </w:r>
      <w:r w:rsidR="00D41BAD" w:rsidRPr="00857CE7">
        <w:rPr>
          <w:i w:val="0"/>
          <w:sz w:val="22"/>
          <w:szCs w:val="22"/>
        </w:rPr>
        <w:t>,</w:t>
      </w:r>
      <w:r w:rsidR="004B36EF" w:rsidRPr="00857CE7">
        <w:rPr>
          <w:i w:val="0"/>
          <w:sz w:val="22"/>
          <w:szCs w:val="22"/>
        </w:rPr>
        <w:t xml:space="preserve"> as well as confusion in concepts</w:t>
      </w:r>
      <w:r w:rsidR="00D41BAD" w:rsidRPr="00857CE7">
        <w:rPr>
          <w:i w:val="0"/>
          <w:sz w:val="22"/>
          <w:szCs w:val="22"/>
        </w:rPr>
        <w:t xml:space="preserve"> - as presently the case in a number of instances</w:t>
      </w:r>
      <w:r w:rsidR="004B36EF" w:rsidRPr="00857CE7">
        <w:rPr>
          <w:i w:val="0"/>
          <w:sz w:val="22"/>
          <w:szCs w:val="22"/>
        </w:rPr>
        <w:t xml:space="preserve">. </w:t>
      </w:r>
      <w:r w:rsidR="005D4286" w:rsidRPr="00857CE7">
        <w:rPr>
          <w:i w:val="0"/>
          <w:sz w:val="22"/>
          <w:szCs w:val="22"/>
        </w:rPr>
        <w:t>With</w:t>
      </w:r>
      <w:r w:rsidR="00006FCF" w:rsidRPr="00857CE7">
        <w:rPr>
          <w:i w:val="0"/>
          <w:sz w:val="22"/>
          <w:szCs w:val="22"/>
        </w:rPr>
        <w:t xml:space="preserve"> th</w:t>
      </w:r>
      <w:r w:rsidR="00CC7E6C" w:rsidRPr="00857CE7">
        <w:rPr>
          <w:i w:val="0"/>
          <w:sz w:val="22"/>
          <w:szCs w:val="22"/>
        </w:rPr>
        <w:t xml:space="preserve">e </w:t>
      </w:r>
      <w:r w:rsidR="006B26A7" w:rsidRPr="00857CE7">
        <w:rPr>
          <w:i w:val="0"/>
          <w:sz w:val="22"/>
          <w:szCs w:val="22"/>
        </w:rPr>
        <w:t>Project</w:t>
      </w:r>
      <w:r w:rsidR="00006FCF" w:rsidRPr="00857CE7">
        <w:rPr>
          <w:i w:val="0"/>
          <w:sz w:val="22"/>
          <w:szCs w:val="22"/>
        </w:rPr>
        <w:t xml:space="preserve">, mechanisms will be in place to </w:t>
      </w:r>
      <w:r w:rsidR="009A695B" w:rsidRPr="00857CE7">
        <w:rPr>
          <w:i w:val="0"/>
          <w:sz w:val="22"/>
          <w:szCs w:val="22"/>
        </w:rPr>
        <w:t>systematically share, on commonly agreed bas</w:t>
      </w:r>
      <w:r w:rsidR="00ED43E8" w:rsidRPr="00857CE7">
        <w:rPr>
          <w:i w:val="0"/>
          <w:sz w:val="22"/>
          <w:szCs w:val="22"/>
        </w:rPr>
        <w:t>e</w:t>
      </w:r>
      <w:r w:rsidR="009A695B" w:rsidRPr="00857CE7">
        <w:rPr>
          <w:i w:val="0"/>
          <w:sz w:val="22"/>
          <w:szCs w:val="22"/>
        </w:rPr>
        <w:t>s,</w:t>
      </w:r>
      <w:r w:rsidR="00ED43E8" w:rsidRPr="00857CE7">
        <w:rPr>
          <w:i w:val="0"/>
          <w:sz w:val="22"/>
          <w:szCs w:val="22"/>
        </w:rPr>
        <w:t xml:space="preserve"> the practical results </w:t>
      </w:r>
      <w:r w:rsidR="00CA11BE" w:rsidRPr="00857CE7">
        <w:rPr>
          <w:i w:val="0"/>
          <w:sz w:val="22"/>
          <w:szCs w:val="22"/>
        </w:rPr>
        <w:t xml:space="preserve">and lessons </w:t>
      </w:r>
      <w:r w:rsidR="00ED43E8" w:rsidRPr="00857CE7">
        <w:rPr>
          <w:i w:val="0"/>
          <w:sz w:val="22"/>
          <w:szCs w:val="22"/>
        </w:rPr>
        <w:t>of various initiatives</w:t>
      </w:r>
      <w:r w:rsidR="00664B54" w:rsidRPr="00857CE7">
        <w:rPr>
          <w:i w:val="0"/>
          <w:sz w:val="22"/>
          <w:szCs w:val="22"/>
        </w:rPr>
        <w:t xml:space="preserve">, and also </w:t>
      </w:r>
      <w:r w:rsidR="00CA11BE" w:rsidRPr="00857CE7">
        <w:rPr>
          <w:i w:val="0"/>
          <w:sz w:val="22"/>
          <w:szCs w:val="22"/>
        </w:rPr>
        <w:t>to ensure a more effective coverage of the triple-bottom line. This</w:t>
      </w:r>
      <w:r w:rsidR="00664B54" w:rsidRPr="00857CE7">
        <w:rPr>
          <w:i w:val="0"/>
          <w:sz w:val="22"/>
          <w:szCs w:val="22"/>
        </w:rPr>
        <w:t>, in turn,</w:t>
      </w:r>
      <w:r w:rsidR="00CA11BE" w:rsidRPr="00857CE7">
        <w:rPr>
          <w:i w:val="0"/>
          <w:sz w:val="22"/>
          <w:szCs w:val="22"/>
        </w:rPr>
        <w:t xml:space="preserve"> will allow </w:t>
      </w:r>
      <w:r w:rsidR="000051B2" w:rsidRPr="00857CE7">
        <w:rPr>
          <w:i w:val="0"/>
          <w:sz w:val="22"/>
          <w:szCs w:val="22"/>
        </w:rPr>
        <w:t xml:space="preserve">all actors in coastal fisheries to be better informed about the </w:t>
      </w:r>
      <w:r w:rsidR="00C93ABA" w:rsidRPr="00857CE7">
        <w:rPr>
          <w:i w:val="0"/>
          <w:sz w:val="22"/>
          <w:szCs w:val="22"/>
        </w:rPr>
        <w:t>appropriateness</w:t>
      </w:r>
      <w:r w:rsidR="007868C9" w:rsidRPr="00857CE7">
        <w:rPr>
          <w:i w:val="0"/>
          <w:sz w:val="22"/>
          <w:szCs w:val="22"/>
        </w:rPr>
        <w:t xml:space="preserve"> </w:t>
      </w:r>
      <w:r w:rsidR="000051B2" w:rsidRPr="00857CE7">
        <w:rPr>
          <w:i w:val="0"/>
          <w:sz w:val="22"/>
          <w:szCs w:val="22"/>
        </w:rPr>
        <w:t xml:space="preserve">and effectiveness of their interventions and serve as </w:t>
      </w:r>
      <w:r w:rsidR="00ED43E8" w:rsidRPr="00857CE7">
        <w:rPr>
          <w:i w:val="0"/>
          <w:sz w:val="22"/>
          <w:szCs w:val="22"/>
        </w:rPr>
        <w:t xml:space="preserve">guide </w:t>
      </w:r>
      <w:r w:rsidR="000051B2" w:rsidRPr="00857CE7">
        <w:rPr>
          <w:i w:val="0"/>
          <w:sz w:val="22"/>
          <w:szCs w:val="22"/>
        </w:rPr>
        <w:t xml:space="preserve">for more efficient </w:t>
      </w:r>
      <w:r w:rsidR="00ED43E8" w:rsidRPr="00857CE7">
        <w:rPr>
          <w:i w:val="0"/>
          <w:sz w:val="22"/>
          <w:szCs w:val="22"/>
        </w:rPr>
        <w:t>policies and practices at national, regional and global levels.</w:t>
      </w:r>
      <w:r w:rsidR="000051B2" w:rsidRPr="00857CE7">
        <w:rPr>
          <w:i w:val="0"/>
          <w:sz w:val="22"/>
          <w:szCs w:val="22"/>
        </w:rPr>
        <w:t xml:space="preserve"> </w:t>
      </w:r>
      <w:r w:rsidR="00193634" w:rsidRPr="00857CE7">
        <w:rPr>
          <w:i w:val="0"/>
          <w:sz w:val="22"/>
          <w:szCs w:val="22"/>
        </w:rPr>
        <w:t xml:space="preserve">The resulting substantial improvements in coastal fisheries management </w:t>
      </w:r>
      <w:r w:rsidR="00953C37" w:rsidRPr="00857CE7">
        <w:rPr>
          <w:i w:val="0"/>
          <w:sz w:val="22"/>
          <w:szCs w:val="22"/>
        </w:rPr>
        <w:t>will translate in better jobs, revenues and food security for all the populations concerned.</w:t>
      </w:r>
      <w:r w:rsidR="00ED43E8" w:rsidRPr="00857CE7">
        <w:rPr>
          <w:i w:val="0"/>
          <w:sz w:val="22"/>
          <w:szCs w:val="22"/>
        </w:rPr>
        <w:t xml:space="preserve"> </w:t>
      </w:r>
    </w:p>
    <w:p w14:paraId="39A511C8" w14:textId="41F4668B" w:rsidR="00685E17" w:rsidRPr="00857CE7" w:rsidRDefault="00ED43E8" w:rsidP="00685E17">
      <w:pPr>
        <w:rPr>
          <w:b/>
          <w:lang w:val="en-US" w:eastAsia="en-GB"/>
        </w:rPr>
      </w:pPr>
      <w:r w:rsidRPr="00857CE7">
        <w:rPr>
          <w:sz w:val="22"/>
        </w:rPr>
        <w:t xml:space="preserve"> </w:t>
      </w:r>
      <w:r w:rsidR="00685E17" w:rsidRPr="00857CE7">
        <w:rPr>
          <w:b/>
          <w:lang w:val="en-US" w:eastAsia="en-GB"/>
        </w:rPr>
        <w:t>2.6 Innovativeness</w:t>
      </w:r>
    </w:p>
    <w:p w14:paraId="5DA8EA8B" w14:textId="1830FFA6" w:rsidR="00850122" w:rsidRPr="00857CE7" w:rsidRDefault="009E16FB"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 xml:space="preserve">The </w:t>
      </w:r>
      <w:r w:rsidR="00850122" w:rsidRPr="00857CE7">
        <w:rPr>
          <w:i w:val="0"/>
          <w:sz w:val="22"/>
          <w:szCs w:val="22"/>
        </w:rPr>
        <w:t xml:space="preserve">main innovativeness of the Project resides in the new collaborative and participatory approach to be developed and used for sharing acquired knowledge. </w:t>
      </w:r>
      <w:r w:rsidR="00E24A1D" w:rsidRPr="00857CE7">
        <w:rPr>
          <w:i w:val="0"/>
          <w:sz w:val="22"/>
          <w:szCs w:val="22"/>
        </w:rPr>
        <w:t>With GE</w:t>
      </w:r>
      <w:r w:rsidR="007868C9" w:rsidRPr="00857CE7">
        <w:rPr>
          <w:i w:val="0"/>
          <w:sz w:val="22"/>
          <w:szCs w:val="22"/>
        </w:rPr>
        <w:t>F</w:t>
      </w:r>
      <w:r w:rsidR="00E24A1D" w:rsidRPr="00857CE7">
        <w:rPr>
          <w:i w:val="0"/>
          <w:sz w:val="22"/>
          <w:szCs w:val="22"/>
        </w:rPr>
        <w:t xml:space="preserve"> financing, the Project will:</w:t>
      </w:r>
    </w:p>
    <w:p w14:paraId="57434A5D" w14:textId="5FF41AE9" w:rsidR="00E24A1D" w:rsidRPr="00857CE7" w:rsidRDefault="00DC006A" w:rsidP="00C4619D">
      <w:pPr>
        <w:pStyle w:val="ListParagraph"/>
        <w:numPr>
          <w:ilvl w:val="0"/>
          <w:numId w:val="17"/>
        </w:numPr>
        <w:spacing w:before="0"/>
        <w:ind w:left="284" w:hanging="284"/>
        <w:rPr>
          <w:i w:val="0"/>
          <w:sz w:val="22"/>
          <w:szCs w:val="22"/>
        </w:rPr>
      </w:pPr>
      <w:r w:rsidRPr="00857CE7">
        <w:rPr>
          <w:i w:val="0"/>
          <w:sz w:val="22"/>
          <w:szCs w:val="22"/>
        </w:rPr>
        <w:t>G</w:t>
      </w:r>
      <w:r w:rsidR="00E24A1D" w:rsidRPr="00857CE7">
        <w:rPr>
          <w:i w:val="0"/>
          <w:sz w:val="22"/>
          <w:szCs w:val="22"/>
        </w:rPr>
        <w:t>reatly strengthen the momentum toward</w:t>
      </w:r>
      <w:r w:rsidR="00A253DB" w:rsidRPr="00857CE7">
        <w:rPr>
          <w:i w:val="0"/>
          <w:sz w:val="22"/>
          <w:szCs w:val="22"/>
        </w:rPr>
        <w:t>s</w:t>
      </w:r>
      <w:r w:rsidR="00E24A1D" w:rsidRPr="00857CE7">
        <w:rPr>
          <w:i w:val="0"/>
          <w:sz w:val="22"/>
          <w:szCs w:val="22"/>
        </w:rPr>
        <w:t xml:space="preserve"> sustainable </w:t>
      </w:r>
      <w:r w:rsidR="008E2421" w:rsidRPr="00857CE7">
        <w:rPr>
          <w:i w:val="0"/>
          <w:sz w:val="22"/>
          <w:szCs w:val="22"/>
        </w:rPr>
        <w:t xml:space="preserve">coastal </w:t>
      </w:r>
      <w:r w:rsidR="00E24A1D" w:rsidRPr="00857CE7">
        <w:rPr>
          <w:i w:val="0"/>
          <w:sz w:val="22"/>
          <w:szCs w:val="22"/>
        </w:rPr>
        <w:t xml:space="preserve">fisheries by bringing </w:t>
      </w:r>
      <w:r w:rsidR="00A253DB" w:rsidRPr="00857CE7">
        <w:rPr>
          <w:i w:val="0"/>
          <w:sz w:val="22"/>
          <w:szCs w:val="22"/>
        </w:rPr>
        <w:t xml:space="preserve">together for the first time all stakeholders, including </w:t>
      </w:r>
      <w:r w:rsidR="00E24A1D" w:rsidRPr="00857CE7">
        <w:rPr>
          <w:i w:val="0"/>
          <w:sz w:val="22"/>
          <w:szCs w:val="22"/>
        </w:rPr>
        <w:t>UN Agencies and conservation organizations</w:t>
      </w:r>
      <w:r w:rsidR="00A253DB" w:rsidRPr="00857CE7">
        <w:rPr>
          <w:i w:val="0"/>
          <w:sz w:val="22"/>
          <w:szCs w:val="22"/>
        </w:rPr>
        <w:t>,</w:t>
      </w:r>
      <w:r w:rsidR="00E24A1D" w:rsidRPr="00857CE7">
        <w:rPr>
          <w:i w:val="0"/>
          <w:sz w:val="22"/>
          <w:szCs w:val="22"/>
        </w:rPr>
        <w:t xml:space="preserve"> under a common vision and strategic results on coastal fisheries. </w:t>
      </w:r>
      <w:r w:rsidR="00A253DB" w:rsidRPr="00857CE7">
        <w:rPr>
          <w:i w:val="0"/>
          <w:sz w:val="22"/>
          <w:szCs w:val="22"/>
        </w:rPr>
        <w:t>In particular</w:t>
      </w:r>
      <w:r w:rsidR="00E24A1D" w:rsidRPr="00857CE7">
        <w:rPr>
          <w:i w:val="0"/>
          <w:sz w:val="22"/>
          <w:szCs w:val="22"/>
        </w:rPr>
        <w:t xml:space="preserve">, </w:t>
      </w:r>
      <w:r w:rsidR="00A253DB" w:rsidRPr="00857CE7">
        <w:rPr>
          <w:i w:val="0"/>
          <w:sz w:val="22"/>
          <w:szCs w:val="22"/>
        </w:rPr>
        <w:t xml:space="preserve">the global partnership </w:t>
      </w:r>
      <w:r w:rsidR="00E24A1D" w:rsidRPr="00857CE7">
        <w:rPr>
          <w:i w:val="0"/>
          <w:sz w:val="22"/>
          <w:szCs w:val="22"/>
        </w:rPr>
        <w:t xml:space="preserve">will actively engage </w:t>
      </w:r>
      <w:r w:rsidR="00D25A38" w:rsidRPr="00857CE7">
        <w:rPr>
          <w:i w:val="0"/>
          <w:sz w:val="22"/>
          <w:szCs w:val="22"/>
        </w:rPr>
        <w:t>f</w:t>
      </w:r>
      <w:r w:rsidR="00E24A1D" w:rsidRPr="00857CE7">
        <w:rPr>
          <w:i w:val="0"/>
          <w:sz w:val="22"/>
          <w:szCs w:val="22"/>
        </w:rPr>
        <w:t>oundations, academia, the private sector and regional fisheries bodies</w:t>
      </w:r>
      <w:r w:rsidR="00D25A38" w:rsidRPr="00857CE7">
        <w:rPr>
          <w:i w:val="0"/>
          <w:sz w:val="22"/>
          <w:szCs w:val="22"/>
        </w:rPr>
        <w:t>,</w:t>
      </w:r>
      <w:r w:rsidR="00E24A1D" w:rsidRPr="00857CE7">
        <w:rPr>
          <w:i w:val="0"/>
          <w:sz w:val="22"/>
          <w:szCs w:val="22"/>
        </w:rPr>
        <w:t xml:space="preserve"> through its Global Reference Group. This is the first time such a partnership has been envisaged at the global level to support coastal fisheries.</w:t>
      </w:r>
    </w:p>
    <w:p w14:paraId="60DCE1BB" w14:textId="0ECFC3FE" w:rsidR="00D25A38" w:rsidRPr="00857CE7" w:rsidRDefault="00DC006A" w:rsidP="00C4619D">
      <w:pPr>
        <w:pStyle w:val="ListParagraph"/>
        <w:numPr>
          <w:ilvl w:val="0"/>
          <w:numId w:val="17"/>
        </w:numPr>
        <w:spacing w:before="0"/>
        <w:ind w:left="284" w:hanging="284"/>
        <w:rPr>
          <w:i w:val="0"/>
          <w:sz w:val="22"/>
          <w:szCs w:val="22"/>
        </w:rPr>
      </w:pPr>
      <w:r w:rsidRPr="00857CE7">
        <w:rPr>
          <w:i w:val="0"/>
          <w:sz w:val="22"/>
          <w:szCs w:val="22"/>
        </w:rPr>
        <w:t>Use innovative processes lead</w:t>
      </w:r>
      <w:r w:rsidR="00E2068B" w:rsidRPr="00857CE7">
        <w:rPr>
          <w:i w:val="0"/>
          <w:sz w:val="22"/>
          <w:szCs w:val="22"/>
        </w:rPr>
        <w:t>ing</w:t>
      </w:r>
      <w:r w:rsidRPr="00857CE7">
        <w:rPr>
          <w:i w:val="0"/>
          <w:sz w:val="22"/>
          <w:szCs w:val="22"/>
        </w:rPr>
        <w:t xml:space="preserve"> to the use of appropriate and more integrated approaches </w:t>
      </w:r>
      <w:r w:rsidR="00E2068B" w:rsidRPr="00857CE7">
        <w:rPr>
          <w:i w:val="0"/>
          <w:sz w:val="22"/>
          <w:szCs w:val="22"/>
        </w:rPr>
        <w:t xml:space="preserve">in </w:t>
      </w:r>
      <w:r w:rsidRPr="00857CE7">
        <w:rPr>
          <w:i w:val="0"/>
          <w:sz w:val="22"/>
          <w:szCs w:val="22"/>
        </w:rPr>
        <w:t xml:space="preserve">coastal fisheries. The global partnership will support the development of </w:t>
      </w:r>
      <w:r w:rsidR="00E2068B" w:rsidRPr="00857CE7">
        <w:rPr>
          <w:i w:val="0"/>
          <w:sz w:val="22"/>
          <w:szCs w:val="22"/>
        </w:rPr>
        <w:t xml:space="preserve">detailed guidelines for </w:t>
      </w:r>
      <w:r w:rsidRPr="00857CE7">
        <w:rPr>
          <w:i w:val="0"/>
          <w:sz w:val="22"/>
          <w:szCs w:val="22"/>
        </w:rPr>
        <w:t>best practice</w:t>
      </w:r>
      <w:r w:rsidR="00E2068B" w:rsidRPr="00857CE7">
        <w:rPr>
          <w:i w:val="0"/>
          <w:sz w:val="22"/>
          <w:szCs w:val="22"/>
        </w:rPr>
        <w:t>s</w:t>
      </w:r>
      <w:r w:rsidRPr="00857CE7">
        <w:rPr>
          <w:i w:val="0"/>
          <w:sz w:val="22"/>
          <w:szCs w:val="22"/>
        </w:rPr>
        <w:t xml:space="preserve"> </w:t>
      </w:r>
      <w:r w:rsidR="00E2068B" w:rsidRPr="00857CE7">
        <w:rPr>
          <w:i w:val="0"/>
          <w:sz w:val="22"/>
          <w:szCs w:val="22"/>
        </w:rPr>
        <w:t>i</w:t>
      </w:r>
      <w:r w:rsidRPr="00857CE7">
        <w:rPr>
          <w:i w:val="0"/>
          <w:sz w:val="22"/>
          <w:szCs w:val="22"/>
        </w:rPr>
        <w:t>n coastal fisheries management</w:t>
      </w:r>
      <w:r w:rsidR="00E2068B" w:rsidRPr="00857CE7">
        <w:rPr>
          <w:i w:val="0"/>
          <w:sz w:val="22"/>
          <w:szCs w:val="22"/>
        </w:rPr>
        <w:t>,</w:t>
      </w:r>
      <w:r w:rsidRPr="00857CE7">
        <w:rPr>
          <w:i w:val="0"/>
          <w:sz w:val="22"/>
          <w:szCs w:val="22"/>
        </w:rPr>
        <w:t xml:space="preserve"> and will also develop </w:t>
      </w:r>
      <w:r w:rsidR="00D22F7B" w:rsidRPr="00857CE7">
        <w:rPr>
          <w:i w:val="0"/>
          <w:sz w:val="22"/>
          <w:szCs w:val="22"/>
        </w:rPr>
        <w:t>the FPAI</w:t>
      </w:r>
      <w:r w:rsidR="0016544B" w:rsidRPr="00857CE7">
        <w:rPr>
          <w:i w:val="0"/>
          <w:sz w:val="22"/>
          <w:szCs w:val="22"/>
        </w:rPr>
        <w:t xml:space="preserve"> </w:t>
      </w:r>
      <w:r w:rsidR="002D3283" w:rsidRPr="00857CE7">
        <w:rPr>
          <w:i w:val="0"/>
          <w:sz w:val="22"/>
          <w:szCs w:val="22"/>
        </w:rPr>
        <w:t xml:space="preserve">that can be </w:t>
      </w:r>
      <w:r w:rsidR="0007452C" w:rsidRPr="00857CE7">
        <w:rPr>
          <w:i w:val="0"/>
          <w:sz w:val="22"/>
          <w:szCs w:val="22"/>
        </w:rPr>
        <w:t xml:space="preserve">used for </w:t>
      </w:r>
      <w:r w:rsidR="002D3283" w:rsidRPr="00857CE7">
        <w:rPr>
          <w:i w:val="0"/>
          <w:sz w:val="22"/>
          <w:szCs w:val="22"/>
        </w:rPr>
        <w:t xml:space="preserve">fisheries </w:t>
      </w:r>
      <w:r w:rsidR="0007452C" w:rsidRPr="00857CE7">
        <w:rPr>
          <w:i w:val="0"/>
          <w:sz w:val="22"/>
          <w:szCs w:val="22"/>
        </w:rPr>
        <w:t xml:space="preserve">with </w:t>
      </w:r>
      <w:r w:rsidR="002D3283" w:rsidRPr="00857CE7">
        <w:rPr>
          <w:i w:val="0"/>
          <w:sz w:val="22"/>
          <w:szCs w:val="22"/>
        </w:rPr>
        <w:t>limited information and poor data, particularly in developing countries, including for small-scale fisheries.</w:t>
      </w:r>
    </w:p>
    <w:p w14:paraId="11FF0C04" w14:textId="1FF9A7B2" w:rsidR="008F4A95" w:rsidRPr="00857CE7" w:rsidRDefault="00EA1DCF" w:rsidP="00C4619D">
      <w:pPr>
        <w:pStyle w:val="ListParagraph"/>
        <w:numPr>
          <w:ilvl w:val="0"/>
          <w:numId w:val="17"/>
        </w:numPr>
        <w:spacing w:before="0"/>
        <w:ind w:left="284" w:hanging="284"/>
        <w:rPr>
          <w:i w:val="0"/>
          <w:sz w:val="22"/>
          <w:szCs w:val="22"/>
        </w:rPr>
      </w:pPr>
      <w:r w:rsidRPr="00857CE7">
        <w:rPr>
          <w:i w:val="0"/>
          <w:sz w:val="22"/>
          <w:szCs w:val="22"/>
        </w:rPr>
        <w:t xml:space="preserve">Help prioritise </w:t>
      </w:r>
      <w:r w:rsidR="00201130" w:rsidRPr="00857CE7">
        <w:rPr>
          <w:i w:val="0"/>
          <w:sz w:val="22"/>
          <w:szCs w:val="22"/>
        </w:rPr>
        <w:t xml:space="preserve">environmental issues in coastal fisheries </w:t>
      </w:r>
      <w:r w:rsidR="00833D48" w:rsidRPr="00857CE7">
        <w:rPr>
          <w:i w:val="0"/>
          <w:sz w:val="22"/>
          <w:szCs w:val="22"/>
        </w:rPr>
        <w:t xml:space="preserve">for </w:t>
      </w:r>
      <w:r w:rsidR="00201130" w:rsidRPr="00857CE7">
        <w:rPr>
          <w:i w:val="0"/>
          <w:sz w:val="22"/>
          <w:szCs w:val="22"/>
        </w:rPr>
        <w:t xml:space="preserve">a wide range of stakeholders from local, sub-national, national, regional and global levels. Through the global partnership, </w:t>
      </w:r>
      <w:r w:rsidR="00C46F7F" w:rsidRPr="00857CE7">
        <w:rPr>
          <w:i w:val="0"/>
          <w:sz w:val="22"/>
          <w:szCs w:val="22"/>
        </w:rPr>
        <w:t xml:space="preserve">all practical </w:t>
      </w:r>
      <w:r w:rsidR="00201130" w:rsidRPr="00857CE7">
        <w:rPr>
          <w:i w:val="0"/>
          <w:sz w:val="22"/>
          <w:szCs w:val="22"/>
        </w:rPr>
        <w:t xml:space="preserve">experiences and lessons </w:t>
      </w:r>
      <w:r w:rsidR="00C46F7F" w:rsidRPr="00857CE7">
        <w:rPr>
          <w:i w:val="0"/>
          <w:sz w:val="22"/>
          <w:szCs w:val="22"/>
        </w:rPr>
        <w:t xml:space="preserve">on environmental matters </w:t>
      </w:r>
      <w:r w:rsidR="00EC5AD9" w:rsidRPr="00857CE7">
        <w:rPr>
          <w:i w:val="0"/>
          <w:sz w:val="22"/>
          <w:szCs w:val="22"/>
        </w:rPr>
        <w:t xml:space="preserve">– </w:t>
      </w:r>
      <w:r w:rsidR="00C46F7F" w:rsidRPr="00857CE7">
        <w:rPr>
          <w:i w:val="0"/>
          <w:sz w:val="22"/>
          <w:szCs w:val="22"/>
        </w:rPr>
        <w:t xml:space="preserve">presently available </w:t>
      </w:r>
      <w:r w:rsidR="00EC5AD9" w:rsidRPr="00857CE7">
        <w:rPr>
          <w:i w:val="0"/>
          <w:sz w:val="22"/>
          <w:szCs w:val="22"/>
        </w:rPr>
        <w:t xml:space="preserve">but </w:t>
      </w:r>
      <w:r w:rsidR="00C46F7F" w:rsidRPr="00857CE7">
        <w:rPr>
          <w:i w:val="0"/>
          <w:sz w:val="22"/>
          <w:szCs w:val="22"/>
        </w:rPr>
        <w:t>also acquired</w:t>
      </w:r>
      <w:r w:rsidR="00201130" w:rsidRPr="00857CE7">
        <w:rPr>
          <w:i w:val="0"/>
          <w:sz w:val="22"/>
          <w:szCs w:val="22"/>
        </w:rPr>
        <w:t xml:space="preserve"> </w:t>
      </w:r>
      <w:r w:rsidR="00C46F7F" w:rsidRPr="00857CE7">
        <w:rPr>
          <w:i w:val="0"/>
          <w:sz w:val="22"/>
          <w:szCs w:val="22"/>
        </w:rPr>
        <w:t xml:space="preserve">through </w:t>
      </w:r>
      <w:r w:rsidR="00201130" w:rsidRPr="00857CE7">
        <w:rPr>
          <w:i w:val="0"/>
          <w:sz w:val="22"/>
          <w:szCs w:val="22"/>
        </w:rPr>
        <w:t>the CFI projects</w:t>
      </w:r>
      <w:r w:rsidR="00C46F7F" w:rsidRPr="00857CE7">
        <w:rPr>
          <w:i w:val="0"/>
          <w:sz w:val="22"/>
          <w:szCs w:val="22"/>
        </w:rPr>
        <w:t>’ activities –</w:t>
      </w:r>
      <w:r w:rsidR="00201130" w:rsidRPr="00857CE7">
        <w:rPr>
          <w:i w:val="0"/>
          <w:sz w:val="22"/>
          <w:szCs w:val="22"/>
        </w:rPr>
        <w:t>will be used to inform and influence regional and global organizations and mechanisms on coastal fisheries.</w:t>
      </w:r>
    </w:p>
    <w:p w14:paraId="176D56F5" w14:textId="77777777" w:rsidR="00347AFF" w:rsidRPr="00857CE7" w:rsidRDefault="00E21143" w:rsidP="00282A81">
      <w:pPr>
        <w:pStyle w:val="Heading1"/>
        <w:spacing w:after="240"/>
      </w:pPr>
      <w:bookmarkStart w:id="12" w:name="_Toc451249614"/>
      <w:r w:rsidRPr="00857CE7">
        <w:lastRenderedPageBreak/>
        <w:t xml:space="preserve">SECTION </w:t>
      </w:r>
      <w:r w:rsidR="00F7078E" w:rsidRPr="00857CE7">
        <w:t>3</w:t>
      </w:r>
      <w:r w:rsidRPr="00857CE7">
        <w:t xml:space="preserve"> – Feasibility</w:t>
      </w:r>
      <w:bookmarkEnd w:id="12"/>
      <w:r w:rsidRPr="00857CE7">
        <w:t xml:space="preserve"> </w:t>
      </w:r>
    </w:p>
    <w:p w14:paraId="58ADB4B1" w14:textId="77777777" w:rsidR="00324853" w:rsidRPr="00857CE7" w:rsidRDefault="00BF65E2" w:rsidP="00B31BAA">
      <w:pPr>
        <w:pStyle w:val="Heading2"/>
        <w:spacing w:before="0"/>
      </w:pPr>
      <w:bookmarkStart w:id="13" w:name="_Toc451249615"/>
      <w:r w:rsidRPr="00857CE7">
        <w:t xml:space="preserve">3.1 </w:t>
      </w:r>
      <w:r w:rsidR="00BB476D" w:rsidRPr="00857CE7">
        <w:t>Environmental impact assessment</w:t>
      </w:r>
      <w:bookmarkEnd w:id="13"/>
    </w:p>
    <w:p w14:paraId="1AF9D347" w14:textId="0BA032CB" w:rsidR="002F5422" w:rsidRPr="00857CE7" w:rsidRDefault="009D7FD7" w:rsidP="001B3C63">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Overall, none of the P</w:t>
      </w:r>
      <w:r w:rsidR="002F5422" w:rsidRPr="00857CE7">
        <w:rPr>
          <w:i w:val="0"/>
          <w:sz w:val="22"/>
          <w:szCs w:val="22"/>
        </w:rPr>
        <w:t>roject activities carry any particular risk for causing negative environmental impacts. Accordingly, t</w:t>
      </w:r>
      <w:r w:rsidRPr="00857CE7">
        <w:rPr>
          <w:i w:val="0"/>
          <w:sz w:val="22"/>
          <w:szCs w:val="22"/>
        </w:rPr>
        <w:t xml:space="preserve">he </w:t>
      </w:r>
      <w:r w:rsidR="008C0DA2" w:rsidRPr="00857CE7">
        <w:rPr>
          <w:i w:val="0"/>
          <w:sz w:val="22"/>
          <w:szCs w:val="22"/>
        </w:rPr>
        <w:t>E</w:t>
      </w:r>
      <w:r w:rsidRPr="00857CE7">
        <w:rPr>
          <w:i w:val="0"/>
          <w:sz w:val="22"/>
          <w:szCs w:val="22"/>
        </w:rPr>
        <w:t xml:space="preserve">nvironmental </w:t>
      </w:r>
      <w:r w:rsidR="008C0DA2" w:rsidRPr="00857CE7">
        <w:rPr>
          <w:i w:val="0"/>
          <w:sz w:val="22"/>
          <w:szCs w:val="22"/>
        </w:rPr>
        <w:t xml:space="preserve">and Social screening </w:t>
      </w:r>
      <w:r w:rsidRPr="00857CE7">
        <w:rPr>
          <w:i w:val="0"/>
          <w:sz w:val="22"/>
          <w:szCs w:val="22"/>
        </w:rPr>
        <w:t>of the P</w:t>
      </w:r>
      <w:r w:rsidR="002F5422" w:rsidRPr="00857CE7">
        <w:rPr>
          <w:i w:val="0"/>
          <w:sz w:val="22"/>
          <w:szCs w:val="22"/>
        </w:rPr>
        <w:t>roject arrives at the conclu</w:t>
      </w:r>
      <w:r w:rsidRPr="00857CE7">
        <w:rPr>
          <w:i w:val="0"/>
          <w:sz w:val="22"/>
          <w:szCs w:val="22"/>
        </w:rPr>
        <w:t>sion that the P</w:t>
      </w:r>
      <w:r w:rsidR="002F5422" w:rsidRPr="00857CE7">
        <w:rPr>
          <w:i w:val="0"/>
          <w:sz w:val="22"/>
          <w:szCs w:val="22"/>
        </w:rPr>
        <w:t xml:space="preserve">roject </w:t>
      </w:r>
      <w:r w:rsidR="008C0DA2" w:rsidRPr="00857CE7">
        <w:rPr>
          <w:i w:val="0"/>
          <w:sz w:val="22"/>
          <w:szCs w:val="22"/>
        </w:rPr>
        <w:t>may</w:t>
      </w:r>
      <w:r w:rsidR="002F5422" w:rsidRPr="00857CE7">
        <w:rPr>
          <w:i w:val="0"/>
          <w:sz w:val="22"/>
          <w:szCs w:val="22"/>
        </w:rPr>
        <w:t xml:space="preserve"> be classified as</w:t>
      </w:r>
      <w:r w:rsidR="008C0DA2" w:rsidRPr="00857CE7">
        <w:rPr>
          <w:i w:val="0"/>
          <w:sz w:val="22"/>
          <w:szCs w:val="22"/>
        </w:rPr>
        <w:t xml:space="preserve"> Low Risk and thus </w:t>
      </w:r>
      <w:r w:rsidR="002F5422" w:rsidRPr="00857CE7">
        <w:rPr>
          <w:i w:val="0"/>
          <w:sz w:val="22"/>
          <w:szCs w:val="22"/>
        </w:rPr>
        <w:t>conforming to the pre-approved list of projects excluded from further environmental assessment</w:t>
      </w:r>
      <w:r w:rsidR="001B3C63" w:rsidRPr="00857CE7">
        <w:rPr>
          <w:i w:val="0"/>
          <w:sz w:val="22"/>
          <w:szCs w:val="22"/>
        </w:rPr>
        <w:t xml:space="preserve"> (see Appendix 14: Environmental and Social Screening)</w:t>
      </w:r>
      <w:r w:rsidR="002F5422" w:rsidRPr="00857CE7">
        <w:rPr>
          <w:i w:val="0"/>
          <w:sz w:val="22"/>
          <w:szCs w:val="22"/>
        </w:rPr>
        <w:t>.</w:t>
      </w:r>
      <w:r w:rsidRPr="00857CE7">
        <w:rPr>
          <w:i w:val="0"/>
          <w:sz w:val="22"/>
          <w:szCs w:val="22"/>
        </w:rPr>
        <w:t xml:space="preserve"> The P</w:t>
      </w:r>
      <w:r w:rsidR="002F5422" w:rsidRPr="00857CE7">
        <w:rPr>
          <w:i w:val="0"/>
          <w:sz w:val="22"/>
          <w:szCs w:val="22"/>
        </w:rPr>
        <w:t>roject will have minimal or no adverse environmental impacts. No further analysis is required.</w:t>
      </w:r>
    </w:p>
    <w:p w14:paraId="7D2B109F" w14:textId="77777777" w:rsidR="00FC494F" w:rsidRPr="00857CE7" w:rsidRDefault="00BF65E2" w:rsidP="00B31BAA">
      <w:pPr>
        <w:pStyle w:val="Heading2"/>
        <w:spacing w:before="0"/>
      </w:pPr>
      <w:bookmarkStart w:id="14" w:name="_Toc451249616"/>
      <w:r w:rsidRPr="00857CE7">
        <w:t xml:space="preserve">3.2 </w:t>
      </w:r>
      <w:r w:rsidR="00FC494F" w:rsidRPr="00857CE7">
        <w:t>Risk Management</w:t>
      </w:r>
      <w:bookmarkEnd w:id="14"/>
    </w:p>
    <w:p w14:paraId="489FACB7" w14:textId="20C7D4D4" w:rsidR="00A83FD5" w:rsidRPr="00857CE7" w:rsidRDefault="00880556"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 xml:space="preserve">The potential risks associated with </w:t>
      </w:r>
      <w:r w:rsidR="009D7FD7" w:rsidRPr="00857CE7">
        <w:rPr>
          <w:i w:val="0"/>
          <w:sz w:val="22"/>
          <w:szCs w:val="22"/>
        </w:rPr>
        <w:t>the achievement of the P</w:t>
      </w:r>
      <w:r w:rsidR="004B4C15" w:rsidRPr="00857CE7">
        <w:rPr>
          <w:i w:val="0"/>
          <w:sz w:val="22"/>
          <w:szCs w:val="22"/>
        </w:rPr>
        <w:t>roject’s obj</w:t>
      </w:r>
      <w:r w:rsidR="00E52325" w:rsidRPr="00857CE7">
        <w:rPr>
          <w:i w:val="0"/>
          <w:sz w:val="22"/>
          <w:szCs w:val="22"/>
        </w:rPr>
        <w:t xml:space="preserve">ectives </w:t>
      </w:r>
      <w:r w:rsidRPr="00857CE7">
        <w:rPr>
          <w:i w:val="0"/>
          <w:sz w:val="22"/>
          <w:szCs w:val="22"/>
        </w:rPr>
        <w:t xml:space="preserve">are reflected in the </w:t>
      </w:r>
      <w:r w:rsidR="001D221A" w:rsidRPr="00857CE7">
        <w:rPr>
          <w:i w:val="0"/>
          <w:sz w:val="22"/>
          <w:szCs w:val="22"/>
        </w:rPr>
        <w:t xml:space="preserve">following </w:t>
      </w:r>
      <w:r w:rsidRPr="00857CE7">
        <w:rPr>
          <w:i w:val="0"/>
          <w:sz w:val="22"/>
          <w:szCs w:val="22"/>
        </w:rPr>
        <w:t>table</w:t>
      </w:r>
      <w:r w:rsidR="00E52325" w:rsidRPr="00857CE7">
        <w:rPr>
          <w:i w:val="0"/>
          <w:sz w:val="22"/>
          <w:szCs w:val="22"/>
        </w:rPr>
        <w:t>. T</w:t>
      </w:r>
      <w:r w:rsidR="004B4C15" w:rsidRPr="00857CE7">
        <w:rPr>
          <w:i w:val="0"/>
          <w:sz w:val="22"/>
          <w:szCs w:val="22"/>
        </w:rPr>
        <w:t xml:space="preserve">he overall risk </w:t>
      </w:r>
      <w:r w:rsidR="00597CA1" w:rsidRPr="00857CE7">
        <w:rPr>
          <w:i w:val="0"/>
          <w:sz w:val="22"/>
          <w:szCs w:val="22"/>
        </w:rPr>
        <w:t xml:space="preserve">is rated as </w:t>
      </w:r>
      <w:r w:rsidR="006A2D04" w:rsidRPr="00857CE7">
        <w:rPr>
          <w:i w:val="0"/>
          <w:sz w:val="22"/>
          <w:szCs w:val="22"/>
        </w:rPr>
        <w:t>low</w:t>
      </w:r>
      <w:r w:rsidRPr="00857CE7">
        <w:rPr>
          <w:i w:val="0"/>
          <w:sz w:val="22"/>
          <w:szCs w:val="22"/>
        </w:rPr>
        <w:t xml:space="preserve"> and appropriate mitigation measures will be put into place to reduce to a minimum</w:t>
      </w:r>
      <w:r w:rsidR="001D221A" w:rsidRPr="00857CE7">
        <w:rPr>
          <w:i w:val="0"/>
          <w:sz w:val="22"/>
          <w:szCs w:val="22"/>
        </w:rPr>
        <w:t xml:space="preserve"> (</w:t>
      </w:r>
      <w:r w:rsidRPr="00857CE7">
        <w:rPr>
          <w:i w:val="0"/>
          <w:sz w:val="22"/>
          <w:szCs w:val="22"/>
        </w:rPr>
        <w:t>if not eliminate</w:t>
      </w:r>
      <w:r w:rsidR="001D221A" w:rsidRPr="00857CE7">
        <w:rPr>
          <w:i w:val="0"/>
          <w:sz w:val="22"/>
          <w:szCs w:val="22"/>
        </w:rPr>
        <w:t>)</w:t>
      </w:r>
      <w:r w:rsidRPr="00857CE7">
        <w:rPr>
          <w:i w:val="0"/>
          <w:sz w:val="22"/>
          <w:szCs w:val="22"/>
        </w:rPr>
        <w:t xml:space="preserve"> these risks</w:t>
      </w:r>
      <w:r w:rsidR="00E52325" w:rsidRPr="00857CE7">
        <w:rPr>
          <w:i w:val="0"/>
          <w:sz w:val="22"/>
          <w:szCs w:val="22"/>
        </w:rPr>
        <w:t>.</w:t>
      </w:r>
      <w:r w:rsidR="001D221A" w:rsidRPr="00857CE7">
        <w:rPr>
          <w:i w:val="0"/>
          <w:sz w:val="22"/>
          <w:szCs w:val="22"/>
        </w:rPr>
        <w:t xml:space="preserve"> </w:t>
      </w:r>
      <w:r w:rsidR="007C5940" w:rsidRPr="00857CE7">
        <w:rPr>
          <w:i w:val="0"/>
          <w:sz w:val="22"/>
          <w:szCs w:val="22"/>
        </w:rPr>
        <w:t>T</w:t>
      </w:r>
      <w:r w:rsidR="00A83FD5" w:rsidRPr="00857CE7">
        <w:rPr>
          <w:i w:val="0"/>
          <w:sz w:val="22"/>
          <w:szCs w:val="22"/>
        </w:rPr>
        <w:t>h</w:t>
      </w:r>
      <w:r w:rsidR="001D221A" w:rsidRPr="00857CE7">
        <w:rPr>
          <w:i w:val="0"/>
          <w:sz w:val="22"/>
          <w:szCs w:val="22"/>
        </w:rPr>
        <w:t>e</w:t>
      </w:r>
      <w:r w:rsidRPr="00857CE7">
        <w:rPr>
          <w:i w:val="0"/>
          <w:sz w:val="22"/>
          <w:szCs w:val="22"/>
        </w:rPr>
        <w:t xml:space="preserve"> </w:t>
      </w:r>
      <w:r w:rsidR="00A83FD5" w:rsidRPr="00857CE7">
        <w:rPr>
          <w:i w:val="0"/>
          <w:sz w:val="22"/>
          <w:szCs w:val="22"/>
        </w:rPr>
        <w:t xml:space="preserve">table summarizes the </w:t>
      </w:r>
      <w:r w:rsidR="00FD12A9" w:rsidRPr="00857CE7">
        <w:rPr>
          <w:i w:val="0"/>
          <w:sz w:val="22"/>
          <w:szCs w:val="22"/>
        </w:rPr>
        <w:t xml:space="preserve">main </w:t>
      </w:r>
      <w:r w:rsidR="00A83FD5" w:rsidRPr="00857CE7">
        <w:rPr>
          <w:i w:val="0"/>
          <w:sz w:val="22"/>
          <w:szCs w:val="22"/>
        </w:rPr>
        <w:t>risks</w:t>
      </w:r>
      <w:r w:rsidRPr="00857CE7">
        <w:rPr>
          <w:i w:val="0"/>
          <w:sz w:val="22"/>
          <w:szCs w:val="22"/>
        </w:rPr>
        <w:t xml:space="preserve"> and indicates the risk level (</w:t>
      </w:r>
      <w:r w:rsidR="00A83FD5" w:rsidRPr="00857CE7">
        <w:rPr>
          <w:i w:val="0"/>
          <w:sz w:val="22"/>
          <w:szCs w:val="22"/>
        </w:rPr>
        <w:t>rating</w:t>
      </w:r>
      <w:r w:rsidRPr="00857CE7">
        <w:rPr>
          <w:i w:val="0"/>
          <w:sz w:val="22"/>
          <w:szCs w:val="22"/>
        </w:rPr>
        <w:t>)</w:t>
      </w:r>
      <w:r w:rsidR="00A83FD5" w:rsidRPr="00857CE7">
        <w:rPr>
          <w:i w:val="0"/>
          <w:sz w:val="22"/>
          <w:szCs w:val="22"/>
        </w:rPr>
        <w:t xml:space="preserve"> as well as </w:t>
      </w:r>
      <w:r w:rsidRPr="00857CE7">
        <w:rPr>
          <w:i w:val="0"/>
          <w:sz w:val="22"/>
          <w:szCs w:val="22"/>
        </w:rPr>
        <w:t xml:space="preserve">the </w:t>
      </w:r>
      <w:r w:rsidR="00A83FD5" w:rsidRPr="00857CE7">
        <w:rPr>
          <w:i w:val="0"/>
          <w:sz w:val="22"/>
          <w:szCs w:val="22"/>
        </w:rPr>
        <w:t>planned mitigation measures included in the project design.</w:t>
      </w:r>
    </w:p>
    <w:tbl>
      <w:tblPr>
        <w:tblW w:w="90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0" w:type="dxa"/>
          <w:right w:w="90" w:type="dxa"/>
        </w:tblCellMar>
        <w:tblLook w:val="0000" w:firstRow="0" w:lastRow="0" w:firstColumn="0" w:lastColumn="0" w:noHBand="0" w:noVBand="0"/>
      </w:tblPr>
      <w:tblGrid>
        <w:gridCol w:w="2410"/>
        <w:gridCol w:w="992"/>
        <w:gridCol w:w="5686"/>
      </w:tblGrid>
      <w:tr w:rsidR="00E52325" w:rsidRPr="00857CE7" w14:paraId="59AD7949" w14:textId="77777777" w:rsidTr="00872D29">
        <w:trPr>
          <w:trHeight w:val="65"/>
          <w:jc w:val="center"/>
        </w:trPr>
        <w:tc>
          <w:tcPr>
            <w:tcW w:w="2410" w:type="dxa"/>
            <w:shd w:val="clear" w:color="auto" w:fill="595959"/>
          </w:tcPr>
          <w:p w14:paraId="30B1D4D4" w14:textId="77777777" w:rsidR="00E52325" w:rsidRPr="00857CE7" w:rsidRDefault="00E52325" w:rsidP="00603194">
            <w:pPr>
              <w:jc w:val="center"/>
              <w:rPr>
                <w:b/>
                <w:bCs/>
                <w:color w:val="FFFFFF"/>
                <w:sz w:val="22"/>
                <w:szCs w:val="22"/>
              </w:rPr>
            </w:pPr>
            <w:r w:rsidRPr="00857CE7">
              <w:rPr>
                <w:b/>
                <w:bCs/>
                <w:color w:val="FFFFFF"/>
                <w:sz w:val="22"/>
                <w:szCs w:val="22"/>
              </w:rPr>
              <w:t>Risk</w:t>
            </w:r>
          </w:p>
        </w:tc>
        <w:tc>
          <w:tcPr>
            <w:tcW w:w="992" w:type="dxa"/>
            <w:shd w:val="clear" w:color="auto" w:fill="595959"/>
            <w:vAlign w:val="center"/>
          </w:tcPr>
          <w:p w14:paraId="313E9585" w14:textId="77777777" w:rsidR="00E52325" w:rsidRPr="00857CE7" w:rsidRDefault="00E52325" w:rsidP="00603194">
            <w:pPr>
              <w:jc w:val="center"/>
              <w:rPr>
                <w:b/>
                <w:bCs/>
                <w:color w:val="FFFFFF"/>
                <w:sz w:val="22"/>
                <w:szCs w:val="22"/>
              </w:rPr>
            </w:pPr>
            <w:r w:rsidRPr="00857CE7">
              <w:rPr>
                <w:b/>
                <w:bCs/>
                <w:color w:val="FFFFFF"/>
                <w:sz w:val="22"/>
                <w:szCs w:val="22"/>
              </w:rPr>
              <w:t>Rating</w:t>
            </w:r>
          </w:p>
        </w:tc>
        <w:tc>
          <w:tcPr>
            <w:tcW w:w="5686" w:type="dxa"/>
            <w:shd w:val="clear" w:color="auto" w:fill="595959"/>
          </w:tcPr>
          <w:p w14:paraId="48FAD440" w14:textId="77777777" w:rsidR="00E52325" w:rsidRPr="00857CE7" w:rsidRDefault="00E52325" w:rsidP="00603194">
            <w:pPr>
              <w:jc w:val="center"/>
              <w:rPr>
                <w:b/>
                <w:bCs/>
                <w:color w:val="FFFFFF"/>
                <w:sz w:val="22"/>
                <w:szCs w:val="22"/>
              </w:rPr>
            </w:pPr>
            <w:r w:rsidRPr="00857CE7">
              <w:rPr>
                <w:b/>
                <w:bCs/>
                <w:color w:val="FFFFFF"/>
                <w:sz w:val="22"/>
                <w:szCs w:val="22"/>
              </w:rPr>
              <w:t>Mitigation measures</w:t>
            </w:r>
          </w:p>
        </w:tc>
      </w:tr>
      <w:tr w:rsidR="00527E20" w:rsidRPr="00857CE7" w14:paraId="6A9F2402" w14:textId="77777777" w:rsidTr="00872D29">
        <w:trPr>
          <w:trHeight w:val="65"/>
          <w:jc w:val="center"/>
        </w:trPr>
        <w:tc>
          <w:tcPr>
            <w:tcW w:w="2410" w:type="dxa"/>
          </w:tcPr>
          <w:p w14:paraId="6F12BDC8" w14:textId="4967021D" w:rsidR="00527E20" w:rsidRPr="00857CE7" w:rsidRDefault="00224323" w:rsidP="00EA50F5">
            <w:pPr>
              <w:spacing w:after="75"/>
              <w:jc w:val="left"/>
              <w:rPr>
                <w:sz w:val="22"/>
                <w:szCs w:val="22"/>
              </w:rPr>
            </w:pPr>
            <w:r w:rsidRPr="00857CE7">
              <w:rPr>
                <w:sz w:val="22"/>
                <w:szCs w:val="22"/>
              </w:rPr>
              <w:t xml:space="preserve">Some partners in the geographies of the </w:t>
            </w:r>
            <w:r w:rsidR="00C60FA3" w:rsidRPr="00857CE7">
              <w:rPr>
                <w:sz w:val="22"/>
                <w:szCs w:val="22"/>
              </w:rPr>
              <w:t>CFI</w:t>
            </w:r>
            <w:r w:rsidRPr="00857CE7">
              <w:rPr>
                <w:sz w:val="22"/>
                <w:szCs w:val="22"/>
              </w:rPr>
              <w:t xml:space="preserve"> Program are</w:t>
            </w:r>
            <w:r w:rsidR="00C60FA3" w:rsidRPr="00857CE7">
              <w:rPr>
                <w:sz w:val="22"/>
                <w:szCs w:val="22"/>
              </w:rPr>
              <w:t xml:space="preserve"> not </w:t>
            </w:r>
            <w:r w:rsidRPr="00857CE7">
              <w:rPr>
                <w:sz w:val="22"/>
                <w:szCs w:val="22"/>
              </w:rPr>
              <w:t xml:space="preserve">willing or </w:t>
            </w:r>
            <w:r w:rsidR="00C60FA3" w:rsidRPr="00857CE7">
              <w:rPr>
                <w:sz w:val="22"/>
                <w:szCs w:val="22"/>
              </w:rPr>
              <w:t xml:space="preserve">able to adopt </w:t>
            </w:r>
            <w:r w:rsidRPr="00857CE7">
              <w:rPr>
                <w:sz w:val="22"/>
                <w:szCs w:val="22"/>
              </w:rPr>
              <w:t xml:space="preserve">a </w:t>
            </w:r>
            <w:r w:rsidR="00C60FA3" w:rsidRPr="00857CE7">
              <w:rPr>
                <w:sz w:val="22"/>
                <w:szCs w:val="22"/>
              </w:rPr>
              <w:t xml:space="preserve">more </w:t>
            </w:r>
            <w:r w:rsidRPr="00857CE7">
              <w:rPr>
                <w:sz w:val="22"/>
                <w:szCs w:val="22"/>
              </w:rPr>
              <w:t xml:space="preserve">integrated </w:t>
            </w:r>
            <w:r w:rsidR="00EA50F5" w:rsidRPr="00857CE7">
              <w:rPr>
                <w:sz w:val="22"/>
                <w:szCs w:val="22"/>
              </w:rPr>
              <w:t xml:space="preserve">and coordinated </w:t>
            </w:r>
            <w:r w:rsidR="00C60FA3" w:rsidRPr="00857CE7">
              <w:rPr>
                <w:sz w:val="22"/>
                <w:szCs w:val="22"/>
              </w:rPr>
              <w:t>approach to coastal fisheries</w:t>
            </w:r>
            <w:r w:rsidRPr="00857CE7">
              <w:rPr>
                <w:sz w:val="22"/>
                <w:szCs w:val="22"/>
              </w:rPr>
              <w:t>.</w:t>
            </w:r>
          </w:p>
        </w:tc>
        <w:tc>
          <w:tcPr>
            <w:tcW w:w="992" w:type="dxa"/>
            <w:vAlign w:val="center"/>
          </w:tcPr>
          <w:p w14:paraId="3D07A0CF" w14:textId="58BCCFFA" w:rsidR="00527E20" w:rsidRPr="00857CE7" w:rsidRDefault="007A110E" w:rsidP="007A110E">
            <w:pPr>
              <w:ind w:right="-90"/>
              <w:jc w:val="center"/>
              <w:rPr>
                <w:bCs/>
                <w:sz w:val="22"/>
                <w:szCs w:val="22"/>
              </w:rPr>
            </w:pPr>
            <w:r w:rsidRPr="00857CE7">
              <w:rPr>
                <w:bCs/>
                <w:sz w:val="22"/>
                <w:szCs w:val="22"/>
              </w:rPr>
              <w:t>Moderate</w:t>
            </w:r>
          </w:p>
        </w:tc>
        <w:tc>
          <w:tcPr>
            <w:tcW w:w="5686" w:type="dxa"/>
          </w:tcPr>
          <w:p w14:paraId="68B1087A" w14:textId="51301E9C" w:rsidR="00527E20" w:rsidRPr="00857CE7" w:rsidRDefault="00C60FA3" w:rsidP="00EA50F5">
            <w:pPr>
              <w:spacing w:after="75"/>
              <w:jc w:val="left"/>
              <w:rPr>
                <w:sz w:val="22"/>
                <w:szCs w:val="22"/>
              </w:rPr>
            </w:pPr>
            <w:r w:rsidRPr="00857CE7">
              <w:rPr>
                <w:sz w:val="22"/>
                <w:szCs w:val="22"/>
              </w:rPr>
              <w:t xml:space="preserve">The CFI </w:t>
            </w:r>
            <w:r w:rsidR="00224323" w:rsidRPr="00857CE7">
              <w:rPr>
                <w:sz w:val="22"/>
                <w:szCs w:val="22"/>
              </w:rPr>
              <w:t xml:space="preserve">Global </w:t>
            </w:r>
            <w:r w:rsidRPr="00857CE7">
              <w:rPr>
                <w:sz w:val="22"/>
                <w:szCs w:val="22"/>
              </w:rPr>
              <w:t xml:space="preserve">Partnership includes several organizations whose primary goals are conservation related, whilst some </w:t>
            </w:r>
            <w:r w:rsidR="00224323" w:rsidRPr="00857CE7">
              <w:rPr>
                <w:sz w:val="22"/>
                <w:szCs w:val="22"/>
              </w:rPr>
              <w:t xml:space="preserve">others are focussing on </w:t>
            </w:r>
            <w:r w:rsidRPr="00857CE7">
              <w:rPr>
                <w:sz w:val="22"/>
                <w:szCs w:val="22"/>
              </w:rPr>
              <w:t xml:space="preserve">food security. By developing a common vision </w:t>
            </w:r>
            <w:r w:rsidR="00224323" w:rsidRPr="00857CE7">
              <w:rPr>
                <w:sz w:val="22"/>
                <w:szCs w:val="22"/>
              </w:rPr>
              <w:t xml:space="preserve">in </w:t>
            </w:r>
            <w:r w:rsidRPr="00857CE7">
              <w:rPr>
                <w:sz w:val="22"/>
                <w:szCs w:val="22"/>
              </w:rPr>
              <w:t xml:space="preserve">the CFI </w:t>
            </w:r>
            <w:r w:rsidR="00224323" w:rsidRPr="00857CE7">
              <w:rPr>
                <w:sz w:val="22"/>
                <w:szCs w:val="22"/>
              </w:rPr>
              <w:t>P</w:t>
            </w:r>
            <w:r w:rsidRPr="00857CE7">
              <w:rPr>
                <w:sz w:val="22"/>
                <w:szCs w:val="22"/>
              </w:rPr>
              <w:t xml:space="preserve">rogram </w:t>
            </w:r>
            <w:r w:rsidR="00224323" w:rsidRPr="00857CE7">
              <w:rPr>
                <w:sz w:val="22"/>
                <w:szCs w:val="22"/>
              </w:rPr>
              <w:t>F</w:t>
            </w:r>
            <w:r w:rsidRPr="00857CE7">
              <w:rPr>
                <w:sz w:val="22"/>
                <w:szCs w:val="22"/>
              </w:rPr>
              <w:t>ramework, the partners have committed themselves to work</w:t>
            </w:r>
            <w:r w:rsidR="00224323" w:rsidRPr="00857CE7">
              <w:rPr>
                <w:sz w:val="22"/>
                <w:szCs w:val="22"/>
              </w:rPr>
              <w:t>ing</w:t>
            </w:r>
            <w:r w:rsidRPr="00857CE7">
              <w:rPr>
                <w:sz w:val="22"/>
                <w:szCs w:val="22"/>
              </w:rPr>
              <w:t xml:space="preserve"> through a </w:t>
            </w:r>
            <w:r w:rsidR="00EA50F5" w:rsidRPr="00857CE7">
              <w:rPr>
                <w:sz w:val="22"/>
                <w:szCs w:val="22"/>
              </w:rPr>
              <w:t xml:space="preserve">shared </w:t>
            </w:r>
            <w:r w:rsidRPr="00857CE7">
              <w:rPr>
                <w:sz w:val="22"/>
                <w:szCs w:val="22"/>
              </w:rPr>
              <w:t xml:space="preserve">platform and towards </w:t>
            </w:r>
            <w:r w:rsidR="00EA50F5" w:rsidRPr="00857CE7">
              <w:rPr>
                <w:sz w:val="22"/>
                <w:szCs w:val="22"/>
              </w:rPr>
              <w:t xml:space="preserve">joint </w:t>
            </w:r>
            <w:r w:rsidRPr="00857CE7">
              <w:rPr>
                <w:sz w:val="22"/>
                <w:szCs w:val="22"/>
              </w:rPr>
              <w:t>results</w:t>
            </w:r>
            <w:r w:rsidR="00EA50F5" w:rsidRPr="00857CE7">
              <w:rPr>
                <w:sz w:val="22"/>
                <w:szCs w:val="22"/>
              </w:rPr>
              <w:t>. The P</w:t>
            </w:r>
            <w:r w:rsidRPr="00857CE7">
              <w:rPr>
                <w:sz w:val="22"/>
                <w:szCs w:val="22"/>
              </w:rPr>
              <w:t xml:space="preserve">roject will further cement this commitment and will also work to realign </w:t>
            </w:r>
            <w:r w:rsidR="00224323" w:rsidRPr="00857CE7">
              <w:rPr>
                <w:sz w:val="22"/>
                <w:szCs w:val="22"/>
              </w:rPr>
              <w:t xml:space="preserve">and harmonize </w:t>
            </w:r>
            <w:r w:rsidRPr="00857CE7">
              <w:rPr>
                <w:sz w:val="22"/>
                <w:szCs w:val="22"/>
              </w:rPr>
              <w:t>different approaches and practices</w:t>
            </w:r>
            <w:r w:rsidR="007868C9" w:rsidRPr="00857CE7">
              <w:rPr>
                <w:sz w:val="22"/>
                <w:szCs w:val="22"/>
              </w:rPr>
              <w:t xml:space="preserve"> through a strong knowledge sharing programme</w:t>
            </w:r>
            <w:r w:rsidR="00EA50F5" w:rsidRPr="00857CE7">
              <w:rPr>
                <w:sz w:val="22"/>
                <w:szCs w:val="22"/>
              </w:rPr>
              <w:t>. The P</w:t>
            </w:r>
            <w:r w:rsidRPr="00857CE7">
              <w:rPr>
                <w:sz w:val="22"/>
                <w:szCs w:val="22"/>
              </w:rPr>
              <w:t xml:space="preserve">roject’s </w:t>
            </w:r>
            <w:r w:rsidR="00EA50F5" w:rsidRPr="00857CE7">
              <w:rPr>
                <w:sz w:val="22"/>
                <w:szCs w:val="22"/>
              </w:rPr>
              <w:t xml:space="preserve">Steering Committee and </w:t>
            </w:r>
            <w:r w:rsidR="00224323" w:rsidRPr="00857CE7">
              <w:rPr>
                <w:sz w:val="22"/>
                <w:szCs w:val="22"/>
              </w:rPr>
              <w:t>R</w:t>
            </w:r>
            <w:r w:rsidRPr="00857CE7">
              <w:rPr>
                <w:sz w:val="22"/>
                <w:szCs w:val="22"/>
              </w:rPr>
              <w:t xml:space="preserve">eference </w:t>
            </w:r>
            <w:r w:rsidR="00224323" w:rsidRPr="00857CE7">
              <w:rPr>
                <w:sz w:val="22"/>
                <w:szCs w:val="22"/>
              </w:rPr>
              <w:t>G</w:t>
            </w:r>
            <w:r w:rsidRPr="00857CE7">
              <w:rPr>
                <w:sz w:val="22"/>
                <w:szCs w:val="22"/>
              </w:rPr>
              <w:t xml:space="preserve">roup will ensure that </w:t>
            </w:r>
            <w:r w:rsidR="00224323" w:rsidRPr="00857CE7">
              <w:rPr>
                <w:sz w:val="22"/>
                <w:szCs w:val="22"/>
              </w:rPr>
              <w:t xml:space="preserve">the </w:t>
            </w:r>
            <w:r w:rsidRPr="00857CE7">
              <w:rPr>
                <w:sz w:val="22"/>
                <w:szCs w:val="22"/>
              </w:rPr>
              <w:t>partners are able to work collectively and mitigate an</w:t>
            </w:r>
            <w:r w:rsidR="00D656FE" w:rsidRPr="00857CE7">
              <w:rPr>
                <w:sz w:val="22"/>
                <w:szCs w:val="22"/>
              </w:rPr>
              <w:t>y</w:t>
            </w:r>
            <w:r w:rsidRPr="00857CE7">
              <w:rPr>
                <w:sz w:val="22"/>
                <w:szCs w:val="22"/>
              </w:rPr>
              <w:t xml:space="preserve"> issues or differences in their approaches.</w:t>
            </w:r>
          </w:p>
        </w:tc>
      </w:tr>
      <w:tr w:rsidR="00603194" w:rsidRPr="00857CE7" w14:paraId="49AA174A" w14:textId="77777777" w:rsidTr="00872D29">
        <w:trPr>
          <w:trHeight w:val="65"/>
          <w:jc w:val="center"/>
        </w:trPr>
        <w:tc>
          <w:tcPr>
            <w:tcW w:w="2410" w:type="dxa"/>
          </w:tcPr>
          <w:p w14:paraId="76354BF2" w14:textId="1831F345" w:rsidR="00603194" w:rsidRPr="00857CE7" w:rsidRDefault="003A77F7" w:rsidP="003A77F7">
            <w:pPr>
              <w:jc w:val="left"/>
              <w:rPr>
                <w:sz w:val="22"/>
                <w:szCs w:val="22"/>
              </w:rPr>
            </w:pPr>
            <w:r w:rsidRPr="00857CE7">
              <w:rPr>
                <w:sz w:val="22"/>
                <w:szCs w:val="22"/>
              </w:rPr>
              <w:t>The</w:t>
            </w:r>
            <w:r w:rsidR="00C60FA3" w:rsidRPr="00857CE7">
              <w:rPr>
                <w:sz w:val="22"/>
                <w:szCs w:val="22"/>
              </w:rPr>
              <w:t xml:space="preserve"> </w:t>
            </w:r>
            <w:r w:rsidRPr="00857CE7">
              <w:rPr>
                <w:sz w:val="22"/>
                <w:szCs w:val="22"/>
              </w:rPr>
              <w:t>CFI G</w:t>
            </w:r>
            <w:r w:rsidR="007A110E" w:rsidRPr="00857CE7">
              <w:rPr>
                <w:sz w:val="22"/>
                <w:szCs w:val="22"/>
              </w:rPr>
              <w:t xml:space="preserve">lobal </w:t>
            </w:r>
            <w:r w:rsidRPr="00857CE7">
              <w:rPr>
                <w:sz w:val="22"/>
                <w:szCs w:val="22"/>
              </w:rPr>
              <w:t>P</w:t>
            </w:r>
            <w:r w:rsidR="00C60FA3" w:rsidRPr="00857CE7">
              <w:rPr>
                <w:sz w:val="22"/>
                <w:szCs w:val="22"/>
              </w:rPr>
              <w:t xml:space="preserve">artnership </w:t>
            </w:r>
            <w:r w:rsidR="007A110E" w:rsidRPr="00857CE7">
              <w:rPr>
                <w:sz w:val="22"/>
                <w:szCs w:val="22"/>
              </w:rPr>
              <w:t xml:space="preserve">is </w:t>
            </w:r>
            <w:r w:rsidR="00C81E4C" w:rsidRPr="00857CE7">
              <w:rPr>
                <w:sz w:val="22"/>
                <w:szCs w:val="22"/>
              </w:rPr>
              <w:t xml:space="preserve">not as </w:t>
            </w:r>
            <w:r w:rsidR="00C60FA3" w:rsidRPr="00857CE7">
              <w:rPr>
                <w:sz w:val="22"/>
                <w:szCs w:val="22"/>
              </w:rPr>
              <w:t>effective a</w:t>
            </w:r>
            <w:r w:rsidR="00C81E4C" w:rsidRPr="00857CE7">
              <w:rPr>
                <w:sz w:val="22"/>
                <w:szCs w:val="22"/>
              </w:rPr>
              <w:t>s distinct regional advocacy and coordination mechanisms</w:t>
            </w:r>
            <w:r w:rsidR="007A110E" w:rsidRPr="00857CE7">
              <w:rPr>
                <w:sz w:val="22"/>
                <w:szCs w:val="22"/>
              </w:rPr>
              <w:t>.</w:t>
            </w:r>
          </w:p>
        </w:tc>
        <w:tc>
          <w:tcPr>
            <w:tcW w:w="992" w:type="dxa"/>
            <w:vAlign w:val="center"/>
          </w:tcPr>
          <w:p w14:paraId="75AF8057" w14:textId="0F72AA01" w:rsidR="00603194" w:rsidRPr="00857CE7" w:rsidRDefault="00C81E4C" w:rsidP="00C81E4C">
            <w:pPr>
              <w:jc w:val="center"/>
              <w:rPr>
                <w:sz w:val="22"/>
                <w:szCs w:val="22"/>
              </w:rPr>
            </w:pPr>
            <w:r w:rsidRPr="00857CE7">
              <w:rPr>
                <w:sz w:val="22"/>
                <w:szCs w:val="22"/>
              </w:rPr>
              <w:t>Low</w:t>
            </w:r>
          </w:p>
        </w:tc>
        <w:tc>
          <w:tcPr>
            <w:tcW w:w="5686" w:type="dxa"/>
          </w:tcPr>
          <w:p w14:paraId="68DB8C81" w14:textId="3E13332B" w:rsidR="00603194" w:rsidRPr="00857CE7" w:rsidRDefault="00C81E4C" w:rsidP="00D22F7B">
            <w:pPr>
              <w:spacing w:after="80"/>
              <w:jc w:val="left"/>
              <w:rPr>
                <w:sz w:val="22"/>
                <w:szCs w:val="22"/>
              </w:rPr>
            </w:pPr>
            <w:r w:rsidRPr="00857CE7">
              <w:rPr>
                <w:sz w:val="22"/>
                <w:szCs w:val="22"/>
              </w:rPr>
              <w:t xml:space="preserve">The </w:t>
            </w:r>
            <w:r w:rsidR="00E92683" w:rsidRPr="00857CE7">
              <w:rPr>
                <w:sz w:val="22"/>
                <w:szCs w:val="22"/>
              </w:rPr>
              <w:t>imperative</w:t>
            </w:r>
            <w:r w:rsidRPr="00857CE7">
              <w:rPr>
                <w:sz w:val="22"/>
                <w:szCs w:val="22"/>
              </w:rPr>
              <w:t xml:space="preserve"> need for </w:t>
            </w:r>
            <w:r w:rsidR="00E92683" w:rsidRPr="00857CE7">
              <w:rPr>
                <w:sz w:val="22"/>
                <w:szCs w:val="22"/>
              </w:rPr>
              <w:t xml:space="preserve">harmonizing the different approaches and practices in </w:t>
            </w:r>
            <w:r w:rsidRPr="00857CE7">
              <w:rPr>
                <w:sz w:val="22"/>
                <w:szCs w:val="22"/>
              </w:rPr>
              <w:t xml:space="preserve">coastal fisheries </w:t>
            </w:r>
            <w:r w:rsidR="00E92683" w:rsidRPr="00857CE7">
              <w:rPr>
                <w:sz w:val="22"/>
                <w:szCs w:val="22"/>
              </w:rPr>
              <w:t>management</w:t>
            </w:r>
            <w:r w:rsidR="00534FDC" w:rsidRPr="00857CE7">
              <w:rPr>
                <w:sz w:val="22"/>
                <w:szCs w:val="22"/>
              </w:rPr>
              <w:t xml:space="preserve">, when advocated through the global partnership, </w:t>
            </w:r>
            <w:r w:rsidRPr="00857CE7">
              <w:rPr>
                <w:sz w:val="22"/>
                <w:szCs w:val="22"/>
              </w:rPr>
              <w:t>wi</w:t>
            </w:r>
            <w:r w:rsidR="00534FDC" w:rsidRPr="00857CE7">
              <w:rPr>
                <w:sz w:val="22"/>
                <w:szCs w:val="22"/>
              </w:rPr>
              <w:t>ll</w:t>
            </w:r>
            <w:r w:rsidRPr="00857CE7">
              <w:rPr>
                <w:sz w:val="22"/>
                <w:szCs w:val="22"/>
              </w:rPr>
              <w:t xml:space="preserve"> </w:t>
            </w:r>
            <w:r w:rsidR="00534FDC" w:rsidRPr="00857CE7">
              <w:rPr>
                <w:sz w:val="22"/>
                <w:szCs w:val="22"/>
              </w:rPr>
              <w:t xml:space="preserve">be far more convincing to the </w:t>
            </w:r>
            <w:r w:rsidR="00CD0621" w:rsidRPr="00857CE7">
              <w:rPr>
                <w:sz w:val="22"/>
                <w:szCs w:val="22"/>
              </w:rPr>
              <w:t xml:space="preserve">national </w:t>
            </w:r>
            <w:r w:rsidR="00534FDC" w:rsidRPr="00857CE7">
              <w:rPr>
                <w:sz w:val="22"/>
                <w:szCs w:val="22"/>
              </w:rPr>
              <w:t xml:space="preserve">policy makers, than when addressed in </w:t>
            </w:r>
            <w:r w:rsidR="00087A83" w:rsidRPr="00857CE7">
              <w:rPr>
                <w:sz w:val="22"/>
                <w:szCs w:val="22"/>
              </w:rPr>
              <w:t xml:space="preserve">more localized </w:t>
            </w:r>
            <w:r w:rsidR="00A3513C" w:rsidRPr="00857CE7">
              <w:rPr>
                <w:sz w:val="22"/>
                <w:szCs w:val="22"/>
              </w:rPr>
              <w:t>fora</w:t>
            </w:r>
            <w:r w:rsidR="00534FDC" w:rsidRPr="00857CE7">
              <w:rPr>
                <w:sz w:val="22"/>
                <w:szCs w:val="22"/>
              </w:rPr>
              <w:t xml:space="preserve">. Moreover, the global partnership will </w:t>
            </w:r>
            <w:r w:rsidR="00A3513C" w:rsidRPr="00857CE7">
              <w:rPr>
                <w:sz w:val="22"/>
                <w:szCs w:val="22"/>
              </w:rPr>
              <w:t xml:space="preserve">allow for the development and dissemination of a </w:t>
            </w:r>
            <w:r w:rsidR="00E92683" w:rsidRPr="00857CE7">
              <w:rPr>
                <w:sz w:val="22"/>
                <w:szCs w:val="22"/>
              </w:rPr>
              <w:t>common</w:t>
            </w:r>
            <w:r w:rsidR="00CD0621" w:rsidRPr="00857CE7">
              <w:rPr>
                <w:sz w:val="22"/>
                <w:szCs w:val="22"/>
              </w:rPr>
              <w:t>ly agreed</w:t>
            </w:r>
            <w:r w:rsidR="00E92683" w:rsidRPr="00857CE7">
              <w:rPr>
                <w:sz w:val="22"/>
                <w:szCs w:val="22"/>
              </w:rPr>
              <w:t xml:space="preserve"> </w:t>
            </w:r>
            <w:r w:rsidR="00CD0621" w:rsidRPr="00857CE7">
              <w:rPr>
                <w:sz w:val="22"/>
                <w:szCs w:val="22"/>
              </w:rPr>
              <w:t xml:space="preserve">(across the regions) </w:t>
            </w:r>
            <w:r w:rsidR="00D22F7B" w:rsidRPr="00857CE7">
              <w:rPr>
                <w:sz w:val="22"/>
                <w:szCs w:val="22"/>
              </w:rPr>
              <w:t>FPAI</w:t>
            </w:r>
            <w:r w:rsidR="00E92683" w:rsidRPr="00857CE7">
              <w:rPr>
                <w:sz w:val="22"/>
                <w:szCs w:val="22"/>
              </w:rPr>
              <w:t xml:space="preserve"> </w:t>
            </w:r>
            <w:r w:rsidR="00534FDC" w:rsidRPr="00857CE7">
              <w:rPr>
                <w:sz w:val="22"/>
                <w:szCs w:val="22"/>
              </w:rPr>
              <w:t xml:space="preserve">that will greatly help the </w:t>
            </w:r>
            <w:r w:rsidR="00C03392" w:rsidRPr="00857CE7">
              <w:rPr>
                <w:sz w:val="22"/>
                <w:szCs w:val="22"/>
              </w:rPr>
              <w:t>policy-makers and other actors</w:t>
            </w:r>
            <w:r w:rsidR="00E92683" w:rsidRPr="00857CE7">
              <w:rPr>
                <w:sz w:val="22"/>
                <w:szCs w:val="22"/>
              </w:rPr>
              <w:t xml:space="preserve"> </w:t>
            </w:r>
            <w:r w:rsidR="00A3513C" w:rsidRPr="00857CE7">
              <w:rPr>
                <w:sz w:val="22"/>
                <w:szCs w:val="22"/>
              </w:rPr>
              <w:t>in judging the triple-bottom impacts of their interventions and making improvements</w:t>
            </w:r>
            <w:r w:rsidR="007868C9" w:rsidRPr="00857CE7">
              <w:rPr>
                <w:sz w:val="22"/>
                <w:szCs w:val="22"/>
              </w:rPr>
              <w:t xml:space="preserve"> and to track progress towards improved fisheries management outcomes</w:t>
            </w:r>
            <w:r w:rsidR="00A3513C" w:rsidRPr="00857CE7">
              <w:rPr>
                <w:sz w:val="22"/>
                <w:szCs w:val="22"/>
              </w:rPr>
              <w:t>.</w:t>
            </w:r>
          </w:p>
        </w:tc>
      </w:tr>
      <w:tr w:rsidR="00F5008D" w:rsidRPr="00857CE7" w14:paraId="11239824" w14:textId="77777777" w:rsidTr="00872D29">
        <w:trPr>
          <w:trHeight w:val="65"/>
          <w:jc w:val="center"/>
        </w:trPr>
        <w:tc>
          <w:tcPr>
            <w:tcW w:w="2410" w:type="dxa"/>
          </w:tcPr>
          <w:p w14:paraId="1DC2E9AD" w14:textId="3D220585" w:rsidR="00F5008D" w:rsidRPr="00857CE7" w:rsidRDefault="00206EA6" w:rsidP="00FD12A9">
            <w:pPr>
              <w:jc w:val="left"/>
              <w:rPr>
                <w:sz w:val="22"/>
                <w:szCs w:val="22"/>
              </w:rPr>
            </w:pPr>
            <w:r w:rsidRPr="00857CE7">
              <w:rPr>
                <w:sz w:val="22"/>
                <w:szCs w:val="22"/>
              </w:rPr>
              <w:t>The k</w:t>
            </w:r>
            <w:r w:rsidR="00F5008D" w:rsidRPr="00857CE7">
              <w:rPr>
                <w:sz w:val="22"/>
                <w:szCs w:val="22"/>
              </w:rPr>
              <w:t xml:space="preserve">nowledge </w:t>
            </w:r>
            <w:r w:rsidRPr="00857CE7">
              <w:rPr>
                <w:sz w:val="22"/>
                <w:szCs w:val="22"/>
              </w:rPr>
              <w:t xml:space="preserve">capitalized and shared through the CFI Global Partnership is </w:t>
            </w:r>
            <w:r w:rsidR="00F5008D" w:rsidRPr="00857CE7">
              <w:rPr>
                <w:sz w:val="22"/>
                <w:szCs w:val="22"/>
              </w:rPr>
              <w:t xml:space="preserve">compromised or misconstrued by </w:t>
            </w:r>
            <w:r w:rsidR="00FD12A9" w:rsidRPr="00857CE7">
              <w:rPr>
                <w:sz w:val="22"/>
                <w:szCs w:val="22"/>
              </w:rPr>
              <w:t>actors</w:t>
            </w:r>
            <w:r w:rsidRPr="00857CE7">
              <w:rPr>
                <w:sz w:val="22"/>
                <w:szCs w:val="22"/>
              </w:rPr>
              <w:t xml:space="preserve"> </w:t>
            </w:r>
            <w:r w:rsidR="00F5008D" w:rsidRPr="00857CE7">
              <w:rPr>
                <w:sz w:val="22"/>
                <w:szCs w:val="22"/>
              </w:rPr>
              <w:t>with vested interests</w:t>
            </w:r>
            <w:r w:rsidR="00EC508B" w:rsidRPr="00857CE7">
              <w:rPr>
                <w:sz w:val="22"/>
                <w:szCs w:val="22"/>
              </w:rPr>
              <w:t>, particularly in the case of the fisheries performance assessment</w:t>
            </w:r>
            <w:r w:rsidRPr="00857CE7">
              <w:rPr>
                <w:sz w:val="22"/>
                <w:szCs w:val="22"/>
              </w:rPr>
              <w:t>.</w:t>
            </w:r>
          </w:p>
        </w:tc>
        <w:tc>
          <w:tcPr>
            <w:tcW w:w="992" w:type="dxa"/>
            <w:vAlign w:val="center"/>
          </w:tcPr>
          <w:p w14:paraId="598B495E" w14:textId="1496EC83" w:rsidR="00F5008D" w:rsidRPr="00857CE7" w:rsidRDefault="00F5008D" w:rsidP="00F5008D">
            <w:pPr>
              <w:ind w:right="-90"/>
              <w:jc w:val="center"/>
              <w:rPr>
                <w:bCs/>
                <w:sz w:val="22"/>
                <w:szCs w:val="22"/>
              </w:rPr>
            </w:pPr>
            <w:r w:rsidRPr="00857CE7">
              <w:rPr>
                <w:bCs/>
                <w:sz w:val="22"/>
                <w:szCs w:val="22"/>
              </w:rPr>
              <w:t>Low</w:t>
            </w:r>
          </w:p>
        </w:tc>
        <w:tc>
          <w:tcPr>
            <w:tcW w:w="5686" w:type="dxa"/>
          </w:tcPr>
          <w:p w14:paraId="4F8A8BD7" w14:textId="6E1FEABB" w:rsidR="00F5008D" w:rsidRPr="00857CE7" w:rsidRDefault="00FD12A9" w:rsidP="00FD12A9">
            <w:pPr>
              <w:jc w:val="left"/>
              <w:rPr>
                <w:sz w:val="22"/>
                <w:szCs w:val="22"/>
              </w:rPr>
            </w:pPr>
            <w:r w:rsidRPr="00857CE7">
              <w:rPr>
                <w:sz w:val="22"/>
                <w:szCs w:val="22"/>
              </w:rPr>
              <w:t xml:space="preserve">Actors </w:t>
            </w:r>
            <w:r w:rsidR="00F5008D" w:rsidRPr="00857CE7">
              <w:rPr>
                <w:sz w:val="22"/>
                <w:szCs w:val="22"/>
              </w:rPr>
              <w:t xml:space="preserve">within </w:t>
            </w:r>
            <w:r w:rsidRPr="00857CE7">
              <w:rPr>
                <w:sz w:val="22"/>
                <w:szCs w:val="22"/>
              </w:rPr>
              <w:t xml:space="preserve">the </w:t>
            </w:r>
            <w:r w:rsidR="00F5008D" w:rsidRPr="00857CE7">
              <w:rPr>
                <w:sz w:val="22"/>
                <w:szCs w:val="22"/>
              </w:rPr>
              <w:t xml:space="preserve">CFI </w:t>
            </w:r>
            <w:r w:rsidRPr="00857CE7">
              <w:rPr>
                <w:sz w:val="22"/>
                <w:szCs w:val="22"/>
              </w:rPr>
              <w:t xml:space="preserve">geographies </w:t>
            </w:r>
            <w:r w:rsidR="00F5008D" w:rsidRPr="00857CE7">
              <w:rPr>
                <w:sz w:val="22"/>
                <w:szCs w:val="22"/>
              </w:rPr>
              <w:t>may wish to portray their fisheries as performing well</w:t>
            </w:r>
            <w:r w:rsidRPr="00857CE7">
              <w:rPr>
                <w:sz w:val="22"/>
                <w:szCs w:val="22"/>
              </w:rPr>
              <w:t xml:space="preserve"> and use </w:t>
            </w:r>
            <w:r w:rsidR="00F5008D" w:rsidRPr="00857CE7">
              <w:rPr>
                <w:sz w:val="22"/>
                <w:szCs w:val="22"/>
              </w:rPr>
              <w:t>m</w:t>
            </w:r>
            <w:r w:rsidRPr="00857CE7">
              <w:rPr>
                <w:sz w:val="22"/>
                <w:szCs w:val="22"/>
              </w:rPr>
              <w:t xml:space="preserve">ethodologies masking </w:t>
            </w:r>
            <w:r w:rsidR="00F5008D" w:rsidRPr="00857CE7">
              <w:rPr>
                <w:i/>
                <w:sz w:val="22"/>
                <w:szCs w:val="22"/>
              </w:rPr>
              <w:t>a priori</w:t>
            </w:r>
            <w:r w:rsidR="00F5008D" w:rsidRPr="00857CE7">
              <w:rPr>
                <w:sz w:val="22"/>
                <w:szCs w:val="22"/>
              </w:rPr>
              <w:t xml:space="preserve"> </w:t>
            </w:r>
            <w:r w:rsidRPr="00857CE7">
              <w:rPr>
                <w:sz w:val="22"/>
                <w:szCs w:val="22"/>
              </w:rPr>
              <w:t>shortcomings</w:t>
            </w:r>
            <w:r w:rsidR="00F5008D" w:rsidRPr="00857CE7">
              <w:rPr>
                <w:sz w:val="22"/>
                <w:szCs w:val="22"/>
              </w:rPr>
              <w:t xml:space="preserve">. Numerical and quantitative scoring rubrics will be </w:t>
            </w:r>
            <w:r w:rsidRPr="00857CE7">
              <w:rPr>
                <w:sz w:val="22"/>
                <w:szCs w:val="22"/>
              </w:rPr>
              <w:t xml:space="preserve">set when assessing </w:t>
            </w:r>
            <w:r w:rsidR="00F5008D" w:rsidRPr="00857CE7">
              <w:rPr>
                <w:sz w:val="22"/>
                <w:szCs w:val="22"/>
              </w:rPr>
              <w:t>fisher</w:t>
            </w:r>
            <w:r w:rsidRPr="00857CE7">
              <w:rPr>
                <w:sz w:val="22"/>
                <w:szCs w:val="22"/>
              </w:rPr>
              <w:t xml:space="preserve">ies </w:t>
            </w:r>
            <w:r w:rsidR="00F5008D" w:rsidRPr="00857CE7">
              <w:rPr>
                <w:sz w:val="22"/>
                <w:szCs w:val="22"/>
              </w:rPr>
              <w:t>performance</w:t>
            </w:r>
            <w:r w:rsidRPr="00857CE7">
              <w:rPr>
                <w:sz w:val="22"/>
                <w:szCs w:val="22"/>
              </w:rPr>
              <w:t xml:space="preserve">, </w:t>
            </w:r>
            <w:r w:rsidR="00F5008D" w:rsidRPr="00857CE7">
              <w:rPr>
                <w:sz w:val="22"/>
                <w:szCs w:val="22"/>
              </w:rPr>
              <w:t xml:space="preserve">to limit subjectivity. </w:t>
            </w:r>
            <w:r w:rsidRPr="00857CE7">
              <w:rPr>
                <w:sz w:val="22"/>
                <w:szCs w:val="22"/>
              </w:rPr>
              <w:t>Moreover, information/</w:t>
            </w:r>
            <w:r w:rsidR="00F5008D" w:rsidRPr="00857CE7">
              <w:rPr>
                <w:sz w:val="22"/>
                <w:szCs w:val="22"/>
              </w:rPr>
              <w:t>data collection will be led by regional projects</w:t>
            </w:r>
            <w:r w:rsidRPr="00857CE7">
              <w:rPr>
                <w:sz w:val="22"/>
                <w:szCs w:val="22"/>
              </w:rPr>
              <w:t xml:space="preserve"> with </w:t>
            </w:r>
            <w:r w:rsidR="00F5008D" w:rsidRPr="00857CE7">
              <w:rPr>
                <w:sz w:val="22"/>
                <w:szCs w:val="22"/>
              </w:rPr>
              <w:t>personnel who are familiar with the situation in each fishery</w:t>
            </w:r>
            <w:r w:rsidRPr="00857CE7">
              <w:rPr>
                <w:sz w:val="22"/>
                <w:szCs w:val="22"/>
              </w:rPr>
              <w:t xml:space="preserve">, thereby </w:t>
            </w:r>
            <w:r w:rsidR="00F5008D" w:rsidRPr="00857CE7">
              <w:rPr>
                <w:sz w:val="22"/>
                <w:szCs w:val="22"/>
              </w:rPr>
              <w:t>mak</w:t>
            </w:r>
            <w:r w:rsidRPr="00857CE7">
              <w:rPr>
                <w:sz w:val="22"/>
                <w:szCs w:val="22"/>
              </w:rPr>
              <w:t>ing</w:t>
            </w:r>
            <w:r w:rsidR="00F5008D" w:rsidRPr="00857CE7">
              <w:rPr>
                <w:sz w:val="22"/>
                <w:szCs w:val="22"/>
              </w:rPr>
              <w:t xml:space="preserve"> large distortions difficult.</w:t>
            </w:r>
          </w:p>
        </w:tc>
      </w:tr>
      <w:tr w:rsidR="00E52325" w:rsidRPr="00857CE7" w14:paraId="3C910D89" w14:textId="77777777" w:rsidTr="00872D29">
        <w:trPr>
          <w:trHeight w:val="65"/>
          <w:jc w:val="center"/>
        </w:trPr>
        <w:tc>
          <w:tcPr>
            <w:tcW w:w="2410" w:type="dxa"/>
          </w:tcPr>
          <w:p w14:paraId="6D17F5ED" w14:textId="6D36AEA9" w:rsidR="00E52325" w:rsidRPr="00857CE7" w:rsidRDefault="003A77F7" w:rsidP="00D22F7B">
            <w:pPr>
              <w:jc w:val="left"/>
              <w:rPr>
                <w:sz w:val="22"/>
                <w:szCs w:val="22"/>
              </w:rPr>
            </w:pPr>
            <w:r w:rsidRPr="00857CE7">
              <w:rPr>
                <w:sz w:val="22"/>
                <w:szCs w:val="22"/>
              </w:rPr>
              <w:t xml:space="preserve">Some CFI </w:t>
            </w:r>
            <w:r w:rsidR="000626CF" w:rsidRPr="00857CE7">
              <w:rPr>
                <w:sz w:val="22"/>
                <w:szCs w:val="22"/>
              </w:rPr>
              <w:t xml:space="preserve">child </w:t>
            </w:r>
            <w:r w:rsidR="00BB273A" w:rsidRPr="00857CE7">
              <w:rPr>
                <w:sz w:val="22"/>
                <w:szCs w:val="22"/>
              </w:rPr>
              <w:t xml:space="preserve">projects lack the </w:t>
            </w:r>
            <w:r w:rsidR="00DF1C6B" w:rsidRPr="00857CE7">
              <w:rPr>
                <w:sz w:val="22"/>
                <w:szCs w:val="22"/>
              </w:rPr>
              <w:t>technical and institutional c</w:t>
            </w:r>
            <w:r w:rsidR="00BB273A" w:rsidRPr="00857CE7">
              <w:rPr>
                <w:sz w:val="22"/>
                <w:szCs w:val="22"/>
              </w:rPr>
              <w:t>apacit</w:t>
            </w:r>
            <w:r w:rsidR="00DF1C6B" w:rsidRPr="00857CE7">
              <w:rPr>
                <w:sz w:val="22"/>
                <w:szCs w:val="22"/>
              </w:rPr>
              <w:t>ies</w:t>
            </w:r>
            <w:r w:rsidR="00BB273A" w:rsidRPr="00857CE7">
              <w:rPr>
                <w:sz w:val="22"/>
                <w:szCs w:val="22"/>
              </w:rPr>
              <w:t xml:space="preserve"> to </w:t>
            </w:r>
            <w:r w:rsidR="00DF1C6B" w:rsidRPr="00857CE7">
              <w:rPr>
                <w:sz w:val="22"/>
                <w:szCs w:val="22"/>
              </w:rPr>
              <w:lastRenderedPageBreak/>
              <w:t xml:space="preserve">use </w:t>
            </w:r>
            <w:r w:rsidR="00E7027E" w:rsidRPr="00857CE7">
              <w:rPr>
                <w:sz w:val="22"/>
                <w:szCs w:val="22"/>
              </w:rPr>
              <w:t xml:space="preserve">the </w:t>
            </w:r>
            <w:r w:rsidR="00D22F7B" w:rsidRPr="00857CE7">
              <w:rPr>
                <w:sz w:val="22"/>
                <w:szCs w:val="22"/>
              </w:rPr>
              <w:t>FPAI</w:t>
            </w:r>
            <w:r w:rsidR="00DF1C6B" w:rsidRPr="00857CE7">
              <w:rPr>
                <w:sz w:val="22"/>
                <w:szCs w:val="22"/>
              </w:rPr>
              <w:t xml:space="preserve"> efficiently</w:t>
            </w:r>
            <w:r w:rsidR="00C024EC" w:rsidRPr="00857CE7">
              <w:rPr>
                <w:sz w:val="22"/>
                <w:szCs w:val="22"/>
              </w:rPr>
              <w:t>.</w:t>
            </w:r>
          </w:p>
        </w:tc>
        <w:tc>
          <w:tcPr>
            <w:tcW w:w="992" w:type="dxa"/>
            <w:vAlign w:val="center"/>
          </w:tcPr>
          <w:p w14:paraId="4B426DC6" w14:textId="7CFC1230" w:rsidR="00E52325" w:rsidRPr="00857CE7" w:rsidRDefault="00F5008D" w:rsidP="00F5008D">
            <w:pPr>
              <w:ind w:right="-90"/>
              <w:jc w:val="center"/>
              <w:rPr>
                <w:bCs/>
                <w:sz w:val="22"/>
                <w:szCs w:val="22"/>
              </w:rPr>
            </w:pPr>
            <w:r w:rsidRPr="00857CE7">
              <w:rPr>
                <w:bCs/>
                <w:sz w:val="22"/>
                <w:szCs w:val="22"/>
              </w:rPr>
              <w:lastRenderedPageBreak/>
              <w:t>Low</w:t>
            </w:r>
          </w:p>
        </w:tc>
        <w:tc>
          <w:tcPr>
            <w:tcW w:w="5686" w:type="dxa"/>
          </w:tcPr>
          <w:p w14:paraId="4E7A1554" w14:textId="46B67BB3" w:rsidR="00536180" w:rsidRPr="00857CE7" w:rsidRDefault="00BB273A" w:rsidP="00D22F7B">
            <w:pPr>
              <w:jc w:val="left"/>
              <w:rPr>
                <w:sz w:val="22"/>
                <w:szCs w:val="22"/>
              </w:rPr>
            </w:pPr>
            <w:r w:rsidRPr="00857CE7">
              <w:rPr>
                <w:sz w:val="22"/>
                <w:szCs w:val="22"/>
              </w:rPr>
              <w:t xml:space="preserve">The </w:t>
            </w:r>
            <w:r w:rsidR="00186E34" w:rsidRPr="00857CE7">
              <w:rPr>
                <w:sz w:val="22"/>
                <w:szCs w:val="22"/>
              </w:rPr>
              <w:t xml:space="preserve">methodology </w:t>
            </w:r>
            <w:r w:rsidRPr="00857CE7">
              <w:rPr>
                <w:sz w:val="22"/>
                <w:szCs w:val="22"/>
              </w:rPr>
              <w:t xml:space="preserve">on which </w:t>
            </w:r>
            <w:r w:rsidR="00230A0E" w:rsidRPr="00857CE7">
              <w:rPr>
                <w:sz w:val="22"/>
                <w:szCs w:val="22"/>
              </w:rPr>
              <w:t xml:space="preserve">the </w:t>
            </w:r>
            <w:r w:rsidR="00D22F7B" w:rsidRPr="00857CE7">
              <w:rPr>
                <w:sz w:val="22"/>
                <w:szCs w:val="22"/>
              </w:rPr>
              <w:t>FPAI</w:t>
            </w:r>
            <w:r w:rsidR="00186E34" w:rsidRPr="00857CE7">
              <w:rPr>
                <w:sz w:val="22"/>
                <w:szCs w:val="22"/>
              </w:rPr>
              <w:t xml:space="preserve"> </w:t>
            </w:r>
            <w:r w:rsidR="00230A0E" w:rsidRPr="00857CE7">
              <w:rPr>
                <w:sz w:val="22"/>
                <w:szCs w:val="22"/>
              </w:rPr>
              <w:t>is</w:t>
            </w:r>
            <w:r w:rsidRPr="00857CE7">
              <w:rPr>
                <w:sz w:val="22"/>
                <w:szCs w:val="22"/>
              </w:rPr>
              <w:t xml:space="preserve"> b</w:t>
            </w:r>
            <w:r w:rsidR="00186E34" w:rsidRPr="00857CE7">
              <w:rPr>
                <w:sz w:val="22"/>
                <w:szCs w:val="22"/>
              </w:rPr>
              <w:t xml:space="preserve">ased </w:t>
            </w:r>
            <w:r w:rsidRPr="00857CE7">
              <w:rPr>
                <w:sz w:val="22"/>
                <w:szCs w:val="22"/>
              </w:rPr>
              <w:t>ha</w:t>
            </w:r>
            <w:r w:rsidR="00186E34" w:rsidRPr="00857CE7">
              <w:rPr>
                <w:sz w:val="22"/>
                <w:szCs w:val="22"/>
              </w:rPr>
              <w:t>s</w:t>
            </w:r>
            <w:r w:rsidRPr="00857CE7">
              <w:rPr>
                <w:sz w:val="22"/>
                <w:szCs w:val="22"/>
              </w:rPr>
              <w:t xml:space="preserve"> been successfully </w:t>
            </w:r>
            <w:r w:rsidR="00186E34" w:rsidRPr="00857CE7">
              <w:rPr>
                <w:sz w:val="22"/>
                <w:szCs w:val="22"/>
              </w:rPr>
              <w:t xml:space="preserve">used </w:t>
            </w:r>
            <w:r w:rsidRPr="00857CE7">
              <w:rPr>
                <w:sz w:val="22"/>
                <w:szCs w:val="22"/>
              </w:rPr>
              <w:t>in a range of low</w:t>
            </w:r>
            <w:r w:rsidR="00186E34" w:rsidRPr="00857CE7">
              <w:rPr>
                <w:sz w:val="22"/>
                <w:szCs w:val="22"/>
              </w:rPr>
              <w:t>-</w:t>
            </w:r>
            <w:r w:rsidRPr="00857CE7">
              <w:rPr>
                <w:sz w:val="22"/>
                <w:szCs w:val="22"/>
              </w:rPr>
              <w:t xml:space="preserve">information fisheries, and </w:t>
            </w:r>
            <w:r w:rsidR="00186E34" w:rsidRPr="00857CE7">
              <w:rPr>
                <w:sz w:val="22"/>
                <w:szCs w:val="22"/>
              </w:rPr>
              <w:t>is</w:t>
            </w:r>
            <w:r w:rsidRPr="00857CE7">
              <w:rPr>
                <w:sz w:val="22"/>
                <w:szCs w:val="22"/>
              </w:rPr>
              <w:t xml:space="preserve"> within the technical and financial reach of users </w:t>
            </w:r>
            <w:r w:rsidR="00E7027E" w:rsidRPr="00857CE7">
              <w:rPr>
                <w:sz w:val="22"/>
                <w:szCs w:val="22"/>
              </w:rPr>
              <w:t xml:space="preserve">who </w:t>
            </w:r>
            <w:r w:rsidR="00186E34" w:rsidRPr="00857CE7">
              <w:rPr>
                <w:sz w:val="22"/>
                <w:szCs w:val="22"/>
              </w:rPr>
              <w:t xml:space="preserve">only need to </w:t>
            </w:r>
            <w:r w:rsidR="00E7027E" w:rsidRPr="00857CE7">
              <w:rPr>
                <w:sz w:val="22"/>
                <w:szCs w:val="22"/>
              </w:rPr>
              <w:t>make</w:t>
            </w:r>
            <w:r w:rsidRPr="00857CE7">
              <w:rPr>
                <w:sz w:val="22"/>
                <w:szCs w:val="22"/>
              </w:rPr>
              <w:t xml:space="preserve"> modest investments in data </w:t>
            </w:r>
            <w:r w:rsidR="00E7027E" w:rsidRPr="00857CE7">
              <w:rPr>
                <w:sz w:val="22"/>
                <w:szCs w:val="22"/>
              </w:rPr>
              <w:t>gathering</w:t>
            </w:r>
            <w:r w:rsidRPr="00857CE7">
              <w:rPr>
                <w:sz w:val="22"/>
                <w:szCs w:val="22"/>
              </w:rPr>
              <w:t>, even rely</w:t>
            </w:r>
            <w:r w:rsidRPr="00857CE7">
              <w:rPr>
                <w:sz w:val="22"/>
                <w:szCs w:val="22"/>
              </w:rPr>
              <w:lastRenderedPageBreak/>
              <w:t xml:space="preserve">ing primarily on expert knowledge. </w:t>
            </w:r>
            <w:r w:rsidR="00186E34" w:rsidRPr="00857CE7">
              <w:rPr>
                <w:sz w:val="22"/>
                <w:szCs w:val="22"/>
              </w:rPr>
              <w:t>Moreover, the Project will provide customized training and technical support to the partners who need and request it</w:t>
            </w:r>
            <w:r w:rsidR="00EA0130" w:rsidRPr="00857CE7">
              <w:rPr>
                <w:sz w:val="22"/>
                <w:szCs w:val="22"/>
              </w:rPr>
              <w:t>.</w:t>
            </w:r>
          </w:p>
        </w:tc>
      </w:tr>
      <w:tr w:rsidR="0041207A" w:rsidRPr="00857CE7" w14:paraId="4094EEAE" w14:textId="77777777" w:rsidTr="00872D29">
        <w:trPr>
          <w:trHeight w:val="65"/>
          <w:jc w:val="center"/>
        </w:trPr>
        <w:tc>
          <w:tcPr>
            <w:tcW w:w="2410" w:type="dxa"/>
          </w:tcPr>
          <w:p w14:paraId="0A70D700" w14:textId="1B7298DA" w:rsidR="0041207A" w:rsidRPr="00857CE7" w:rsidRDefault="0041207A" w:rsidP="005D6571">
            <w:pPr>
              <w:jc w:val="left"/>
              <w:rPr>
                <w:sz w:val="22"/>
                <w:szCs w:val="22"/>
              </w:rPr>
            </w:pPr>
            <w:r w:rsidRPr="00857CE7">
              <w:rPr>
                <w:sz w:val="22"/>
                <w:szCs w:val="22"/>
              </w:rPr>
              <w:lastRenderedPageBreak/>
              <w:t xml:space="preserve">Climatic events could have adverse effects on fishery resources and, </w:t>
            </w:r>
            <w:r w:rsidR="005D6571" w:rsidRPr="00857CE7">
              <w:rPr>
                <w:sz w:val="22"/>
                <w:szCs w:val="22"/>
              </w:rPr>
              <w:t>consequently</w:t>
            </w:r>
            <w:r w:rsidRPr="00857CE7">
              <w:rPr>
                <w:sz w:val="22"/>
                <w:szCs w:val="22"/>
              </w:rPr>
              <w:t xml:space="preserve">, on the CFI Program in general and </w:t>
            </w:r>
            <w:r w:rsidR="00291E1B" w:rsidRPr="00857CE7">
              <w:rPr>
                <w:sz w:val="22"/>
                <w:szCs w:val="22"/>
              </w:rPr>
              <w:t xml:space="preserve">on </w:t>
            </w:r>
            <w:r w:rsidRPr="00857CE7">
              <w:rPr>
                <w:sz w:val="22"/>
                <w:szCs w:val="22"/>
              </w:rPr>
              <w:t>the Global Partnership Project in particular.</w:t>
            </w:r>
          </w:p>
        </w:tc>
        <w:tc>
          <w:tcPr>
            <w:tcW w:w="992" w:type="dxa"/>
            <w:vAlign w:val="center"/>
          </w:tcPr>
          <w:p w14:paraId="25F4D3F3" w14:textId="4A658048" w:rsidR="0041207A" w:rsidRPr="00857CE7" w:rsidRDefault="0041207A" w:rsidP="00F5008D">
            <w:pPr>
              <w:ind w:right="-90"/>
              <w:jc w:val="center"/>
              <w:rPr>
                <w:bCs/>
                <w:sz w:val="22"/>
                <w:szCs w:val="22"/>
              </w:rPr>
            </w:pPr>
            <w:r w:rsidRPr="00857CE7">
              <w:rPr>
                <w:bCs/>
                <w:sz w:val="22"/>
                <w:szCs w:val="22"/>
              </w:rPr>
              <w:t>Low</w:t>
            </w:r>
          </w:p>
        </w:tc>
        <w:tc>
          <w:tcPr>
            <w:tcW w:w="5686" w:type="dxa"/>
          </w:tcPr>
          <w:p w14:paraId="6D30F2C0" w14:textId="226EFAE1" w:rsidR="00291E1B" w:rsidRPr="00857CE7" w:rsidRDefault="00057A1E" w:rsidP="00D22F7B">
            <w:pPr>
              <w:jc w:val="left"/>
              <w:rPr>
                <w:sz w:val="22"/>
                <w:szCs w:val="22"/>
              </w:rPr>
            </w:pPr>
            <w:r w:rsidRPr="00857CE7">
              <w:rPr>
                <w:sz w:val="22"/>
                <w:szCs w:val="22"/>
                <w:shd w:val="clear" w:color="auto" w:fill="FFFFFF"/>
              </w:rPr>
              <w:t>The present El Nino is one of the strongest ever recorded. If a La Nina develops, global weather patterns could (again) be thrown into chaos.</w:t>
            </w:r>
          </w:p>
          <w:p w14:paraId="3C73C68D" w14:textId="39EC1323" w:rsidR="0041207A" w:rsidRPr="00857CE7" w:rsidRDefault="00057A1E" w:rsidP="00147BF8">
            <w:pPr>
              <w:jc w:val="left"/>
              <w:rPr>
                <w:sz w:val="22"/>
                <w:szCs w:val="22"/>
              </w:rPr>
            </w:pPr>
            <w:r w:rsidRPr="00857CE7">
              <w:rPr>
                <w:sz w:val="22"/>
                <w:szCs w:val="22"/>
              </w:rPr>
              <w:t xml:space="preserve">The </w:t>
            </w:r>
            <w:r w:rsidR="00977A20" w:rsidRPr="00857CE7">
              <w:rPr>
                <w:sz w:val="22"/>
                <w:szCs w:val="22"/>
              </w:rPr>
              <w:t xml:space="preserve">GCU as well as the </w:t>
            </w:r>
            <w:r w:rsidRPr="00857CE7">
              <w:rPr>
                <w:sz w:val="22"/>
                <w:szCs w:val="22"/>
              </w:rPr>
              <w:t xml:space="preserve">respective </w:t>
            </w:r>
            <w:r w:rsidR="00767868" w:rsidRPr="00857CE7">
              <w:rPr>
                <w:sz w:val="22"/>
                <w:szCs w:val="22"/>
              </w:rPr>
              <w:t>management</w:t>
            </w:r>
            <w:r w:rsidR="00977A20" w:rsidRPr="00857CE7">
              <w:rPr>
                <w:sz w:val="22"/>
                <w:szCs w:val="22"/>
              </w:rPr>
              <w:t xml:space="preserve"> unit</w:t>
            </w:r>
            <w:r w:rsidRPr="00857CE7">
              <w:rPr>
                <w:sz w:val="22"/>
                <w:szCs w:val="22"/>
              </w:rPr>
              <w:t xml:space="preserve"> of each </w:t>
            </w:r>
            <w:r w:rsidR="00147BF8" w:rsidRPr="00857CE7">
              <w:rPr>
                <w:sz w:val="22"/>
                <w:szCs w:val="22"/>
              </w:rPr>
              <w:t>child</w:t>
            </w:r>
            <w:r w:rsidRPr="00857CE7">
              <w:rPr>
                <w:sz w:val="22"/>
                <w:szCs w:val="22"/>
              </w:rPr>
              <w:t xml:space="preserve"> project </w:t>
            </w:r>
            <w:r w:rsidR="0041207A" w:rsidRPr="00857CE7">
              <w:rPr>
                <w:sz w:val="22"/>
                <w:szCs w:val="22"/>
              </w:rPr>
              <w:t xml:space="preserve">will </w:t>
            </w:r>
            <w:r w:rsidRPr="00857CE7">
              <w:rPr>
                <w:sz w:val="22"/>
                <w:szCs w:val="22"/>
              </w:rPr>
              <w:t xml:space="preserve">carefully </w:t>
            </w:r>
            <w:r w:rsidR="0041207A" w:rsidRPr="00857CE7">
              <w:rPr>
                <w:sz w:val="22"/>
                <w:szCs w:val="22"/>
              </w:rPr>
              <w:t xml:space="preserve">monitor </w:t>
            </w:r>
            <w:r w:rsidRPr="00857CE7">
              <w:rPr>
                <w:sz w:val="22"/>
                <w:szCs w:val="22"/>
              </w:rPr>
              <w:t xml:space="preserve">the situation and </w:t>
            </w:r>
            <w:r w:rsidR="0041207A" w:rsidRPr="00857CE7">
              <w:rPr>
                <w:sz w:val="22"/>
                <w:szCs w:val="22"/>
              </w:rPr>
              <w:t xml:space="preserve">adapt their </w:t>
            </w:r>
            <w:r w:rsidRPr="00857CE7">
              <w:rPr>
                <w:sz w:val="22"/>
                <w:szCs w:val="22"/>
              </w:rPr>
              <w:t xml:space="preserve">strategies and </w:t>
            </w:r>
            <w:r w:rsidR="0041207A" w:rsidRPr="00857CE7">
              <w:rPr>
                <w:sz w:val="22"/>
                <w:szCs w:val="22"/>
              </w:rPr>
              <w:t>work plans accordingly.</w:t>
            </w:r>
          </w:p>
        </w:tc>
      </w:tr>
    </w:tbl>
    <w:p w14:paraId="5FC19F33" w14:textId="77777777" w:rsidR="00F77C7D" w:rsidRPr="00857CE7" w:rsidRDefault="00F77C7D" w:rsidP="002209CD">
      <w:pPr>
        <w:pStyle w:val="Heading1"/>
        <w:spacing w:after="240"/>
      </w:pPr>
      <w:bookmarkStart w:id="15" w:name="_Toc451249617"/>
      <w:r w:rsidRPr="00857CE7">
        <w:lastRenderedPageBreak/>
        <w:t xml:space="preserve">SECTION </w:t>
      </w:r>
      <w:r w:rsidR="00F7078E" w:rsidRPr="00857CE7">
        <w:t>4</w:t>
      </w:r>
      <w:r w:rsidRPr="00857CE7">
        <w:t xml:space="preserve"> – IMPLEMENTATION and MANAGEMENT ARRANGEMENTS</w:t>
      </w:r>
      <w:bookmarkEnd w:id="15"/>
    </w:p>
    <w:p w14:paraId="43696E1E" w14:textId="77777777" w:rsidR="008121E3" w:rsidRPr="00857CE7" w:rsidRDefault="008B1C2C" w:rsidP="002209CD">
      <w:pPr>
        <w:pStyle w:val="Heading2"/>
        <w:spacing w:before="0"/>
      </w:pPr>
      <w:bookmarkStart w:id="16" w:name="_Toc451249618"/>
      <w:r w:rsidRPr="00857CE7">
        <w:t xml:space="preserve">4.1 </w:t>
      </w:r>
      <w:r w:rsidR="00E44623" w:rsidRPr="00857CE7">
        <w:t>Institutional arrangements</w:t>
      </w:r>
      <w:bookmarkEnd w:id="16"/>
    </w:p>
    <w:p w14:paraId="00CF84BC" w14:textId="77777777" w:rsidR="0072168B" w:rsidRPr="00857CE7" w:rsidRDefault="0072168B" w:rsidP="00C4619D">
      <w:pPr>
        <w:pStyle w:val="ListParagraph"/>
        <w:numPr>
          <w:ilvl w:val="0"/>
          <w:numId w:val="6"/>
        </w:numPr>
        <w:spacing w:before="0"/>
        <w:ind w:left="357" w:hanging="357"/>
        <w:rPr>
          <w:rFonts w:eastAsia="SimSun"/>
          <w:sz w:val="22"/>
          <w:szCs w:val="22"/>
        </w:rPr>
      </w:pPr>
      <w:r w:rsidRPr="00857CE7">
        <w:rPr>
          <w:rFonts w:eastAsia="SimSun"/>
          <w:sz w:val="22"/>
          <w:szCs w:val="22"/>
        </w:rPr>
        <w:t>General institutional context and responsibilities</w:t>
      </w:r>
    </w:p>
    <w:p w14:paraId="238CBA50" w14:textId="4F897DAD" w:rsidR="00CD590F" w:rsidRPr="00857CE7" w:rsidRDefault="00CD590F" w:rsidP="00E730FE">
      <w:pPr>
        <w:pStyle w:val="ListParagraph"/>
        <w:numPr>
          <w:ilvl w:val="0"/>
          <w:numId w:val="34"/>
        </w:numPr>
        <w:tabs>
          <w:tab w:val="left" w:pos="426"/>
        </w:tabs>
        <w:autoSpaceDE w:val="0"/>
        <w:autoSpaceDN w:val="0"/>
        <w:adjustRightInd w:val="0"/>
        <w:spacing w:before="100" w:beforeAutospacing="1"/>
        <w:ind w:left="0" w:firstLine="0"/>
        <w:contextualSpacing w:val="0"/>
        <w:rPr>
          <w:i w:val="0"/>
          <w:sz w:val="22"/>
          <w:szCs w:val="22"/>
        </w:rPr>
      </w:pPr>
      <w:r w:rsidRPr="00857CE7">
        <w:rPr>
          <w:i w:val="0"/>
          <w:sz w:val="22"/>
          <w:szCs w:val="22"/>
        </w:rPr>
        <w:t>The CFI </w:t>
      </w:r>
      <w:r w:rsidR="00D6617B" w:rsidRPr="00857CE7">
        <w:rPr>
          <w:i w:val="0"/>
          <w:sz w:val="22"/>
          <w:szCs w:val="22"/>
        </w:rPr>
        <w:t xml:space="preserve">Program </w:t>
      </w:r>
      <w:r w:rsidRPr="00857CE7">
        <w:rPr>
          <w:i w:val="0"/>
          <w:sz w:val="22"/>
          <w:szCs w:val="22"/>
        </w:rPr>
        <w:t xml:space="preserve">is based on a partnership of six GEF agencies leading one or more of the three national and sub-regional </w:t>
      </w:r>
      <w:r w:rsidR="00D6617B" w:rsidRPr="00857CE7">
        <w:rPr>
          <w:i w:val="0"/>
          <w:sz w:val="22"/>
          <w:szCs w:val="22"/>
        </w:rPr>
        <w:t xml:space="preserve">child </w:t>
      </w:r>
      <w:r w:rsidRPr="00857CE7">
        <w:rPr>
          <w:i w:val="0"/>
          <w:sz w:val="22"/>
          <w:szCs w:val="22"/>
        </w:rPr>
        <w:t xml:space="preserve">projects covering six countries, </w:t>
      </w:r>
      <w:r w:rsidR="00D6617B" w:rsidRPr="00857CE7">
        <w:rPr>
          <w:i w:val="0"/>
          <w:sz w:val="22"/>
          <w:szCs w:val="22"/>
        </w:rPr>
        <w:t xml:space="preserve">plus </w:t>
      </w:r>
      <w:r w:rsidR="0036672A" w:rsidRPr="00857CE7">
        <w:rPr>
          <w:i w:val="0"/>
          <w:sz w:val="22"/>
          <w:szCs w:val="22"/>
        </w:rPr>
        <w:t xml:space="preserve">the </w:t>
      </w:r>
      <w:r w:rsidRPr="00857CE7">
        <w:rPr>
          <w:i w:val="0"/>
          <w:sz w:val="22"/>
          <w:szCs w:val="22"/>
        </w:rPr>
        <w:t>Challenge Fund</w:t>
      </w:r>
      <w:r w:rsidR="009D0321" w:rsidRPr="00857CE7">
        <w:rPr>
          <w:i w:val="0"/>
          <w:sz w:val="22"/>
          <w:szCs w:val="22"/>
        </w:rPr>
        <w:t xml:space="preserve"> </w:t>
      </w:r>
      <w:r w:rsidRPr="00857CE7">
        <w:rPr>
          <w:i w:val="0"/>
          <w:sz w:val="22"/>
          <w:szCs w:val="22"/>
        </w:rPr>
        <w:t xml:space="preserve">and </w:t>
      </w:r>
      <w:r w:rsidR="0036672A" w:rsidRPr="00857CE7">
        <w:rPr>
          <w:i w:val="0"/>
          <w:sz w:val="22"/>
          <w:szCs w:val="22"/>
        </w:rPr>
        <w:t>the</w:t>
      </w:r>
      <w:r w:rsidRPr="00857CE7">
        <w:rPr>
          <w:i w:val="0"/>
          <w:sz w:val="22"/>
          <w:szCs w:val="22"/>
        </w:rPr>
        <w:t xml:space="preserve"> </w:t>
      </w:r>
      <w:r w:rsidR="0036672A" w:rsidRPr="00857CE7">
        <w:rPr>
          <w:i w:val="0"/>
          <w:sz w:val="22"/>
          <w:szCs w:val="22"/>
        </w:rPr>
        <w:t xml:space="preserve">present </w:t>
      </w:r>
      <w:r w:rsidRPr="00857CE7">
        <w:rPr>
          <w:i w:val="0"/>
          <w:sz w:val="22"/>
          <w:szCs w:val="22"/>
        </w:rPr>
        <w:t>Global Partnership</w:t>
      </w:r>
      <w:r w:rsidR="0036672A" w:rsidRPr="00857CE7">
        <w:rPr>
          <w:i w:val="0"/>
          <w:sz w:val="22"/>
          <w:szCs w:val="22"/>
        </w:rPr>
        <w:t xml:space="preserve"> Project</w:t>
      </w:r>
      <w:r w:rsidRPr="00857CE7">
        <w:rPr>
          <w:i w:val="0"/>
          <w:sz w:val="22"/>
          <w:szCs w:val="22"/>
        </w:rPr>
        <w:t xml:space="preserve">. The six </w:t>
      </w:r>
      <w:r w:rsidR="00496A20" w:rsidRPr="00857CE7">
        <w:rPr>
          <w:i w:val="0"/>
          <w:sz w:val="22"/>
          <w:szCs w:val="22"/>
        </w:rPr>
        <w:t xml:space="preserve">GEF </w:t>
      </w:r>
      <w:r w:rsidRPr="00857CE7">
        <w:rPr>
          <w:i w:val="0"/>
          <w:sz w:val="22"/>
          <w:szCs w:val="22"/>
        </w:rPr>
        <w:t xml:space="preserve">agencies are FAO </w:t>
      </w:r>
      <w:r w:rsidR="00725381" w:rsidRPr="00857CE7">
        <w:rPr>
          <w:i w:val="0"/>
          <w:sz w:val="22"/>
          <w:szCs w:val="22"/>
        </w:rPr>
        <w:t>(</w:t>
      </w:r>
      <w:r w:rsidRPr="00857CE7">
        <w:rPr>
          <w:i w:val="0"/>
          <w:sz w:val="22"/>
          <w:szCs w:val="22"/>
        </w:rPr>
        <w:t>the overall lead</w:t>
      </w:r>
      <w:r w:rsidR="00725381" w:rsidRPr="00857CE7">
        <w:rPr>
          <w:i w:val="0"/>
          <w:sz w:val="22"/>
          <w:szCs w:val="22"/>
        </w:rPr>
        <w:t xml:space="preserve"> agency </w:t>
      </w:r>
      <w:r w:rsidRPr="00857CE7">
        <w:rPr>
          <w:i w:val="0"/>
          <w:sz w:val="22"/>
          <w:szCs w:val="22"/>
        </w:rPr>
        <w:t>for the CFI Program</w:t>
      </w:r>
      <w:r w:rsidR="00725381" w:rsidRPr="00857CE7">
        <w:rPr>
          <w:i w:val="0"/>
          <w:sz w:val="22"/>
          <w:szCs w:val="22"/>
        </w:rPr>
        <w:t>)</w:t>
      </w:r>
      <w:r w:rsidRPr="00857CE7">
        <w:rPr>
          <w:i w:val="0"/>
          <w:sz w:val="22"/>
          <w:szCs w:val="22"/>
        </w:rPr>
        <w:t xml:space="preserve">, </w:t>
      </w:r>
      <w:r w:rsidR="00496A20" w:rsidRPr="00857CE7">
        <w:rPr>
          <w:i w:val="0"/>
          <w:sz w:val="22"/>
          <w:szCs w:val="22"/>
        </w:rPr>
        <w:t xml:space="preserve">CI, </w:t>
      </w:r>
      <w:r w:rsidRPr="00857CE7">
        <w:rPr>
          <w:i w:val="0"/>
          <w:sz w:val="22"/>
          <w:szCs w:val="22"/>
        </w:rPr>
        <w:t>UNDP, UNEP, World Bank</w:t>
      </w:r>
      <w:r w:rsidR="00496A20" w:rsidRPr="00857CE7">
        <w:rPr>
          <w:i w:val="0"/>
          <w:sz w:val="22"/>
          <w:szCs w:val="22"/>
        </w:rPr>
        <w:t xml:space="preserve"> and </w:t>
      </w:r>
      <w:r w:rsidRPr="00857CE7">
        <w:rPr>
          <w:i w:val="0"/>
          <w:sz w:val="22"/>
          <w:szCs w:val="22"/>
        </w:rPr>
        <w:t>WWF.</w:t>
      </w:r>
    </w:p>
    <w:p w14:paraId="4533EB8F" w14:textId="7F038B9C" w:rsidR="00626AB3" w:rsidRPr="00857CE7" w:rsidRDefault="00CD590F"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 xml:space="preserve"> The CFI </w:t>
      </w:r>
      <w:r w:rsidR="00D6617B" w:rsidRPr="00857CE7">
        <w:rPr>
          <w:i w:val="0"/>
          <w:sz w:val="22"/>
          <w:szCs w:val="22"/>
        </w:rPr>
        <w:t xml:space="preserve">child </w:t>
      </w:r>
      <w:r w:rsidRPr="00857CE7">
        <w:rPr>
          <w:i w:val="0"/>
          <w:sz w:val="22"/>
          <w:szCs w:val="22"/>
        </w:rPr>
        <w:t xml:space="preserve">projects with the </w:t>
      </w:r>
      <w:r w:rsidR="00725381" w:rsidRPr="00857CE7">
        <w:rPr>
          <w:i w:val="0"/>
          <w:sz w:val="22"/>
          <w:szCs w:val="22"/>
        </w:rPr>
        <w:t xml:space="preserve">project </w:t>
      </w:r>
      <w:r w:rsidRPr="00857CE7">
        <w:rPr>
          <w:i w:val="0"/>
          <w:sz w:val="22"/>
          <w:szCs w:val="22"/>
        </w:rPr>
        <w:t xml:space="preserve">lead agencies and the </w:t>
      </w:r>
      <w:r w:rsidR="00A20235" w:rsidRPr="00857CE7">
        <w:rPr>
          <w:i w:val="0"/>
          <w:sz w:val="22"/>
          <w:szCs w:val="22"/>
        </w:rPr>
        <w:t>six</w:t>
      </w:r>
      <w:r w:rsidRPr="00857CE7">
        <w:rPr>
          <w:i w:val="0"/>
          <w:sz w:val="22"/>
          <w:szCs w:val="22"/>
        </w:rPr>
        <w:t xml:space="preserve"> countries are:</w:t>
      </w:r>
    </w:p>
    <w:p w14:paraId="0D59B12F" w14:textId="631A12E6" w:rsidR="00D6617B" w:rsidRPr="00857CE7" w:rsidRDefault="00D6617B" w:rsidP="000A214E">
      <w:pPr>
        <w:pStyle w:val="ListParagraph"/>
        <w:numPr>
          <w:ilvl w:val="0"/>
          <w:numId w:val="21"/>
        </w:numPr>
        <w:spacing w:before="0"/>
        <w:ind w:left="284" w:hanging="284"/>
        <w:rPr>
          <w:rFonts w:cs="Times New Roman"/>
          <w:i w:val="0"/>
          <w:sz w:val="22"/>
          <w:szCs w:val="22"/>
        </w:rPr>
      </w:pPr>
      <w:r w:rsidRPr="00857CE7">
        <w:rPr>
          <w:rFonts w:cs="Times New Roman"/>
          <w:i w:val="0"/>
          <w:sz w:val="22"/>
          <w:szCs w:val="22"/>
        </w:rPr>
        <w:t>Child 1: Ecosystem-based management and improved governance of coastal fisheries in the Southeast Pacific, implemented by UNDP in collaboration with WWF and CI;</w:t>
      </w:r>
    </w:p>
    <w:p w14:paraId="774E1E35" w14:textId="2FF274AC" w:rsidR="00D6617B" w:rsidRPr="00857CE7" w:rsidRDefault="00D6617B" w:rsidP="000A214E">
      <w:pPr>
        <w:pStyle w:val="ListParagraph"/>
        <w:numPr>
          <w:ilvl w:val="0"/>
          <w:numId w:val="21"/>
        </w:numPr>
        <w:ind w:left="284" w:hanging="284"/>
        <w:rPr>
          <w:rFonts w:cs="Times New Roman"/>
          <w:i w:val="0"/>
          <w:sz w:val="22"/>
          <w:szCs w:val="22"/>
        </w:rPr>
      </w:pPr>
      <w:r w:rsidRPr="00857CE7">
        <w:rPr>
          <w:rFonts w:cs="Times New Roman"/>
          <w:i w:val="0"/>
          <w:sz w:val="22"/>
          <w:szCs w:val="22"/>
        </w:rPr>
        <w:t>Child 2: Delivering sustainable environmental, social and economic benefits in West Africa (</w:t>
      </w:r>
      <w:r w:rsidR="000C67EE" w:rsidRPr="00857CE7">
        <w:rPr>
          <w:rFonts w:cs="Times New Roman"/>
          <w:i w:val="0"/>
          <w:sz w:val="22"/>
          <w:szCs w:val="22"/>
        </w:rPr>
        <w:t>Cabo Verde, Côte d'Ivoire and Senegal</w:t>
      </w:r>
      <w:r w:rsidRPr="00857CE7">
        <w:rPr>
          <w:rFonts w:cs="Times New Roman"/>
          <w:i w:val="0"/>
          <w:sz w:val="22"/>
          <w:szCs w:val="22"/>
        </w:rPr>
        <w:t>), implemented by FAO in collaboration with UNEP;</w:t>
      </w:r>
    </w:p>
    <w:p w14:paraId="367606DA" w14:textId="23091B5A" w:rsidR="00CD590F" w:rsidRPr="00857CE7" w:rsidRDefault="00D6617B" w:rsidP="000A214E">
      <w:pPr>
        <w:pStyle w:val="ListParagraph"/>
        <w:numPr>
          <w:ilvl w:val="0"/>
          <w:numId w:val="21"/>
        </w:numPr>
        <w:spacing w:before="0"/>
        <w:ind w:left="284" w:hanging="284"/>
        <w:rPr>
          <w:rFonts w:cs="Times New Roman"/>
          <w:i w:val="0"/>
          <w:sz w:val="22"/>
          <w:szCs w:val="22"/>
        </w:rPr>
      </w:pPr>
      <w:r w:rsidRPr="00857CE7">
        <w:rPr>
          <w:rFonts w:cs="Times New Roman"/>
          <w:i w:val="0"/>
          <w:sz w:val="22"/>
          <w:szCs w:val="22"/>
        </w:rPr>
        <w:t xml:space="preserve">Child 3: </w:t>
      </w:r>
      <w:r w:rsidR="00CD590F" w:rsidRPr="00857CE7">
        <w:rPr>
          <w:rFonts w:cs="Times New Roman"/>
          <w:i w:val="0"/>
          <w:sz w:val="22"/>
          <w:szCs w:val="22"/>
        </w:rPr>
        <w:t>Ecosystem approach to fisheries management in Eastern Indonesia, implemented by WWF in collaboration with CI;</w:t>
      </w:r>
    </w:p>
    <w:p w14:paraId="562F9EBF" w14:textId="68A73E5F" w:rsidR="00CD590F" w:rsidRPr="00857CE7" w:rsidRDefault="00D6617B" w:rsidP="000A214E">
      <w:pPr>
        <w:pStyle w:val="ListParagraph"/>
        <w:numPr>
          <w:ilvl w:val="0"/>
          <w:numId w:val="21"/>
        </w:numPr>
        <w:ind w:left="284" w:hanging="284"/>
        <w:rPr>
          <w:rFonts w:cs="Times New Roman"/>
          <w:i w:val="0"/>
          <w:sz w:val="22"/>
          <w:szCs w:val="22"/>
        </w:rPr>
      </w:pPr>
      <w:r w:rsidRPr="00857CE7">
        <w:rPr>
          <w:rFonts w:cs="Times New Roman"/>
          <w:i w:val="0"/>
          <w:sz w:val="22"/>
          <w:szCs w:val="22"/>
        </w:rPr>
        <w:t xml:space="preserve">Child 4: </w:t>
      </w:r>
      <w:r w:rsidR="00C568DF" w:rsidRPr="00857CE7">
        <w:rPr>
          <w:rFonts w:cs="Times New Roman"/>
          <w:i w:val="0"/>
          <w:sz w:val="22"/>
          <w:szCs w:val="22"/>
        </w:rPr>
        <w:t xml:space="preserve">The </w:t>
      </w:r>
      <w:r w:rsidR="00CD590F" w:rsidRPr="00857CE7">
        <w:rPr>
          <w:rFonts w:cs="Times New Roman"/>
          <w:i w:val="0"/>
          <w:sz w:val="22"/>
          <w:szCs w:val="22"/>
        </w:rPr>
        <w:t>Challenge Fund</w:t>
      </w:r>
      <w:r w:rsidR="00626AB3" w:rsidRPr="00857CE7">
        <w:rPr>
          <w:rFonts w:cs="Times New Roman"/>
          <w:i w:val="0"/>
          <w:sz w:val="22"/>
          <w:szCs w:val="22"/>
        </w:rPr>
        <w:t>,</w:t>
      </w:r>
      <w:r w:rsidR="00CD590F" w:rsidRPr="00857CE7">
        <w:rPr>
          <w:rFonts w:cs="Times New Roman"/>
          <w:i w:val="0"/>
          <w:sz w:val="22"/>
          <w:szCs w:val="22"/>
        </w:rPr>
        <w:t xml:space="preserve"> for sustainable marine resources management</w:t>
      </w:r>
      <w:r w:rsidR="00626AB3" w:rsidRPr="00857CE7">
        <w:rPr>
          <w:rFonts w:cs="Times New Roman"/>
          <w:i w:val="0"/>
          <w:sz w:val="22"/>
          <w:szCs w:val="22"/>
        </w:rPr>
        <w:t>,</w:t>
      </w:r>
      <w:r w:rsidR="00CD590F" w:rsidRPr="00857CE7">
        <w:rPr>
          <w:rFonts w:cs="Times New Roman"/>
          <w:i w:val="0"/>
          <w:sz w:val="22"/>
          <w:szCs w:val="22"/>
        </w:rPr>
        <w:t xml:space="preserve"> implemented by the World Bank</w:t>
      </w:r>
      <w:r w:rsidR="00E3352C" w:rsidRPr="00857CE7">
        <w:rPr>
          <w:rFonts w:cs="Times New Roman"/>
          <w:i w:val="0"/>
          <w:sz w:val="22"/>
          <w:szCs w:val="22"/>
        </w:rPr>
        <w:t>;</w:t>
      </w:r>
    </w:p>
    <w:p w14:paraId="7BE9DFE6" w14:textId="62C99FC7" w:rsidR="00CD590F" w:rsidRPr="00857CE7" w:rsidRDefault="00D6617B" w:rsidP="000A214E">
      <w:pPr>
        <w:pStyle w:val="ListParagraph"/>
        <w:numPr>
          <w:ilvl w:val="0"/>
          <w:numId w:val="21"/>
        </w:numPr>
        <w:spacing w:before="0" w:after="0"/>
        <w:ind w:left="284" w:hanging="284"/>
        <w:rPr>
          <w:rFonts w:cs="Times New Roman"/>
          <w:i w:val="0"/>
          <w:sz w:val="22"/>
          <w:szCs w:val="22"/>
        </w:rPr>
      </w:pPr>
      <w:r w:rsidRPr="00857CE7">
        <w:rPr>
          <w:rFonts w:cs="Times New Roman"/>
          <w:i w:val="0"/>
          <w:sz w:val="22"/>
          <w:szCs w:val="22"/>
        </w:rPr>
        <w:t>Child 5:</w:t>
      </w:r>
      <w:r w:rsidR="000C67EE" w:rsidRPr="00857CE7">
        <w:rPr>
          <w:rFonts w:cs="Times New Roman"/>
          <w:i w:val="0"/>
          <w:sz w:val="22"/>
          <w:szCs w:val="22"/>
        </w:rPr>
        <w:t xml:space="preserve"> Global Partnership</w:t>
      </w:r>
      <w:r w:rsidR="002377C9" w:rsidRPr="00857CE7">
        <w:rPr>
          <w:rFonts w:cs="Times New Roman"/>
          <w:i w:val="0"/>
          <w:sz w:val="22"/>
          <w:szCs w:val="22"/>
        </w:rPr>
        <w:t xml:space="preserve"> project</w:t>
      </w:r>
      <w:r w:rsidR="000C67EE" w:rsidRPr="00857CE7">
        <w:rPr>
          <w:rFonts w:cs="Times New Roman"/>
          <w:i w:val="0"/>
          <w:sz w:val="22"/>
          <w:szCs w:val="22"/>
        </w:rPr>
        <w:t xml:space="preserve"> i</w:t>
      </w:r>
      <w:r w:rsidR="00CD590F" w:rsidRPr="00857CE7">
        <w:rPr>
          <w:rFonts w:cs="Times New Roman"/>
          <w:i w:val="0"/>
          <w:sz w:val="22"/>
          <w:szCs w:val="22"/>
        </w:rPr>
        <w:t xml:space="preserve">mplemented by FAO in collaboration with the </w:t>
      </w:r>
      <w:r w:rsidRPr="00857CE7">
        <w:rPr>
          <w:rFonts w:cs="Times New Roman"/>
          <w:i w:val="0"/>
          <w:sz w:val="22"/>
          <w:szCs w:val="22"/>
        </w:rPr>
        <w:t xml:space="preserve">other </w:t>
      </w:r>
      <w:r w:rsidR="00CD590F" w:rsidRPr="00857CE7">
        <w:rPr>
          <w:rFonts w:cs="Times New Roman"/>
          <w:i w:val="0"/>
          <w:sz w:val="22"/>
          <w:szCs w:val="22"/>
        </w:rPr>
        <w:t>CFI agencies</w:t>
      </w:r>
      <w:r w:rsidR="002377C9" w:rsidRPr="00857CE7">
        <w:rPr>
          <w:rFonts w:cs="Times New Roman"/>
          <w:i w:val="0"/>
          <w:sz w:val="22"/>
          <w:szCs w:val="22"/>
        </w:rPr>
        <w:t xml:space="preserve"> and t</w:t>
      </w:r>
      <w:r w:rsidR="00496A20" w:rsidRPr="00857CE7">
        <w:rPr>
          <w:rFonts w:cs="Times New Roman"/>
          <w:i w:val="0"/>
          <w:sz w:val="22"/>
          <w:szCs w:val="22"/>
        </w:rPr>
        <w:t>he University of Washington</w:t>
      </w:r>
      <w:r w:rsidR="002377C9" w:rsidRPr="00857CE7">
        <w:rPr>
          <w:rFonts w:cs="Times New Roman"/>
          <w:i w:val="0"/>
          <w:sz w:val="22"/>
          <w:szCs w:val="22"/>
        </w:rPr>
        <w:t>.</w:t>
      </w:r>
      <w:r w:rsidR="00496A20" w:rsidRPr="00857CE7">
        <w:rPr>
          <w:rFonts w:cs="Times New Roman"/>
          <w:i w:val="0"/>
          <w:sz w:val="22"/>
          <w:szCs w:val="22"/>
        </w:rPr>
        <w:t xml:space="preserve"> </w:t>
      </w:r>
    </w:p>
    <w:p w14:paraId="249DB620" w14:textId="77777777" w:rsidR="00626AB3" w:rsidRPr="00857CE7" w:rsidRDefault="00626AB3" w:rsidP="0072168B">
      <w:pPr>
        <w:pStyle w:val="ListParagraph"/>
        <w:numPr>
          <w:ilvl w:val="0"/>
          <w:numId w:val="0"/>
        </w:numPr>
        <w:spacing w:before="120"/>
        <w:ind w:left="357" w:hanging="357"/>
        <w:rPr>
          <w:rFonts w:eastAsia="SimSun" w:cs="Times New Roman"/>
          <w:i w:val="0"/>
          <w:sz w:val="22"/>
          <w:szCs w:val="22"/>
        </w:rPr>
      </w:pPr>
    </w:p>
    <w:p w14:paraId="5AA8E552" w14:textId="2868EAC9" w:rsidR="0072168B" w:rsidRPr="00857CE7" w:rsidRDefault="0072168B"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 xml:space="preserve">The </w:t>
      </w:r>
      <w:r w:rsidR="00717673" w:rsidRPr="00857CE7">
        <w:rPr>
          <w:i w:val="0"/>
          <w:sz w:val="22"/>
          <w:szCs w:val="22"/>
        </w:rPr>
        <w:t xml:space="preserve">Program’s </w:t>
      </w:r>
      <w:r w:rsidRPr="00857CE7">
        <w:rPr>
          <w:i w:val="0"/>
          <w:sz w:val="22"/>
          <w:szCs w:val="22"/>
        </w:rPr>
        <w:t>institutional structure is as follows:</w:t>
      </w:r>
    </w:p>
    <w:p w14:paraId="1C726680" w14:textId="6F235150" w:rsidR="0072168B" w:rsidRPr="00857CE7" w:rsidRDefault="00DF661D" w:rsidP="0072168B">
      <w:pPr>
        <w:jc w:val="center"/>
        <w:rPr>
          <w:sz w:val="22"/>
          <w:szCs w:val="22"/>
        </w:rPr>
      </w:pPr>
      <w:r w:rsidRPr="00857CE7">
        <w:rPr>
          <w:noProof/>
          <w:lang w:val="en-US"/>
        </w:rPr>
        <w:drawing>
          <wp:inline distT="0" distB="0" distL="0" distR="0" wp14:anchorId="1BDAD49C" wp14:editId="351B3093">
            <wp:extent cx="5511800" cy="414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11800" cy="4140200"/>
                    </a:xfrm>
                    <a:prstGeom prst="rect">
                      <a:avLst/>
                    </a:prstGeom>
                  </pic:spPr>
                </pic:pic>
              </a:graphicData>
            </a:graphic>
          </wp:inline>
        </w:drawing>
      </w:r>
    </w:p>
    <w:p w14:paraId="6C037127" w14:textId="77777777" w:rsidR="002377C9" w:rsidRPr="00857CE7" w:rsidRDefault="002377C9" w:rsidP="0072168B">
      <w:pPr>
        <w:rPr>
          <w:sz w:val="22"/>
          <w:szCs w:val="22"/>
        </w:rPr>
      </w:pPr>
    </w:p>
    <w:p w14:paraId="5B18D988" w14:textId="77777777" w:rsidR="002377C9" w:rsidRPr="00857CE7" w:rsidRDefault="002377C9" w:rsidP="0072168B">
      <w:pPr>
        <w:rPr>
          <w:sz w:val="22"/>
          <w:szCs w:val="22"/>
        </w:rPr>
      </w:pPr>
    </w:p>
    <w:p w14:paraId="59FC831A" w14:textId="7310AB42" w:rsidR="00717673" w:rsidRPr="00857CE7" w:rsidRDefault="00717673"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lastRenderedPageBreak/>
        <w:t xml:space="preserve">Each </w:t>
      </w:r>
      <w:r w:rsidR="009C0DE0" w:rsidRPr="00857CE7">
        <w:rPr>
          <w:i w:val="0"/>
          <w:sz w:val="22"/>
          <w:szCs w:val="22"/>
        </w:rPr>
        <w:t xml:space="preserve">of the three </w:t>
      </w:r>
      <w:r w:rsidR="008D6F09" w:rsidRPr="00857CE7">
        <w:rPr>
          <w:i w:val="0"/>
          <w:sz w:val="22"/>
          <w:szCs w:val="22"/>
        </w:rPr>
        <w:t xml:space="preserve">CFI </w:t>
      </w:r>
      <w:r w:rsidR="009C0DE0" w:rsidRPr="00857CE7">
        <w:rPr>
          <w:i w:val="0"/>
          <w:sz w:val="22"/>
          <w:szCs w:val="22"/>
        </w:rPr>
        <w:t xml:space="preserve">regional </w:t>
      </w:r>
      <w:r w:rsidRPr="00857CE7">
        <w:rPr>
          <w:i w:val="0"/>
          <w:sz w:val="22"/>
          <w:szCs w:val="22"/>
        </w:rPr>
        <w:t>child project</w:t>
      </w:r>
      <w:r w:rsidR="009C0DE0" w:rsidRPr="00857CE7">
        <w:rPr>
          <w:i w:val="0"/>
          <w:sz w:val="22"/>
          <w:szCs w:val="22"/>
        </w:rPr>
        <w:t>s (</w:t>
      </w:r>
      <w:r w:rsidR="00D6617B" w:rsidRPr="00857CE7">
        <w:rPr>
          <w:i w:val="0"/>
          <w:sz w:val="22"/>
          <w:szCs w:val="22"/>
        </w:rPr>
        <w:t>Latin America, West Africa and Indonesia</w:t>
      </w:r>
      <w:r w:rsidR="009C0DE0" w:rsidRPr="00857CE7">
        <w:rPr>
          <w:i w:val="0"/>
          <w:sz w:val="22"/>
          <w:szCs w:val="22"/>
        </w:rPr>
        <w:t>), a</w:t>
      </w:r>
      <w:r w:rsidR="00D6617B" w:rsidRPr="00857CE7">
        <w:rPr>
          <w:i w:val="0"/>
          <w:sz w:val="22"/>
          <w:szCs w:val="22"/>
        </w:rPr>
        <w:t xml:space="preserve">s well as </w:t>
      </w:r>
      <w:r w:rsidR="009C0DE0" w:rsidRPr="00857CE7">
        <w:rPr>
          <w:i w:val="0"/>
          <w:sz w:val="22"/>
          <w:szCs w:val="22"/>
        </w:rPr>
        <w:t xml:space="preserve">the Challenge Fund, has </w:t>
      </w:r>
      <w:r w:rsidRPr="00857CE7">
        <w:rPr>
          <w:i w:val="0"/>
          <w:sz w:val="22"/>
          <w:szCs w:val="22"/>
        </w:rPr>
        <w:t xml:space="preserve">its own </w:t>
      </w:r>
      <w:r w:rsidR="009C0DE0" w:rsidRPr="00857CE7">
        <w:rPr>
          <w:i w:val="0"/>
          <w:sz w:val="22"/>
          <w:szCs w:val="22"/>
        </w:rPr>
        <w:t xml:space="preserve">institutional arrangements, including a </w:t>
      </w:r>
      <w:r w:rsidRPr="00857CE7">
        <w:rPr>
          <w:i w:val="0"/>
          <w:sz w:val="22"/>
          <w:szCs w:val="22"/>
        </w:rPr>
        <w:t>Project Steering Committee (PSC)</w:t>
      </w:r>
      <w:r w:rsidR="007913F8" w:rsidRPr="00857CE7">
        <w:rPr>
          <w:i w:val="0"/>
          <w:sz w:val="22"/>
          <w:szCs w:val="22"/>
        </w:rPr>
        <w:t xml:space="preserve">, which are </w:t>
      </w:r>
      <w:r w:rsidR="009C0DE0" w:rsidRPr="00857CE7">
        <w:rPr>
          <w:i w:val="0"/>
          <w:sz w:val="22"/>
          <w:szCs w:val="22"/>
        </w:rPr>
        <w:t>described in the specific project document prepared for each of the projects.</w:t>
      </w:r>
    </w:p>
    <w:p w14:paraId="4176DED2" w14:textId="718BDBB3" w:rsidR="00315E39" w:rsidRPr="00857CE7" w:rsidRDefault="008A1AA3"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 xml:space="preserve">The </w:t>
      </w:r>
      <w:r w:rsidR="00315E39" w:rsidRPr="00857CE7">
        <w:rPr>
          <w:i w:val="0"/>
          <w:sz w:val="22"/>
          <w:szCs w:val="22"/>
        </w:rPr>
        <w:t xml:space="preserve">CFI Program will be guided by a Global Steering Committee (GSC) comprising representatives of the participating states, the GEF implementing and executing agencies, co-financing partners and other strategic stakeholders. The GSC </w:t>
      </w:r>
      <w:r w:rsidR="007868C9" w:rsidRPr="00857CE7">
        <w:rPr>
          <w:i w:val="0"/>
          <w:sz w:val="22"/>
          <w:szCs w:val="22"/>
        </w:rPr>
        <w:t xml:space="preserve">will act as the main policy body overseeing the program execution, and accordingly, </w:t>
      </w:r>
      <w:r w:rsidR="00315E39" w:rsidRPr="00857CE7">
        <w:rPr>
          <w:i w:val="0"/>
          <w:sz w:val="22"/>
          <w:szCs w:val="22"/>
        </w:rPr>
        <w:t xml:space="preserve">will review and approve all technical documents, review budgets and financial reports and provide general strategic and implementation guidance to the Global Coordination Unit (GCU). It will meet </w:t>
      </w:r>
      <w:r w:rsidRPr="00857CE7">
        <w:rPr>
          <w:i w:val="0"/>
          <w:sz w:val="22"/>
          <w:szCs w:val="22"/>
        </w:rPr>
        <w:t xml:space="preserve">at least </w:t>
      </w:r>
      <w:r w:rsidR="00315E39" w:rsidRPr="00857CE7">
        <w:rPr>
          <w:i w:val="0"/>
          <w:sz w:val="22"/>
          <w:szCs w:val="22"/>
        </w:rPr>
        <w:t xml:space="preserve">once a year and all its decisions will be made on the basis of consensus. </w:t>
      </w:r>
    </w:p>
    <w:p w14:paraId="084EFDAD" w14:textId="4194A684" w:rsidR="00315E39" w:rsidRPr="00857CE7" w:rsidRDefault="00315E39"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 xml:space="preserve">The role of the GSC has to be functional within the policies and conditions of the UN, WWF and GEF. The UN has policies and regulations on such matters as contracting, procurement of equipment and materials, staff salaries, etc. All project activities must conform to these regulations. </w:t>
      </w:r>
    </w:p>
    <w:p w14:paraId="59669217" w14:textId="77777777" w:rsidR="00315E39" w:rsidRPr="00857CE7" w:rsidRDefault="00315E39"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 xml:space="preserve">Specific functions of the GSC will include: </w:t>
      </w:r>
    </w:p>
    <w:p w14:paraId="4EFF57B1" w14:textId="77777777" w:rsidR="00315E39" w:rsidRPr="00857CE7" w:rsidRDefault="00315E39" w:rsidP="00E730FE">
      <w:pPr>
        <w:numPr>
          <w:ilvl w:val="0"/>
          <w:numId w:val="31"/>
        </w:numPr>
        <w:spacing w:after="0"/>
        <w:ind w:left="714" w:hanging="357"/>
        <w:jc w:val="left"/>
        <w:rPr>
          <w:i/>
          <w:sz w:val="22"/>
          <w:szCs w:val="22"/>
        </w:rPr>
      </w:pPr>
      <w:r w:rsidRPr="00857CE7">
        <w:rPr>
          <w:sz w:val="22"/>
          <w:szCs w:val="22"/>
        </w:rPr>
        <w:t xml:space="preserve">Provide overall strategic policy and management direction to the program and projects; </w:t>
      </w:r>
    </w:p>
    <w:p w14:paraId="34D40B40" w14:textId="77777777" w:rsidR="00315E39" w:rsidRPr="00857CE7" w:rsidRDefault="00315E39" w:rsidP="00E730FE">
      <w:pPr>
        <w:numPr>
          <w:ilvl w:val="0"/>
          <w:numId w:val="31"/>
        </w:numPr>
        <w:spacing w:after="0"/>
        <w:ind w:left="714" w:hanging="357"/>
        <w:jc w:val="left"/>
        <w:rPr>
          <w:i/>
          <w:sz w:val="22"/>
          <w:szCs w:val="22"/>
        </w:rPr>
      </w:pPr>
      <w:r w:rsidRPr="00857CE7">
        <w:rPr>
          <w:sz w:val="22"/>
          <w:szCs w:val="22"/>
        </w:rPr>
        <w:t xml:space="preserve">Annually review project activities to assess the progress of the projects; </w:t>
      </w:r>
    </w:p>
    <w:p w14:paraId="45C069F2" w14:textId="77777777" w:rsidR="00315E39" w:rsidRPr="00857CE7" w:rsidRDefault="00315E39" w:rsidP="00E730FE">
      <w:pPr>
        <w:numPr>
          <w:ilvl w:val="0"/>
          <w:numId w:val="31"/>
        </w:numPr>
        <w:spacing w:after="0"/>
        <w:ind w:left="714" w:hanging="357"/>
        <w:jc w:val="left"/>
        <w:rPr>
          <w:i/>
          <w:sz w:val="22"/>
          <w:szCs w:val="22"/>
        </w:rPr>
      </w:pPr>
      <w:r w:rsidRPr="00857CE7">
        <w:rPr>
          <w:sz w:val="22"/>
          <w:szCs w:val="22"/>
        </w:rPr>
        <w:t xml:space="preserve">Annually review and approve the project work plans and budgets and any changes thereto, in accordance with GEF, FAO, UNDP and WWF guidelines; </w:t>
      </w:r>
    </w:p>
    <w:p w14:paraId="01AD3EA3" w14:textId="77777777" w:rsidR="00315E39" w:rsidRPr="00857CE7" w:rsidRDefault="00315E39" w:rsidP="00E730FE">
      <w:pPr>
        <w:numPr>
          <w:ilvl w:val="0"/>
          <w:numId w:val="31"/>
        </w:numPr>
        <w:spacing w:after="0"/>
        <w:ind w:left="714" w:hanging="357"/>
        <w:jc w:val="left"/>
        <w:rPr>
          <w:i/>
          <w:sz w:val="22"/>
          <w:szCs w:val="22"/>
        </w:rPr>
      </w:pPr>
      <w:r w:rsidRPr="00857CE7">
        <w:rPr>
          <w:sz w:val="22"/>
          <w:szCs w:val="22"/>
        </w:rPr>
        <w:t xml:space="preserve">Provide strategic direction on the work plan; </w:t>
      </w:r>
    </w:p>
    <w:p w14:paraId="6E489EE5" w14:textId="77777777" w:rsidR="00315E39" w:rsidRPr="00857CE7" w:rsidRDefault="00315E39" w:rsidP="00E730FE">
      <w:pPr>
        <w:numPr>
          <w:ilvl w:val="0"/>
          <w:numId w:val="31"/>
        </w:numPr>
        <w:spacing w:after="0"/>
        <w:ind w:left="714" w:hanging="357"/>
        <w:jc w:val="left"/>
        <w:rPr>
          <w:i/>
          <w:sz w:val="22"/>
          <w:szCs w:val="22"/>
        </w:rPr>
      </w:pPr>
      <w:r w:rsidRPr="00857CE7">
        <w:rPr>
          <w:sz w:val="22"/>
          <w:szCs w:val="22"/>
        </w:rPr>
        <w:t xml:space="preserve">Assist in identifying and allocating project support for activities consistent with project objectives; </w:t>
      </w:r>
    </w:p>
    <w:p w14:paraId="7304B36C" w14:textId="77777777" w:rsidR="00315E39" w:rsidRPr="00857CE7" w:rsidRDefault="00315E39" w:rsidP="00E730FE">
      <w:pPr>
        <w:numPr>
          <w:ilvl w:val="0"/>
          <w:numId w:val="31"/>
        </w:numPr>
        <w:spacing w:after="0"/>
        <w:ind w:left="714" w:hanging="357"/>
        <w:jc w:val="left"/>
        <w:rPr>
          <w:sz w:val="22"/>
          <w:szCs w:val="22"/>
        </w:rPr>
      </w:pPr>
      <w:r w:rsidRPr="00857CE7">
        <w:rPr>
          <w:sz w:val="22"/>
          <w:szCs w:val="22"/>
        </w:rPr>
        <w:t xml:space="preserve">Facilitate and promote regional and national inter-project coordination; </w:t>
      </w:r>
    </w:p>
    <w:p w14:paraId="16642D4C" w14:textId="489C6BAB" w:rsidR="00315E39" w:rsidRPr="00857CE7" w:rsidRDefault="00315E39" w:rsidP="00E730FE">
      <w:pPr>
        <w:numPr>
          <w:ilvl w:val="0"/>
          <w:numId w:val="31"/>
        </w:numPr>
        <w:spacing w:after="0"/>
        <w:ind w:left="714" w:hanging="357"/>
        <w:jc w:val="left"/>
        <w:rPr>
          <w:sz w:val="22"/>
          <w:szCs w:val="22"/>
        </w:rPr>
      </w:pPr>
      <w:r w:rsidRPr="00857CE7">
        <w:rPr>
          <w:sz w:val="22"/>
          <w:szCs w:val="22"/>
        </w:rPr>
        <w:t xml:space="preserve">Share and disseminate Project-funded and Project-generated results and experiences, </w:t>
      </w:r>
      <w:r w:rsidR="00EC6927" w:rsidRPr="00857CE7">
        <w:rPr>
          <w:color w:val="92D050"/>
          <w:sz w:val="22"/>
          <w:szCs w:val="22"/>
        </w:rPr>
        <w:t>fostering sharing of information among projects as well as externally</w:t>
      </w:r>
      <w:r w:rsidR="00EC6927" w:rsidRPr="00857CE7">
        <w:rPr>
          <w:color w:val="000000"/>
          <w:sz w:val="29"/>
          <w:szCs w:val="29"/>
        </w:rPr>
        <w:t xml:space="preserve"> </w:t>
      </w:r>
      <w:r w:rsidRPr="00857CE7">
        <w:rPr>
          <w:sz w:val="22"/>
          <w:szCs w:val="22"/>
        </w:rPr>
        <w:t>and seek additional funding to support the outputs and activities of the project;</w:t>
      </w:r>
    </w:p>
    <w:p w14:paraId="78F1396B" w14:textId="618700A1" w:rsidR="008A1AA3" w:rsidRPr="00857CE7" w:rsidRDefault="00315E39" w:rsidP="00E730FE">
      <w:pPr>
        <w:numPr>
          <w:ilvl w:val="0"/>
          <w:numId w:val="31"/>
        </w:numPr>
        <w:spacing w:after="0"/>
        <w:ind w:left="714" w:hanging="357"/>
        <w:jc w:val="left"/>
        <w:rPr>
          <w:sz w:val="22"/>
          <w:szCs w:val="22"/>
        </w:rPr>
      </w:pPr>
      <w:r w:rsidRPr="00857CE7">
        <w:rPr>
          <w:sz w:val="22"/>
          <w:szCs w:val="22"/>
        </w:rPr>
        <w:t>A</w:t>
      </w:r>
      <w:r w:rsidR="008A1AA3" w:rsidRPr="00857CE7">
        <w:rPr>
          <w:sz w:val="22"/>
          <w:szCs w:val="22"/>
        </w:rPr>
        <w:t xml:space="preserve">ct as PSC for the Global Partnership </w:t>
      </w:r>
      <w:r w:rsidR="00500E88" w:rsidRPr="00857CE7">
        <w:rPr>
          <w:sz w:val="22"/>
          <w:szCs w:val="22"/>
        </w:rPr>
        <w:t xml:space="preserve">and </w:t>
      </w:r>
      <w:r w:rsidR="008A1AA3" w:rsidRPr="00857CE7">
        <w:rPr>
          <w:sz w:val="22"/>
          <w:szCs w:val="22"/>
        </w:rPr>
        <w:t xml:space="preserve">Challenge </w:t>
      </w:r>
      <w:r w:rsidR="00500E88" w:rsidRPr="00857CE7">
        <w:rPr>
          <w:sz w:val="22"/>
          <w:szCs w:val="22"/>
        </w:rPr>
        <w:t>Projects</w:t>
      </w:r>
      <w:r w:rsidR="00407C3E" w:rsidRPr="00857CE7">
        <w:rPr>
          <w:sz w:val="22"/>
          <w:szCs w:val="22"/>
        </w:rPr>
        <w:t xml:space="preserve"> Fund</w:t>
      </w:r>
      <w:r w:rsidR="008A1AA3" w:rsidRPr="00857CE7">
        <w:rPr>
          <w:sz w:val="22"/>
          <w:szCs w:val="22"/>
        </w:rPr>
        <w:t>;</w:t>
      </w:r>
    </w:p>
    <w:p w14:paraId="01EE1956" w14:textId="798FAC68" w:rsidR="008A1AA3" w:rsidRPr="00857CE7" w:rsidRDefault="008A1AA3" w:rsidP="00E730FE">
      <w:pPr>
        <w:numPr>
          <w:ilvl w:val="0"/>
          <w:numId w:val="31"/>
        </w:numPr>
        <w:spacing w:after="0"/>
        <w:ind w:left="714" w:hanging="357"/>
        <w:jc w:val="left"/>
        <w:rPr>
          <w:sz w:val="22"/>
          <w:szCs w:val="22"/>
        </w:rPr>
      </w:pPr>
      <w:r w:rsidRPr="00857CE7">
        <w:rPr>
          <w:sz w:val="22"/>
          <w:szCs w:val="22"/>
        </w:rPr>
        <w:t>The GSC’s responsibilities, when acting as PSC at the project level, are as described for the PSCs of the child projects – see the next paragraph;</w:t>
      </w:r>
    </w:p>
    <w:p w14:paraId="1C2A8837" w14:textId="30C2DEAD" w:rsidR="00315E39" w:rsidRPr="00857CE7" w:rsidRDefault="008A1AA3" w:rsidP="00E730FE">
      <w:pPr>
        <w:numPr>
          <w:ilvl w:val="0"/>
          <w:numId w:val="31"/>
        </w:numPr>
        <w:spacing w:after="0"/>
        <w:ind w:left="714" w:hanging="357"/>
        <w:jc w:val="left"/>
        <w:rPr>
          <w:sz w:val="22"/>
          <w:szCs w:val="22"/>
        </w:rPr>
      </w:pPr>
      <w:r w:rsidRPr="00857CE7">
        <w:rPr>
          <w:sz w:val="22"/>
          <w:szCs w:val="22"/>
        </w:rPr>
        <w:t>Any other business brought before the GSC by one of its members.</w:t>
      </w:r>
      <w:r w:rsidR="00315E39" w:rsidRPr="00857CE7">
        <w:rPr>
          <w:sz w:val="22"/>
          <w:szCs w:val="22"/>
        </w:rPr>
        <w:t xml:space="preserve"> </w:t>
      </w:r>
    </w:p>
    <w:p w14:paraId="07DD05C5" w14:textId="78CF76C3" w:rsidR="00315E39" w:rsidRPr="00857CE7" w:rsidRDefault="00390359" w:rsidP="00E730FE">
      <w:pPr>
        <w:pStyle w:val="ListParagraph"/>
        <w:numPr>
          <w:ilvl w:val="0"/>
          <w:numId w:val="34"/>
        </w:numPr>
        <w:tabs>
          <w:tab w:val="left" w:pos="426"/>
        </w:tabs>
        <w:autoSpaceDE w:val="0"/>
        <w:autoSpaceDN w:val="0"/>
        <w:adjustRightInd w:val="0"/>
        <w:spacing w:before="120"/>
        <w:ind w:left="0" w:firstLine="0"/>
        <w:contextualSpacing w:val="0"/>
        <w:rPr>
          <w:i w:val="0"/>
          <w:sz w:val="22"/>
          <w:szCs w:val="22"/>
        </w:rPr>
      </w:pPr>
      <w:r w:rsidRPr="00857CE7">
        <w:rPr>
          <w:i w:val="0"/>
          <w:sz w:val="22"/>
          <w:szCs w:val="22"/>
        </w:rPr>
        <w:t>In the case of the</w:t>
      </w:r>
      <w:r w:rsidR="0072168B" w:rsidRPr="00857CE7">
        <w:rPr>
          <w:i w:val="0"/>
          <w:sz w:val="22"/>
          <w:szCs w:val="22"/>
        </w:rPr>
        <w:t xml:space="preserve"> Global Partnership Project</w:t>
      </w:r>
      <w:r w:rsidRPr="00857CE7">
        <w:rPr>
          <w:i w:val="0"/>
          <w:sz w:val="22"/>
          <w:szCs w:val="22"/>
        </w:rPr>
        <w:t xml:space="preserve"> (Child 5)</w:t>
      </w:r>
      <w:r w:rsidR="00FD6AE9" w:rsidRPr="00857CE7">
        <w:rPr>
          <w:i w:val="0"/>
          <w:sz w:val="22"/>
          <w:szCs w:val="22"/>
        </w:rPr>
        <w:t xml:space="preserve">, </w:t>
      </w:r>
      <w:r w:rsidR="000C7ABC" w:rsidRPr="00857CE7">
        <w:rPr>
          <w:i w:val="0"/>
          <w:sz w:val="22"/>
          <w:szCs w:val="22"/>
        </w:rPr>
        <w:t xml:space="preserve">the institutional structure </w:t>
      </w:r>
      <w:r w:rsidR="00FD6AE9" w:rsidRPr="00857CE7">
        <w:rPr>
          <w:i w:val="0"/>
          <w:sz w:val="22"/>
          <w:szCs w:val="22"/>
        </w:rPr>
        <w:t>has a dual purpose</w:t>
      </w:r>
      <w:r w:rsidR="000C7ABC" w:rsidRPr="00857CE7">
        <w:rPr>
          <w:i w:val="0"/>
          <w:sz w:val="22"/>
          <w:szCs w:val="22"/>
        </w:rPr>
        <w:t xml:space="preserve">: first, at the </w:t>
      </w:r>
      <w:r w:rsidR="00506E27" w:rsidRPr="00857CE7">
        <w:rPr>
          <w:i w:val="0"/>
          <w:sz w:val="22"/>
          <w:szCs w:val="22"/>
        </w:rPr>
        <w:t>program</w:t>
      </w:r>
      <w:r w:rsidR="000C7ABC" w:rsidRPr="00857CE7">
        <w:rPr>
          <w:i w:val="0"/>
          <w:sz w:val="22"/>
          <w:szCs w:val="22"/>
        </w:rPr>
        <w:t xml:space="preserve"> level, </w:t>
      </w:r>
      <w:r w:rsidR="00A5460F" w:rsidRPr="00857CE7">
        <w:rPr>
          <w:i w:val="0"/>
          <w:sz w:val="22"/>
          <w:szCs w:val="22"/>
        </w:rPr>
        <w:t>with FAO as</w:t>
      </w:r>
      <w:r w:rsidR="000C7ABC" w:rsidRPr="00857CE7">
        <w:rPr>
          <w:i w:val="0"/>
          <w:sz w:val="22"/>
          <w:szCs w:val="22"/>
        </w:rPr>
        <w:t xml:space="preserve"> </w:t>
      </w:r>
      <w:r w:rsidR="00332434" w:rsidRPr="00857CE7">
        <w:rPr>
          <w:i w:val="0"/>
          <w:sz w:val="22"/>
          <w:szCs w:val="22"/>
        </w:rPr>
        <w:t xml:space="preserve">coordinator </w:t>
      </w:r>
      <w:r w:rsidR="000C7ABC" w:rsidRPr="00857CE7">
        <w:rPr>
          <w:i w:val="0"/>
          <w:sz w:val="22"/>
          <w:szCs w:val="22"/>
        </w:rPr>
        <w:t xml:space="preserve">of the CFI Program; and, second, </w:t>
      </w:r>
      <w:r w:rsidR="00475524" w:rsidRPr="00857CE7">
        <w:rPr>
          <w:i w:val="0"/>
          <w:sz w:val="22"/>
          <w:szCs w:val="22"/>
        </w:rPr>
        <w:t xml:space="preserve">at the project level, </w:t>
      </w:r>
      <w:r w:rsidR="00A5460F" w:rsidRPr="00857CE7">
        <w:rPr>
          <w:i w:val="0"/>
          <w:sz w:val="22"/>
          <w:szCs w:val="22"/>
        </w:rPr>
        <w:t xml:space="preserve">with FAO as executing agency of </w:t>
      </w:r>
      <w:r w:rsidR="00475524" w:rsidRPr="00857CE7">
        <w:rPr>
          <w:i w:val="0"/>
          <w:sz w:val="22"/>
          <w:szCs w:val="22"/>
        </w:rPr>
        <w:t>the Global Partnership Project</w:t>
      </w:r>
      <w:r w:rsidR="0020420C" w:rsidRPr="00857CE7">
        <w:rPr>
          <w:i w:val="0"/>
          <w:sz w:val="22"/>
          <w:szCs w:val="22"/>
        </w:rPr>
        <w:t xml:space="preserve">. </w:t>
      </w:r>
      <w:r w:rsidR="0002411D" w:rsidRPr="00857CE7">
        <w:rPr>
          <w:i w:val="0"/>
          <w:sz w:val="22"/>
          <w:szCs w:val="22"/>
        </w:rPr>
        <w:t>For this dual purpose</w:t>
      </w:r>
      <w:r w:rsidR="00506E27" w:rsidRPr="00857CE7">
        <w:rPr>
          <w:i w:val="0"/>
          <w:sz w:val="22"/>
          <w:szCs w:val="22"/>
        </w:rPr>
        <w:t>,</w:t>
      </w:r>
      <w:r w:rsidR="0002411D" w:rsidRPr="00857CE7">
        <w:rPr>
          <w:i w:val="0"/>
          <w:sz w:val="22"/>
          <w:szCs w:val="22"/>
        </w:rPr>
        <w:t xml:space="preserve"> and a</w:t>
      </w:r>
      <w:r w:rsidR="0072168B" w:rsidRPr="00857CE7">
        <w:rPr>
          <w:i w:val="0"/>
          <w:sz w:val="22"/>
          <w:szCs w:val="22"/>
        </w:rPr>
        <w:t xml:space="preserve">s part of Component 1 of the Project, a Global Coordination Unit (GCU) will be established. </w:t>
      </w:r>
      <w:r w:rsidR="00315E39" w:rsidRPr="00857CE7">
        <w:rPr>
          <w:i w:val="0"/>
          <w:sz w:val="22"/>
          <w:szCs w:val="22"/>
        </w:rPr>
        <w:t xml:space="preserve">The GCU, under the authority of the Budget Holder, will </w:t>
      </w:r>
      <w:r w:rsidR="00F4430A" w:rsidRPr="00857CE7">
        <w:rPr>
          <w:i w:val="0"/>
          <w:sz w:val="22"/>
          <w:szCs w:val="22"/>
        </w:rPr>
        <w:t>be in charge of coordinating the CFI Program as well as responsible for the implementation of the Global Partnership Project.</w:t>
      </w:r>
    </w:p>
    <w:p w14:paraId="71B63A19" w14:textId="77777777" w:rsidR="00244D13" w:rsidRPr="00857CE7" w:rsidRDefault="00244D13"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Specifically, the GCU will:</w:t>
      </w:r>
    </w:p>
    <w:p w14:paraId="03A62CAF" w14:textId="77777777" w:rsidR="00244D13" w:rsidRPr="00857CE7" w:rsidRDefault="00244D13" w:rsidP="004836E8">
      <w:pPr>
        <w:spacing w:after="0"/>
        <w:ind w:firstLine="284"/>
        <w:rPr>
          <w:sz w:val="22"/>
          <w:szCs w:val="22"/>
        </w:rPr>
      </w:pPr>
      <w:r w:rsidRPr="00857CE7">
        <w:rPr>
          <w:sz w:val="22"/>
          <w:szCs w:val="22"/>
          <w:u w:val="single"/>
        </w:rPr>
        <w:t>At the program level</w:t>
      </w:r>
      <w:r w:rsidRPr="00857CE7">
        <w:rPr>
          <w:sz w:val="22"/>
          <w:szCs w:val="22"/>
        </w:rPr>
        <w:t>;</w:t>
      </w:r>
    </w:p>
    <w:p w14:paraId="190CE9F4" w14:textId="77777777" w:rsidR="00244D13" w:rsidRPr="00857CE7" w:rsidRDefault="00244D13" w:rsidP="00244D13">
      <w:pPr>
        <w:spacing w:after="0"/>
        <w:rPr>
          <w:sz w:val="22"/>
          <w:szCs w:val="22"/>
        </w:rPr>
      </w:pPr>
    </w:p>
    <w:p w14:paraId="560617C5" w14:textId="77777777" w:rsidR="00244D13" w:rsidRPr="00857CE7" w:rsidRDefault="00244D13" w:rsidP="000A214E">
      <w:pPr>
        <w:pStyle w:val="ListParagraph"/>
        <w:numPr>
          <w:ilvl w:val="0"/>
          <w:numId w:val="22"/>
        </w:numPr>
        <w:spacing w:before="0" w:after="0"/>
        <w:ind w:left="284" w:hanging="284"/>
        <w:rPr>
          <w:rFonts w:cs="Times New Roman"/>
          <w:i w:val="0"/>
          <w:sz w:val="22"/>
          <w:szCs w:val="22"/>
        </w:rPr>
      </w:pPr>
      <w:r w:rsidRPr="00857CE7">
        <w:rPr>
          <w:rFonts w:cs="Times New Roman"/>
          <w:i w:val="0"/>
          <w:sz w:val="22"/>
          <w:szCs w:val="22"/>
        </w:rPr>
        <w:t>Ensure the efficient and effective implementation of the CFI Program, in accordance with the CFI Strategic Framework Document;</w:t>
      </w:r>
    </w:p>
    <w:p w14:paraId="42CAB34A" w14:textId="77777777" w:rsidR="00244D13" w:rsidRPr="00857CE7" w:rsidRDefault="00244D13" w:rsidP="000A214E">
      <w:pPr>
        <w:pStyle w:val="ListParagraph"/>
        <w:numPr>
          <w:ilvl w:val="0"/>
          <w:numId w:val="22"/>
        </w:numPr>
        <w:spacing w:after="0"/>
        <w:ind w:left="284" w:hanging="284"/>
        <w:rPr>
          <w:rFonts w:cs="Times New Roman"/>
          <w:i w:val="0"/>
          <w:sz w:val="22"/>
          <w:szCs w:val="22"/>
        </w:rPr>
      </w:pPr>
      <w:r w:rsidRPr="00857CE7">
        <w:rPr>
          <w:rFonts w:cs="Times New Roman"/>
          <w:i w:val="0"/>
          <w:sz w:val="22"/>
          <w:szCs w:val="22"/>
        </w:rPr>
        <w:t>Develop and implement a suitable Monitoring and Evaluation (M&amp;E) System for the CFI Program, based on the ToC and with effective linkages among the five CFI projects;</w:t>
      </w:r>
    </w:p>
    <w:p w14:paraId="754CE5BC" w14:textId="1A597433" w:rsidR="00244D13" w:rsidRPr="00857CE7" w:rsidRDefault="00244D13" w:rsidP="000A214E">
      <w:pPr>
        <w:pStyle w:val="ListParagraph"/>
        <w:numPr>
          <w:ilvl w:val="0"/>
          <w:numId w:val="22"/>
        </w:numPr>
        <w:spacing w:after="0"/>
        <w:ind w:left="284" w:hanging="284"/>
        <w:rPr>
          <w:rFonts w:cs="Times New Roman"/>
          <w:i w:val="0"/>
          <w:sz w:val="22"/>
          <w:szCs w:val="22"/>
        </w:rPr>
      </w:pPr>
      <w:r w:rsidRPr="00857CE7">
        <w:rPr>
          <w:rFonts w:cs="Times New Roman"/>
          <w:i w:val="0"/>
          <w:sz w:val="22"/>
          <w:szCs w:val="22"/>
        </w:rPr>
        <w:t>Develop and implement a CFI Knowledge Management Strategy as well as a CFI Communication and Outreach Strategy</w:t>
      </w:r>
      <w:r w:rsidR="00E5210C" w:rsidRPr="00857CE7">
        <w:rPr>
          <w:rFonts w:cs="Times New Roman"/>
          <w:i w:val="0"/>
          <w:sz w:val="22"/>
          <w:szCs w:val="22"/>
        </w:rPr>
        <w:t xml:space="preserve"> </w:t>
      </w:r>
      <w:r w:rsidR="00E5210C" w:rsidRPr="00857CE7">
        <w:rPr>
          <w:rFonts w:cs="Times New Roman"/>
          <w:i w:val="0"/>
          <w:color w:val="76923C" w:themeColor="accent3" w:themeShade="BF"/>
          <w:sz w:val="22"/>
          <w:szCs w:val="22"/>
        </w:rPr>
        <w:t xml:space="preserve">which will include engaging in global conferences and events </w:t>
      </w:r>
      <w:r w:rsidR="001C7089" w:rsidRPr="00857CE7">
        <w:rPr>
          <w:rFonts w:cs="Times New Roman"/>
          <w:i w:val="0"/>
          <w:color w:val="F79646" w:themeColor="accent6"/>
          <w:sz w:val="22"/>
          <w:szCs w:val="22"/>
        </w:rPr>
        <w:t xml:space="preserve">especially for small scale fisheries </w:t>
      </w:r>
      <w:r w:rsidR="00E5210C" w:rsidRPr="00857CE7">
        <w:rPr>
          <w:rFonts w:cs="Times New Roman"/>
          <w:i w:val="0"/>
          <w:color w:val="76923C" w:themeColor="accent3" w:themeShade="BF"/>
          <w:sz w:val="22"/>
          <w:szCs w:val="22"/>
        </w:rPr>
        <w:t>to showcase experiences and results, including events such as. COFI, IUCN Conference, CBD Conference of the Parties, Our Oceans, etc.</w:t>
      </w:r>
      <w:r w:rsidRPr="00857CE7">
        <w:rPr>
          <w:rFonts w:cs="Times New Roman"/>
          <w:i w:val="0"/>
          <w:sz w:val="22"/>
          <w:szCs w:val="22"/>
        </w:rPr>
        <w:t>;</w:t>
      </w:r>
    </w:p>
    <w:p w14:paraId="221664EB" w14:textId="77777777" w:rsidR="00244D13" w:rsidRPr="00857CE7" w:rsidRDefault="00244D13" w:rsidP="000A214E">
      <w:pPr>
        <w:pStyle w:val="ListParagraph"/>
        <w:numPr>
          <w:ilvl w:val="0"/>
          <w:numId w:val="22"/>
        </w:numPr>
        <w:spacing w:after="0"/>
        <w:ind w:left="284" w:hanging="284"/>
        <w:rPr>
          <w:rFonts w:cs="Times New Roman"/>
          <w:i w:val="0"/>
          <w:sz w:val="22"/>
          <w:szCs w:val="22"/>
        </w:rPr>
      </w:pPr>
      <w:r w:rsidRPr="00857CE7">
        <w:rPr>
          <w:rFonts w:cs="Times New Roman"/>
          <w:i w:val="0"/>
          <w:sz w:val="22"/>
          <w:szCs w:val="22"/>
        </w:rPr>
        <w:t xml:space="preserve">Develop and actively promote the use of </w:t>
      </w:r>
      <w:r w:rsidRPr="00857CE7">
        <w:rPr>
          <w:rFonts w:cs="Times New Roman"/>
          <w:i w:val="0"/>
          <w:sz w:val="22"/>
          <w:szCs w:val="22"/>
          <w:lang w:eastAsia="en-US" w:bidi="ar-SA"/>
        </w:rPr>
        <w:t>an Ecological Assessment Toolkit and a Fisheries Performance Assessment Instrument;</w:t>
      </w:r>
    </w:p>
    <w:p w14:paraId="502A5C85" w14:textId="7EC4FD6D" w:rsidR="00244D13" w:rsidRPr="00857CE7" w:rsidRDefault="00244D13" w:rsidP="000A214E">
      <w:pPr>
        <w:pStyle w:val="ListParagraph"/>
        <w:numPr>
          <w:ilvl w:val="0"/>
          <w:numId w:val="22"/>
        </w:numPr>
        <w:spacing w:after="0"/>
        <w:ind w:left="284" w:hanging="284"/>
        <w:rPr>
          <w:rFonts w:cs="Times New Roman"/>
          <w:i w:val="0"/>
          <w:sz w:val="22"/>
          <w:szCs w:val="22"/>
        </w:rPr>
      </w:pPr>
      <w:r w:rsidRPr="00857CE7">
        <w:rPr>
          <w:rFonts w:cs="Times New Roman"/>
          <w:i w:val="0"/>
          <w:sz w:val="22"/>
          <w:szCs w:val="22"/>
        </w:rPr>
        <w:t>Coordinate all activities across the CFI components;</w:t>
      </w:r>
    </w:p>
    <w:p w14:paraId="042C294B" w14:textId="77777777" w:rsidR="00244D13" w:rsidRPr="00857CE7" w:rsidRDefault="00244D13" w:rsidP="000A214E">
      <w:pPr>
        <w:pStyle w:val="ListParagraph"/>
        <w:numPr>
          <w:ilvl w:val="0"/>
          <w:numId w:val="22"/>
        </w:numPr>
        <w:spacing w:after="0"/>
        <w:ind w:left="284" w:hanging="284"/>
        <w:rPr>
          <w:rFonts w:cs="Times New Roman"/>
          <w:i w:val="0"/>
          <w:sz w:val="22"/>
          <w:szCs w:val="22"/>
        </w:rPr>
      </w:pPr>
      <w:r w:rsidRPr="00857CE7">
        <w:rPr>
          <w:rFonts w:cs="Times New Roman"/>
          <w:i w:val="0"/>
          <w:sz w:val="22"/>
          <w:szCs w:val="22"/>
        </w:rPr>
        <w:t>Organize and prepare reports of GSC meetings, and interact on a regular basis with the GRG;</w:t>
      </w:r>
    </w:p>
    <w:p w14:paraId="2D38E6F5" w14:textId="77777777" w:rsidR="00244D13" w:rsidRPr="00857CE7" w:rsidRDefault="00244D13" w:rsidP="000A214E">
      <w:pPr>
        <w:pStyle w:val="ListParagraph"/>
        <w:numPr>
          <w:ilvl w:val="0"/>
          <w:numId w:val="22"/>
        </w:numPr>
        <w:spacing w:after="0"/>
        <w:ind w:left="284" w:hanging="284"/>
        <w:rPr>
          <w:rFonts w:cs="Times New Roman"/>
          <w:i w:val="0"/>
          <w:sz w:val="22"/>
          <w:szCs w:val="22"/>
        </w:rPr>
      </w:pPr>
      <w:r w:rsidRPr="00857CE7">
        <w:rPr>
          <w:rFonts w:cs="Times New Roman"/>
          <w:i w:val="0"/>
          <w:sz w:val="22"/>
          <w:szCs w:val="22"/>
        </w:rPr>
        <w:lastRenderedPageBreak/>
        <w:t>Respond adequately to all specific issues and concerns raised by the GSC and GRG.</w:t>
      </w:r>
    </w:p>
    <w:p w14:paraId="7B010E21" w14:textId="77777777" w:rsidR="00244D13" w:rsidRPr="00857CE7" w:rsidRDefault="00244D13" w:rsidP="00244D13">
      <w:pPr>
        <w:pStyle w:val="ListParagraph"/>
        <w:numPr>
          <w:ilvl w:val="0"/>
          <w:numId w:val="0"/>
        </w:numPr>
        <w:spacing w:after="0"/>
        <w:ind w:left="284"/>
        <w:rPr>
          <w:rFonts w:cs="Times New Roman"/>
          <w:i w:val="0"/>
          <w:sz w:val="22"/>
          <w:szCs w:val="22"/>
        </w:rPr>
      </w:pPr>
    </w:p>
    <w:p w14:paraId="728812FA" w14:textId="77777777" w:rsidR="00244D13" w:rsidRPr="00857CE7" w:rsidRDefault="00244D13" w:rsidP="004836E8">
      <w:pPr>
        <w:spacing w:after="0"/>
        <w:ind w:firstLine="284"/>
        <w:rPr>
          <w:sz w:val="22"/>
          <w:szCs w:val="22"/>
        </w:rPr>
      </w:pPr>
      <w:r w:rsidRPr="00857CE7">
        <w:rPr>
          <w:sz w:val="22"/>
          <w:szCs w:val="22"/>
          <w:u w:val="single"/>
        </w:rPr>
        <w:t>At the project level</w:t>
      </w:r>
      <w:r w:rsidRPr="00857CE7">
        <w:rPr>
          <w:sz w:val="22"/>
          <w:szCs w:val="22"/>
        </w:rPr>
        <w:t>;</w:t>
      </w:r>
    </w:p>
    <w:p w14:paraId="694CFEEC" w14:textId="77777777" w:rsidR="00244D13" w:rsidRPr="00857CE7" w:rsidRDefault="00244D13" w:rsidP="00244D13">
      <w:pPr>
        <w:spacing w:after="0"/>
        <w:rPr>
          <w:sz w:val="22"/>
          <w:szCs w:val="22"/>
        </w:rPr>
      </w:pPr>
    </w:p>
    <w:p w14:paraId="49DC988C" w14:textId="77777777" w:rsidR="00244D13" w:rsidRPr="00857CE7" w:rsidRDefault="00244D13" w:rsidP="000A214E">
      <w:pPr>
        <w:pStyle w:val="ListParagraph"/>
        <w:numPr>
          <w:ilvl w:val="0"/>
          <w:numId w:val="23"/>
        </w:numPr>
        <w:spacing w:before="0" w:after="0"/>
        <w:ind w:left="284" w:hanging="284"/>
        <w:rPr>
          <w:rFonts w:cs="Times New Roman"/>
          <w:i w:val="0"/>
          <w:sz w:val="22"/>
          <w:szCs w:val="22"/>
        </w:rPr>
      </w:pPr>
      <w:r w:rsidRPr="00857CE7">
        <w:rPr>
          <w:rFonts w:cs="Times New Roman"/>
          <w:i w:val="0"/>
          <w:sz w:val="22"/>
          <w:szCs w:val="22"/>
        </w:rPr>
        <w:t>Prepare draft Annual Work Plans and Budgets (AWPs/Bs) for the Project, in consultation with the project executing partners, which will be reviewed and cleared by the FAO/TF;</w:t>
      </w:r>
    </w:p>
    <w:p w14:paraId="2ED51385" w14:textId="77777777" w:rsidR="00244D13" w:rsidRPr="00857CE7" w:rsidRDefault="00244D13" w:rsidP="000A214E">
      <w:pPr>
        <w:pStyle w:val="ListParagraph"/>
        <w:numPr>
          <w:ilvl w:val="0"/>
          <w:numId w:val="23"/>
        </w:numPr>
        <w:spacing w:after="0"/>
        <w:ind w:left="284" w:hanging="284"/>
        <w:rPr>
          <w:rFonts w:cs="Times New Roman"/>
          <w:i w:val="0"/>
          <w:sz w:val="22"/>
          <w:szCs w:val="22"/>
        </w:rPr>
      </w:pPr>
      <w:r w:rsidRPr="00857CE7">
        <w:rPr>
          <w:rFonts w:cs="Times New Roman"/>
          <w:i w:val="0"/>
          <w:sz w:val="22"/>
          <w:szCs w:val="22"/>
        </w:rPr>
        <w:t>Implement the project in accordance with the approved project document and the AWPs/Bs, and in compliance with FAO procedures and GEF requirements;</w:t>
      </w:r>
    </w:p>
    <w:p w14:paraId="3F5A94EE" w14:textId="77777777" w:rsidR="00244D13" w:rsidRPr="00857CE7" w:rsidRDefault="00244D13" w:rsidP="000A214E">
      <w:pPr>
        <w:pStyle w:val="ListParagraph"/>
        <w:numPr>
          <w:ilvl w:val="0"/>
          <w:numId w:val="23"/>
        </w:numPr>
        <w:spacing w:after="0"/>
        <w:ind w:left="284" w:hanging="284"/>
        <w:rPr>
          <w:rFonts w:cs="Times New Roman"/>
          <w:i w:val="0"/>
          <w:sz w:val="22"/>
          <w:szCs w:val="22"/>
        </w:rPr>
      </w:pPr>
      <w:r w:rsidRPr="00857CE7">
        <w:rPr>
          <w:rFonts w:cs="Times New Roman"/>
          <w:i w:val="0"/>
          <w:sz w:val="22"/>
          <w:szCs w:val="22"/>
        </w:rPr>
        <w:t>Coordinate, review and review work of the project executing partners in accordance with the AWPs/Bs;</w:t>
      </w:r>
    </w:p>
    <w:p w14:paraId="11105078" w14:textId="77777777" w:rsidR="00244D13" w:rsidRPr="00857CE7" w:rsidRDefault="00244D13" w:rsidP="000A214E">
      <w:pPr>
        <w:pStyle w:val="ListParagraph"/>
        <w:numPr>
          <w:ilvl w:val="0"/>
          <w:numId w:val="23"/>
        </w:numPr>
        <w:spacing w:after="0"/>
        <w:ind w:left="284" w:hanging="284"/>
        <w:rPr>
          <w:rFonts w:cs="Times New Roman"/>
          <w:i w:val="0"/>
          <w:sz w:val="22"/>
          <w:szCs w:val="22"/>
        </w:rPr>
      </w:pPr>
      <w:r w:rsidRPr="00857CE7">
        <w:rPr>
          <w:rFonts w:cs="Times New Roman"/>
          <w:i w:val="0"/>
          <w:sz w:val="22"/>
          <w:szCs w:val="22"/>
        </w:rPr>
        <w:t>Maintain records pertaining to the technical and financial aspects of project operation, including the monitoring of project activities and their outcomes;</w:t>
      </w:r>
    </w:p>
    <w:p w14:paraId="39EBD58C" w14:textId="77777777" w:rsidR="00244D13" w:rsidRPr="00857CE7" w:rsidRDefault="00244D13" w:rsidP="000A214E">
      <w:pPr>
        <w:pStyle w:val="ListParagraph"/>
        <w:numPr>
          <w:ilvl w:val="0"/>
          <w:numId w:val="23"/>
        </w:numPr>
        <w:spacing w:after="0"/>
        <w:ind w:left="284" w:hanging="284"/>
        <w:rPr>
          <w:rFonts w:cs="Times New Roman"/>
          <w:i w:val="0"/>
          <w:sz w:val="22"/>
          <w:szCs w:val="22"/>
        </w:rPr>
      </w:pPr>
      <w:r w:rsidRPr="00857CE7">
        <w:rPr>
          <w:rFonts w:cs="Times New Roman"/>
          <w:i w:val="0"/>
          <w:sz w:val="22"/>
          <w:szCs w:val="22"/>
        </w:rPr>
        <w:t>Establish a specific project-level M&amp;E system based on the results matrix in the project document;</w:t>
      </w:r>
    </w:p>
    <w:p w14:paraId="276C406A" w14:textId="77777777" w:rsidR="00244D13" w:rsidRPr="00857CE7" w:rsidRDefault="00244D13" w:rsidP="000A214E">
      <w:pPr>
        <w:pStyle w:val="ListParagraph"/>
        <w:numPr>
          <w:ilvl w:val="0"/>
          <w:numId w:val="23"/>
        </w:numPr>
        <w:spacing w:after="0"/>
        <w:ind w:left="284" w:hanging="284"/>
        <w:rPr>
          <w:rFonts w:cs="Times New Roman"/>
          <w:i w:val="0"/>
          <w:sz w:val="22"/>
          <w:szCs w:val="22"/>
        </w:rPr>
      </w:pPr>
      <w:r w:rsidRPr="00857CE7">
        <w:rPr>
          <w:rFonts w:cs="Times New Roman"/>
          <w:i w:val="0"/>
          <w:sz w:val="22"/>
          <w:szCs w:val="22"/>
        </w:rPr>
        <w:t xml:space="preserve">Prepare quarterly and six-monthly PPRs; </w:t>
      </w:r>
    </w:p>
    <w:p w14:paraId="7EEFF334" w14:textId="77777777" w:rsidR="00244D13" w:rsidRPr="00857CE7" w:rsidRDefault="00244D13" w:rsidP="000A214E">
      <w:pPr>
        <w:pStyle w:val="ListParagraph"/>
        <w:numPr>
          <w:ilvl w:val="0"/>
          <w:numId w:val="23"/>
        </w:numPr>
        <w:spacing w:after="0"/>
        <w:ind w:left="284" w:hanging="284"/>
        <w:rPr>
          <w:rFonts w:cs="Times New Roman"/>
          <w:i w:val="0"/>
          <w:sz w:val="22"/>
          <w:szCs w:val="22"/>
        </w:rPr>
      </w:pPr>
      <w:r w:rsidRPr="00857CE7">
        <w:rPr>
          <w:rFonts w:cs="Times New Roman"/>
          <w:i w:val="0"/>
          <w:sz w:val="22"/>
          <w:szCs w:val="22"/>
        </w:rPr>
        <w:t>Provide six-monthly results-based financial reports to FAO;</w:t>
      </w:r>
    </w:p>
    <w:p w14:paraId="565203C8" w14:textId="77777777" w:rsidR="00244D13" w:rsidRPr="00857CE7" w:rsidRDefault="00244D13" w:rsidP="000A214E">
      <w:pPr>
        <w:pStyle w:val="ListParagraph"/>
        <w:numPr>
          <w:ilvl w:val="0"/>
          <w:numId w:val="23"/>
        </w:numPr>
        <w:spacing w:after="0"/>
        <w:ind w:left="284" w:hanging="284"/>
        <w:rPr>
          <w:rFonts w:cs="Times New Roman"/>
          <w:i w:val="0"/>
          <w:sz w:val="22"/>
          <w:szCs w:val="22"/>
        </w:rPr>
      </w:pPr>
      <w:r w:rsidRPr="00857CE7">
        <w:rPr>
          <w:rFonts w:cs="Times New Roman"/>
          <w:i w:val="0"/>
          <w:sz w:val="22"/>
          <w:szCs w:val="22"/>
        </w:rPr>
        <w:t>Prepare draft Project Implementation Reviews (PIRs);</w:t>
      </w:r>
    </w:p>
    <w:p w14:paraId="2367ED18" w14:textId="77777777" w:rsidR="00244D13" w:rsidRPr="00857CE7" w:rsidRDefault="00244D13" w:rsidP="000A214E">
      <w:pPr>
        <w:pStyle w:val="ListParagraph"/>
        <w:numPr>
          <w:ilvl w:val="0"/>
          <w:numId w:val="23"/>
        </w:numPr>
        <w:spacing w:after="0"/>
        <w:ind w:left="284" w:hanging="284"/>
        <w:rPr>
          <w:rFonts w:cs="Times New Roman"/>
          <w:i w:val="0"/>
          <w:sz w:val="22"/>
          <w:szCs w:val="22"/>
        </w:rPr>
      </w:pPr>
      <w:r w:rsidRPr="00857CE7">
        <w:rPr>
          <w:rFonts w:cs="Times New Roman"/>
          <w:i w:val="0"/>
          <w:sz w:val="22"/>
          <w:szCs w:val="22"/>
        </w:rPr>
        <w:t>Update project tracking tools regularly;</w:t>
      </w:r>
    </w:p>
    <w:p w14:paraId="64FF7899" w14:textId="77777777" w:rsidR="00244D13" w:rsidRPr="00857CE7" w:rsidRDefault="00244D13" w:rsidP="000A214E">
      <w:pPr>
        <w:pStyle w:val="ListParagraph"/>
        <w:numPr>
          <w:ilvl w:val="0"/>
          <w:numId w:val="23"/>
        </w:numPr>
        <w:ind w:left="284" w:hanging="284"/>
        <w:rPr>
          <w:rFonts w:cs="Times New Roman"/>
          <w:i w:val="0"/>
          <w:sz w:val="22"/>
          <w:szCs w:val="22"/>
        </w:rPr>
      </w:pPr>
      <w:r w:rsidRPr="00857CE7">
        <w:rPr>
          <w:rFonts w:cs="Times New Roman"/>
          <w:i w:val="0"/>
          <w:sz w:val="22"/>
          <w:szCs w:val="22"/>
        </w:rPr>
        <w:t>Provide any information requested by midterm review team and terminal project evaluators.</w:t>
      </w:r>
    </w:p>
    <w:p w14:paraId="2B83EE62" w14:textId="77777777" w:rsidR="00244D13" w:rsidRPr="00857CE7" w:rsidRDefault="00244D13" w:rsidP="0026020F">
      <w:pPr>
        <w:pStyle w:val="ListParagraph"/>
        <w:numPr>
          <w:ilvl w:val="0"/>
          <w:numId w:val="0"/>
        </w:numPr>
        <w:spacing w:before="0"/>
        <w:rPr>
          <w:rFonts w:cs="Times New Roman"/>
          <w:i w:val="0"/>
          <w:sz w:val="22"/>
          <w:szCs w:val="22"/>
        </w:rPr>
      </w:pPr>
    </w:p>
    <w:p w14:paraId="6BD30747" w14:textId="32CF9819" w:rsidR="0072168B" w:rsidRPr="00857CE7" w:rsidRDefault="0072168B"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 xml:space="preserve">A Global Reference Group (GRG) will also be established </w:t>
      </w:r>
      <w:r w:rsidR="00BE5684" w:rsidRPr="00857CE7">
        <w:rPr>
          <w:i w:val="0"/>
          <w:sz w:val="22"/>
          <w:szCs w:val="22"/>
        </w:rPr>
        <w:t xml:space="preserve">and composed </w:t>
      </w:r>
      <w:r w:rsidR="00B45317" w:rsidRPr="00857CE7">
        <w:rPr>
          <w:i w:val="0"/>
          <w:sz w:val="22"/>
          <w:szCs w:val="22"/>
        </w:rPr>
        <w:t xml:space="preserve">mainly </w:t>
      </w:r>
      <w:r w:rsidR="00BE5684" w:rsidRPr="00857CE7">
        <w:rPr>
          <w:i w:val="0"/>
          <w:sz w:val="22"/>
          <w:szCs w:val="22"/>
        </w:rPr>
        <w:t xml:space="preserve">of the </w:t>
      </w:r>
      <w:r w:rsidR="00BB2D1D" w:rsidRPr="00857CE7">
        <w:rPr>
          <w:i w:val="0"/>
          <w:sz w:val="22"/>
          <w:szCs w:val="22"/>
        </w:rPr>
        <w:t>RFBs</w:t>
      </w:r>
      <w:r w:rsidR="007F79A1" w:rsidRPr="00857CE7">
        <w:rPr>
          <w:i w:val="0"/>
          <w:sz w:val="22"/>
          <w:szCs w:val="22"/>
        </w:rPr>
        <w:t xml:space="preserve">, </w:t>
      </w:r>
      <w:r w:rsidR="00B45317" w:rsidRPr="00857CE7">
        <w:rPr>
          <w:i w:val="0"/>
          <w:sz w:val="22"/>
          <w:szCs w:val="22"/>
        </w:rPr>
        <w:t xml:space="preserve">project regional representatives, representatives from producers groups and others involved in the fisheries value-chains, </w:t>
      </w:r>
      <w:r w:rsidR="00BE5684" w:rsidRPr="00857CE7">
        <w:rPr>
          <w:i w:val="0"/>
          <w:sz w:val="22"/>
          <w:szCs w:val="22"/>
        </w:rPr>
        <w:t xml:space="preserve">CSOs </w:t>
      </w:r>
      <w:r w:rsidR="00B45317" w:rsidRPr="00857CE7">
        <w:rPr>
          <w:i w:val="0"/>
          <w:sz w:val="22"/>
          <w:szCs w:val="22"/>
        </w:rPr>
        <w:t xml:space="preserve">and </w:t>
      </w:r>
      <w:r w:rsidR="00BE5684" w:rsidRPr="00857CE7">
        <w:rPr>
          <w:i w:val="0"/>
          <w:sz w:val="22"/>
          <w:szCs w:val="22"/>
        </w:rPr>
        <w:t xml:space="preserve">the </w:t>
      </w:r>
      <w:r w:rsidR="007F79A1" w:rsidRPr="00857CE7">
        <w:rPr>
          <w:i w:val="0"/>
          <w:sz w:val="22"/>
          <w:szCs w:val="22"/>
        </w:rPr>
        <w:t>academia</w:t>
      </w:r>
      <w:r w:rsidR="00BE5684" w:rsidRPr="00857CE7">
        <w:rPr>
          <w:i w:val="0"/>
          <w:sz w:val="22"/>
          <w:szCs w:val="22"/>
        </w:rPr>
        <w:t xml:space="preserve">. </w:t>
      </w:r>
      <w:r w:rsidR="00A23526" w:rsidRPr="00857CE7">
        <w:rPr>
          <w:i w:val="0"/>
          <w:sz w:val="22"/>
          <w:szCs w:val="22"/>
        </w:rPr>
        <w:t xml:space="preserve">The GRG </w:t>
      </w:r>
      <w:r w:rsidR="00F4430A" w:rsidRPr="00857CE7">
        <w:rPr>
          <w:i w:val="0"/>
          <w:sz w:val="22"/>
          <w:szCs w:val="22"/>
        </w:rPr>
        <w:t xml:space="preserve">itself </w:t>
      </w:r>
      <w:r w:rsidR="00A23526" w:rsidRPr="00857CE7">
        <w:rPr>
          <w:i w:val="0"/>
          <w:sz w:val="22"/>
          <w:szCs w:val="22"/>
        </w:rPr>
        <w:t xml:space="preserve">will extend its membership as needed while ensuring a proper north/south and gender representation. </w:t>
      </w:r>
      <w:r w:rsidR="000B1C50" w:rsidRPr="00857CE7">
        <w:rPr>
          <w:i w:val="0"/>
          <w:sz w:val="22"/>
          <w:szCs w:val="22"/>
        </w:rPr>
        <w:t>(</w:t>
      </w:r>
      <w:r w:rsidR="00F4430A" w:rsidRPr="00857CE7">
        <w:rPr>
          <w:i w:val="0"/>
          <w:sz w:val="22"/>
          <w:szCs w:val="22"/>
        </w:rPr>
        <w:t xml:space="preserve">See Appendix </w:t>
      </w:r>
      <w:r w:rsidR="0097534C" w:rsidRPr="00857CE7">
        <w:rPr>
          <w:i w:val="0"/>
          <w:sz w:val="22"/>
          <w:szCs w:val="22"/>
        </w:rPr>
        <w:t>10</w:t>
      </w:r>
      <w:r w:rsidR="00500E88" w:rsidRPr="00857CE7">
        <w:rPr>
          <w:i w:val="0"/>
          <w:sz w:val="22"/>
          <w:szCs w:val="22"/>
        </w:rPr>
        <w:t>9</w:t>
      </w:r>
      <w:r w:rsidR="00F4430A" w:rsidRPr="00857CE7">
        <w:rPr>
          <w:i w:val="0"/>
          <w:sz w:val="22"/>
          <w:szCs w:val="22"/>
        </w:rPr>
        <w:t xml:space="preserve"> concerning the ToR and composition of the GRG.</w:t>
      </w:r>
      <w:r w:rsidR="000B1C50" w:rsidRPr="00857CE7">
        <w:rPr>
          <w:i w:val="0"/>
          <w:sz w:val="22"/>
          <w:szCs w:val="22"/>
        </w:rPr>
        <w:t>)</w:t>
      </w:r>
      <w:r w:rsidR="00F4430A" w:rsidRPr="00857CE7">
        <w:rPr>
          <w:i w:val="0"/>
          <w:sz w:val="22"/>
          <w:szCs w:val="22"/>
        </w:rPr>
        <w:t xml:space="preserve"> Currently, </w:t>
      </w:r>
      <w:r w:rsidR="00DF3847" w:rsidRPr="00857CE7">
        <w:rPr>
          <w:i w:val="0"/>
          <w:sz w:val="22"/>
          <w:szCs w:val="22"/>
        </w:rPr>
        <w:t xml:space="preserve">the </w:t>
      </w:r>
      <w:r w:rsidR="00B838C2" w:rsidRPr="00857CE7">
        <w:rPr>
          <w:i w:val="0"/>
          <w:sz w:val="22"/>
          <w:szCs w:val="22"/>
        </w:rPr>
        <w:t xml:space="preserve">activity </w:t>
      </w:r>
      <w:r w:rsidR="00DF3847" w:rsidRPr="00857CE7">
        <w:rPr>
          <w:i w:val="0"/>
          <w:sz w:val="22"/>
          <w:szCs w:val="22"/>
        </w:rPr>
        <w:t xml:space="preserve">sectors related to </w:t>
      </w:r>
      <w:r w:rsidR="00F4430A" w:rsidRPr="00857CE7">
        <w:rPr>
          <w:i w:val="0"/>
          <w:sz w:val="22"/>
          <w:szCs w:val="22"/>
        </w:rPr>
        <w:t>fisheries management</w:t>
      </w:r>
      <w:r w:rsidR="00DF3847" w:rsidRPr="00857CE7">
        <w:rPr>
          <w:i w:val="0"/>
          <w:sz w:val="22"/>
          <w:szCs w:val="22"/>
        </w:rPr>
        <w:t xml:space="preserve"> and </w:t>
      </w:r>
      <w:r w:rsidR="00F4430A" w:rsidRPr="00857CE7">
        <w:rPr>
          <w:i w:val="0"/>
          <w:sz w:val="22"/>
          <w:szCs w:val="22"/>
        </w:rPr>
        <w:t>socio</w:t>
      </w:r>
      <w:r w:rsidR="00DF3847" w:rsidRPr="00857CE7">
        <w:rPr>
          <w:i w:val="0"/>
          <w:sz w:val="22"/>
          <w:szCs w:val="22"/>
        </w:rPr>
        <w:t>-</w:t>
      </w:r>
      <w:r w:rsidR="00F4430A" w:rsidRPr="00857CE7">
        <w:rPr>
          <w:i w:val="0"/>
          <w:sz w:val="22"/>
          <w:szCs w:val="22"/>
        </w:rPr>
        <w:t>economics</w:t>
      </w:r>
      <w:r w:rsidR="00DF3847" w:rsidRPr="00857CE7">
        <w:rPr>
          <w:i w:val="0"/>
          <w:sz w:val="22"/>
          <w:szCs w:val="22"/>
        </w:rPr>
        <w:t xml:space="preserve"> as well as </w:t>
      </w:r>
      <w:r w:rsidR="00F4430A" w:rsidRPr="00857CE7">
        <w:rPr>
          <w:i w:val="0"/>
          <w:sz w:val="22"/>
          <w:szCs w:val="22"/>
        </w:rPr>
        <w:t>the donor community, international fisheries organisations</w:t>
      </w:r>
      <w:r w:rsidR="00B838C2" w:rsidRPr="00857CE7">
        <w:rPr>
          <w:i w:val="0"/>
          <w:sz w:val="22"/>
          <w:szCs w:val="22"/>
        </w:rPr>
        <w:t xml:space="preserve"> and </w:t>
      </w:r>
      <w:r w:rsidR="00F4430A" w:rsidRPr="00857CE7">
        <w:rPr>
          <w:i w:val="0"/>
          <w:sz w:val="22"/>
          <w:szCs w:val="22"/>
        </w:rPr>
        <w:t>research, CSOs and the private sector</w:t>
      </w:r>
      <w:r w:rsidR="002419FD" w:rsidRPr="00857CE7">
        <w:rPr>
          <w:i w:val="0"/>
          <w:sz w:val="22"/>
          <w:szCs w:val="22"/>
        </w:rPr>
        <w:t>,</w:t>
      </w:r>
      <w:r w:rsidR="00F4430A" w:rsidRPr="00857CE7">
        <w:rPr>
          <w:i w:val="0"/>
          <w:sz w:val="22"/>
          <w:szCs w:val="22"/>
        </w:rPr>
        <w:t xml:space="preserve"> are all represented on the GRG</w:t>
      </w:r>
      <w:r w:rsidR="00DF3847" w:rsidRPr="00857CE7">
        <w:rPr>
          <w:i w:val="0"/>
          <w:sz w:val="22"/>
          <w:szCs w:val="22"/>
        </w:rPr>
        <w:t>,</w:t>
      </w:r>
      <w:r w:rsidR="00F4430A" w:rsidRPr="00857CE7">
        <w:rPr>
          <w:i w:val="0"/>
          <w:sz w:val="22"/>
          <w:szCs w:val="22"/>
        </w:rPr>
        <w:t xml:space="preserve"> while nominations are </w:t>
      </w:r>
      <w:r w:rsidR="00DF3847" w:rsidRPr="00857CE7">
        <w:rPr>
          <w:i w:val="0"/>
          <w:sz w:val="22"/>
          <w:szCs w:val="22"/>
        </w:rPr>
        <w:t xml:space="preserve">still </w:t>
      </w:r>
      <w:r w:rsidR="00F4430A" w:rsidRPr="00857CE7">
        <w:rPr>
          <w:i w:val="0"/>
          <w:sz w:val="22"/>
          <w:szCs w:val="22"/>
        </w:rPr>
        <w:t xml:space="preserve">required in respect of </w:t>
      </w:r>
      <w:r w:rsidR="00FC2667" w:rsidRPr="00857CE7">
        <w:rPr>
          <w:i w:val="0"/>
          <w:sz w:val="22"/>
          <w:szCs w:val="22"/>
        </w:rPr>
        <w:t xml:space="preserve">the economics </w:t>
      </w:r>
      <w:r w:rsidR="00DF3847" w:rsidRPr="00857CE7">
        <w:rPr>
          <w:i w:val="0"/>
          <w:sz w:val="22"/>
          <w:szCs w:val="22"/>
        </w:rPr>
        <w:t>sector</w:t>
      </w:r>
      <w:r w:rsidR="00FC2667" w:rsidRPr="00857CE7">
        <w:rPr>
          <w:i w:val="0"/>
          <w:sz w:val="22"/>
          <w:szCs w:val="22"/>
        </w:rPr>
        <w:t xml:space="preserve"> </w:t>
      </w:r>
      <w:r w:rsidR="00F4430A" w:rsidRPr="00857CE7">
        <w:rPr>
          <w:i w:val="0"/>
          <w:sz w:val="22"/>
          <w:szCs w:val="22"/>
        </w:rPr>
        <w:t xml:space="preserve">and </w:t>
      </w:r>
      <w:r w:rsidR="00FC2667" w:rsidRPr="00857CE7">
        <w:rPr>
          <w:i w:val="0"/>
          <w:sz w:val="22"/>
          <w:szCs w:val="22"/>
        </w:rPr>
        <w:t xml:space="preserve">the </w:t>
      </w:r>
      <w:r w:rsidR="00F4430A" w:rsidRPr="00857CE7">
        <w:rPr>
          <w:i w:val="0"/>
          <w:sz w:val="22"/>
          <w:szCs w:val="22"/>
        </w:rPr>
        <w:t>bilateral organisations.</w:t>
      </w:r>
    </w:p>
    <w:p w14:paraId="5FECA76C" w14:textId="663B38E1" w:rsidR="00DA7E34" w:rsidRPr="00857CE7" w:rsidRDefault="00D0709D"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 xml:space="preserve">The GRG will provide an independent oversight of the CFI’s implementation and will report on a regular basis to the GSC. </w:t>
      </w:r>
      <w:r w:rsidR="00BC106E" w:rsidRPr="00857CE7">
        <w:rPr>
          <w:i w:val="0"/>
          <w:sz w:val="22"/>
          <w:szCs w:val="22"/>
        </w:rPr>
        <w:t>In</w:t>
      </w:r>
      <w:r w:rsidR="006A7BC2" w:rsidRPr="00857CE7">
        <w:rPr>
          <w:i w:val="0"/>
          <w:sz w:val="22"/>
          <w:szCs w:val="22"/>
        </w:rPr>
        <w:t>itially</w:t>
      </w:r>
      <w:r w:rsidR="00BC106E" w:rsidRPr="00857CE7">
        <w:rPr>
          <w:i w:val="0"/>
          <w:sz w:val="22"/>
          <w:szCs w:val="22"/>
        </w:rPr>
        <w:t xml:space="preserve">, it will </w:t>
      </w:r>
      <w:r w:rsidR="004A21C4" w:rsidRPr="00857CE7">
        <w:rPr>
          <w:i w:val="0"/>
          <w:sz w:val="22"/>
          <w:szCs w:val="22"/>
        </w:rPr>
        <w:t>serve as a standard setting channel for the knowledge (experiences, lessons and other forms) shared in the context of the CFI Knowledge Management Strategy and CFI Communication and Outreach Strategy</w:t>
      </w:r>
      <w:r w:rsidRPr="00857CE7">
        <w:rPr>
          <w:i w:val="0"/>
          <w:sz w:val="22"/>
          <w:szCs w:val="22"/>
        </w:rPr>
        <w:t>.</w:t>
      </w:r>
      <w:r w:rsidR="00B45317" w:rsidRPr="00857CE7">
        <w:rPr>
          <w:i w:val="0"/>
          <w:sz w:val="22"/>
          <w:szCs w:val="22"/>
        </w:rPr>
        <w:t xml:space="preserve"> The GRG will review the reports of consolidated peer reviews on major project outputs and advise the GCU and GSC on required actions if needed. </w:t>
      </w:r>
      <w:r w:rsidR="005525DF" w:rsidRPr="00857CE7">
        <w:rPr>
          <w:i w:val="0"/>
          <w:sz w:val="22"/>
          <w:szCs w:val="22"/>
        </w:rPr>
        <w:t>I</w:t>
      </w:r>
      <w:r w:rsidR="00B45317" w:rsidRPr="00857CE7">
        <w:rPr>
          <w:i w:val="0"/>
          <w:sz w:val="22"/>
          <w:szCs w:val="22"/>
        </w:rPr>
        <w:t xml:space="preserve">t will </w:t>
      </w:r>
      <w:r w:rsidR="005525DF" w:rsidRPr="00857CE7">
        <w:rPr>
          <w:i w:val="0"/>
          <w:sz w:val="22"/>
          <w:szCs w:val="22"/>
        </w:rPr>
        <w:t>submit a further elaboration of its responsibilities to the GSC for approval, if found necessary.</w:t>
      </w:r>
      <w:r w:rsidR="00B45317" w:rsidRPr="00857CE7">
        <w:rPr>
          <w:i w:val="0"/>
          <w:sz w:val="22"/>
          <w:szCs w:val="22"/>
        </w:rPr>
        <w:t xml:space="preserve"> </w:t>
      </w:r>
    </w:p>
    <w:p w14:paraId="6FB6D13E" w14:textId="7EC63371" w:rsidR="00D0709D" w:rsidRPr="00857CE7" w:rsidRDefault="00D0709D"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 xml:space="preserve">The PSC </w:t>
      </w:r>
      <w:r w:rsidR="00094CC1" w:rsidRPr="00857CE7">
        <w:rPr>
          <w:i w:val="0"/>
          <w:sz w:val="22"/>
          <w:szCs w:val="22"/>
        </w:rPr>
        <w:t xml:space="preserve">of each </w:t>
      </w:r>
      <w:r w:rsidR="009F631B" w:rsidRPr="00857CE7">
        <w:rPr>
          <w:i w:val="0"/>
          <w:sz w:val="22"/>
          <w:szCs w:val="22"/>
        </w:rPr>
        <w:t xml:space="preserve">CFI </w:t>
      </w:r>
      <w:r w:rsidR="00094CC1" w:rsidRPr="00857CE7">
        <w:rPr>
          <w:i w:val="0"/>
          <w:sz w:val="22"/>
          <w:szCs w:val="22"/>
        </w:rPr>
        <w:t xml:space="preserve">child projects </w:t>
      </w:r>
      <w:r w:rsidRPr="00857CE7">
        <w:rPr>
          <w:i w:val="0"/>
          <w:sz w:val="22"/>
          <w:szCs w:val="22"/>
        </w:rPr>
        <w:t xml:space="preserve">will meet at least once a year </w:t>
      </w:r>
      <w:r w:rsidR="00A26924" w:rsidRPr="00857CE7">
        <w:rPr>
          <w:i w:val="0"/>
          <w:sz w:val="22"/>
          <w:szCs w:val="22"/>
        </w:rPr>
        <w:t>(G</w:t>
      </w:r>
      <w:r w:rsidR="000A7C8A" w:rsidRPr="00857CE7">
        <w:rPr>
          <w:i w:val="0"/>
          <w:sz w:val="22"/>
          <w:szCs w:val="22"/>
        </w:rPr>
        <w:t>SC</w:t>
      </w:r>
      <w:r w:rsidR="00A26924" w:rsidRPr="00857CE7">
        <w:rPr>
          <w:i w:val="0"/>
          <w:sz w:val="22"/>
          <w:szCs w:val="22"/>
        </w:rPr>
        <w:t xml:space="preserve"> in the case of the Global Partnership Project) </w:t>
      </w:r>
      <w:r w:rsidRPr="00857CE7">
        <w:rPr>
          <w:i w:val="0"/>
          <w:sz w:val="22"/>
          <w:szCs w:val="22"/>
        </w:rPr>
        <w:t>and</w:t>
      </w:r>
      <w:r w:rsidR="000A7C8A" w:rsidRPr="00857CE7">
        <w:rPr>
          <w:i w:val="0"/>
          <w:sz w:val="22"/>
          <w:szCs w:val="22"/>
        </w:rPr>
        <w:t xml:space="preserve"> – to the extent applicable to the respective project implementation mechanisms and subject to the policies and procedure of the respective IA/EAs – </w:t>
      </w:r>
      <w:r w:rsidRPr="00857CE7">
        <w:rPr>
          <w:i w:val="0"/>
          <w:sz w:val="22"/>
          <w:szCs w:val="22"/>
        </w:rPr>
        <w:t xml:space="preserve">its </w:t>
      </w:r>
      <w:r w:rsidR="009F631B" w:rsidRPr="00857CE7">
        <w:rPr>
          <w:i w:val="0"/>
          <w:sz w:val="22"/>
          <w:szCs w:val="22"/>
        </w:rPr>
        <w:t xml:space="preserve">main </w:t>
      </w:r>
      <w:r w:rsidRPr="00857CE7">
        <w:rPr>
          <w:i w:val="0"/>
          <w:sz w:val="22"/>
          <w:szCs w:val="22"/>
        </w:rPr>
        <w:t xml:space="preserve">responsibilities </w:t>
      </w:r>
      <w:r w:rsidR="000A7C8A" w:rsidRPr="00857CE7">
        <w:rPr>
          <w:i w:val="0"/>
          <w:sz w:val="22"/>
          <w:szCs w:val="22"/>
        </w:rPr>
        <w:t xml:space="preserve">should include </w:t>
      </w:r>
      <w:r w:rsidR="00DF354F" w:rsidRPr="00857CE7">
        <w:rPr>
          <w:i w:val="0"/>
          <w:sz w:val="22"/>
          <w:szCs w:val="22"/>
        </w:rPr>
        <w:t>to</w:t>
      </w:r>
      <w:r w:rsidRPr="00857CE7">
        <w:rPr>
          <w:i w:val="0"/>
          <w:sz w:val="22"/>
          <w:szCs w:val="22"/>
        </w:rPr>
        <w:t xml:space="preserve">: </w:t>
      </w:r>
      <w:r w:rsidR="00DF354F" w:rsidRPr="00857CE7">
        <w:rPr>
          <w:i w:val="0"/>
          <w:sz w:val="22"/>
          <w:szCs w:val="22"/>
        </w:rPr>
        <w:t xml:space="preserve">(i) provide oversight of the </w:t>
      </w:r>
      <w:r w:rsidR="009F631B" w:rsidRPr="00857CE7">
        <w:rPr>
          <w:i w:val="0"/>
          <w:sz w:val="22"/>
          <w:szCs w:val="22"/>
        </w:rPr>
        <w:t>project,</w:t>
      </w:r>
      <w:r w:rsidR="00DF354F" w:rsidRPr="00857CE7">
        <w:rPr>
          <w:i w:val="0"/>
          <w:sz w:val="22"/>
          <w:szCs w:val="22"/>
        </w:rPr>
        <w:t xml:space="preserve"> ensuring that </w:t>
      </w:r>
      <w:r w:rsidR="009F631B" w:rsidRPr="00857CE7">
        <w:rPr>
          <w:i w:val="0"/>
          <w:sz w:val="22"/>
          <w:szCs w:val="22"/>
        </w:rPr>
        <w:t xml:space="preserve">its </w:t>
      </w:r>
      <w:r w:rsidR="00DF354F" w:rsidRPr="00857CE7">
        <w:rPr>
          <w:i w:val="0"/>
          <w:sz w:val="22"/>
          <w:szCs w:val="22"/>
        </w:rPr>
        <w:t xml:space="preserve">implementation is in line with the </w:t>
      </w:r>
      <w:r w:rsidR="009F631B" w:rsidRPr="00857CE7">
        <w:rPr>
          <w:i w:val="0"/>
          <w:sz w:val="22"/>
          <w:szCs w:val="22"/>
        </w:rPr>
        <w:t>Project Document, and AWP</w:t>
      </w:r>
      <w:r w:rsidR="00367661" w:rsidRPr="00857CE7">
        <w:rPr>
          <w:i w:val="0"/>
          <w:sz w:val="22"/>
          <w:szCs w:val="22"/>
        </w:rPr>
        <w:t>s</w:t>
      </w:r>
      <w:r w:rsidR="009F631B" w:rsidRPr="00857CE7">
        <w:rPr>
          <w:i w:val="0"/>
          <w:sz w:val="22"/>
          <w:szCs w:val="22"/>
        </w:rPr>
        <w:t>/Bs</w:t>
      </w:r>
      <w:r w:rsidRPr="00857CE7">
        <w:rPr>
          <w:i w:val="0"/>
          <w:sz w:val="22"/>
          <w:szCs w:val="22"/>
        </w:rPr>
        <w:t xml:space="preserve">; (ii) </w:t>
      </w:r>
      <w:r w:rsidR="009F631B" w:rsidRPr="00857CE7">
        <w:rPr>
          <w:i w:val="0"/>
          <w:sz w:val="22"/>
          <w:szCs w:val="22"/>
        </w:rPr>
        <w:t>review and approve the Inception Report, six-monthly PPRs and AWP</w:t>
      </w:r>
      <w:r w:rsidR="00367661" w:rsidRPr="00857CE7">
        <w:rPr>
          <w:i w:val="0"/>
          <w:sz w:val="22"/>
          <w:szCs w:val="22"/>
        </w:rPr>
        <w:t>s</w:t>
      </w:r>
      <w:r w:rsidR="009F631B" w:rsidRPr="00857CE7">
        <w:rPr>
          <w:i w:val="0"/>
          <w:sz w:val="22"/>
          <w:szCs w:val="22"/>
        </w:rPr>
        <w:t xml:space="preserve">/Bs; (iii) </w:t>
      </w:r>
      <w:r w:rsidR="00A26924" w:rsidRPr="00857CE7">
        <w:rPr>
          <w:i w:val="0"/>
          <w:sz w:val="22"/>
          <w:szCs w:val="22"/>
        </w:rPr>
        <w:t xml:space="preserve">facilitate the collaboration between the Project and other relevant initiatives, mainly by advising on </w:t>
      </w:r>
      <w:r w:rsidR="008E5328" w:rsidRPr="00857CE7">
        <w:rPr>
          <w:i w:val="0"/>
          <w:sz w:val="22"/>
          <w:szCs w:val="22"/>
        </w:rPr>
        <w:t xml:space="preserve">other relevant on-going and planned activities </w:t>
      </w:r>
      <w:r w:rsidR="00A26924" w:rsidRPr="00857CE7">
        <w:rPr>
          <w:i w:val="0"/>
          <w:sz w:val="22"/>
          <w:szCs w:val="22"/>
        </w:rPr>
        <w:t xml:space="preserve">and seeking </w:t>
      </w:r>
      <w:r w:rsidR="002E02C6" w:rsidRPr="00857CE7">
        <w:rPr>
          <w:i w:val="0"/>
          <w:sz w:val="22"/>
          <w:szCs w:val="22"/>
        </w:rPr>
        <w:t xml:space="preserve">support at the regional and local levels; and (iv) </w:t>
      </w:r>
      <w:r w:rsidRPr="00857CE7">
        <w:rPr>
          <w:i w:val="0"/>
          <w:sz w:val="22"/>
          <w:szCs w:val="22"/>
        </w:rPr>
        <w:t xml:space="preserve">interact with external </w:t>
      </w:r>
      <w:r w:rsidR="002E02C6" w:rsidRPr="00857CE7">
        <w:rPr>
          <w:i w:val="0"/>
          <w:sz w:val="22"/>
          <w:szCs w:val="22"/>
        </w:rPr>
        <w:t>actors</w:t>
      </w:r>
      <w:r w:rsidRPr="00857CE7">
        <w:rPr>
          <w:i w:val="0"/>
          <w:sz w:val="22"/>
          <w:szCs w:val="22"/>
        </w:rPr>
        <w:t xml:space="preserve"> as requested.</w:t>
      </w:r>
    </w:p>
    <w:p w14:paraId="7D7E3B52" w14:textId="77777777" w:rsidR="0072168B" w:rsidRPr="00857CE7" w:rsidRDefault="0072168B" w:rsidP="00E92730">
      <w:pPr>
        <w:pStyle w:val="ListParagraph"/>
        <w:spacing w:before="0"/>
        <w:rPr>
          <w:rFonts w:eastAsia="SimSun" w:cs="Times New Roman"/>
          <w:sz w:val="22"/>
          <w:szCs w:val="22"/>
        </w:rPr>
      </w:pPr>
      <w:r w:rsidRPr="00857CE7">
        <w:rPr>
          <w:rFonts w:eastAsia="SimSun" w:cs="Times New Roman"/>
          <w:sz w:val="22"/>
          <w:szCs w:val="22"/>
        </w:rPr>
        <w:t>Coordination with other ongoing and planned related initiatives</w:t>
      </w:r>
    </w:p>
    <w:p w14:paraId="260E0FC2" w14:textId="2E31BD99" w:rsidR="004836E8" w:rsidRPr="00857CE7" w:rsidRDefault="0072168B" w:rsidP="00E730FE">
      <w:pPr>
        <w:pStyle w:val="ListParagraph"/>
        <w:numPr>
          <w:ilvl w:val="0"/>
          <w:numId w:val="34"/>
        </w:numPr>
        <w:tabs>
          <w:tab w:val="left" w:pos="426"/>
        </w:tabs>
        <w:autoSpaceDE w:val="0"/>
        <w:autoSpaceDN w:val="0"/>
        <w:adjustRightInd w:val="0"/>
        <w:spacing w:before="100" w:beforeAutospacing="1"/>
        <w:ind w:left="0" w:firstLine="0"/>
        <w:contextualSpacing w:val="0"/>
        <w:rPr>
          <w:i w:val="0"/>
          <w:sz w:val="22"/>
          <w:szCs w:val="22"/>
        </w:rPr>
      </w:pPr>
      <w:r w:rsidRPr="00857CE7">
        <w:rPr>
          <w:i w:val="0"/>
          <w:sz w:val="22"/>
          <w:szCs w:val="22"/>
        </w:rPr>
        <w:t>The CFI Program will have strong coordination and knowledge-sharing arrangements with the GEF-funded multi-country LME</w:t>
      </w:r>
      <w:r w:rsidR="00367661" w:rsidRPr="00857CE7">
        <w:rPr>
          <w:i w:val="0"/>
          <w:sz w:val="22"/>
          <w:szCs w:val="22"/>
        </w:rPr>
        <w:t>s</w:t>
      </w:r>
      <w:r w:rsidRPr="00857CE7">
        <w:rPr>
          <w:i w:val="0"/>
          <w:sz w:val="22"/>
          <w:szCs w:val="22"/>
        </w:rPr>
        <w:t xml:space="preserve"> Projects, partly through the GSC of the CFI, since GEF agencies are involved in both. Moreover, other related initiatives (such as the GEF-funded ABNJ Program) will be invited to attend GSC meetings, to share the accumulated knowledge, experiences and lessons. In addition, the CFI Global Partnership </w:t>
      </w:r>
      <w:r w:rsidR="002E02C6" w:rsidRPr="00857CE7">
        <w:rPr>
          <w:i w:val="0"/>
          <w:sz w:val="22"/>
          <w:szCs w:val="22"/>
        </w:rPr>
        <w:t xml:space="preserve">Project </w:t>
      </w:r>
      <w:r w:rsidRPr="00857CE7">
        <w:rPr>
          <w:i w:val="0"/>
          <w:sz w:val="22"/>
          <w:szCs w:val="22"/>
        </w:rPr>
        <w:t>will continuously seek additional methodological knowledge, for instance in terms of fisheries assessment methods, from other relevant initiatives around the world. A key mechanism for the CFI learning and outreach functions is the GRG</w:t>
      </w:r>
      <w:r w:rsidR="002E02C6" w:rsidRPr="00857CE7">
        <w:rPr>
          <w:i w:val="0"/>
          <w:sz w:val="22"/>
          <w:szCs w:val="22"/>
        </w:rPr>
        <w:t xml:space="preserve"> which will be used to enhance the CFI profile and make it an international recognized initiative.</w:t>
      </w:r>
    </w:p>
    <w:p w14:paraId="45435299" w14:textId="77777777" w:rsidR="004836E8" w:rsidRPr="00857CE7" w:rsidRDefault="004836E8">
      <w:pPr>
        <w:spacing w:after="0"/>
        <w:jc w:val="left"/>
        <w:rPr>
          <w:rFonts w:cs="Angsana New"/>
          <w:sz w:val="22"/>
          <w:szCs w:val="22"/>
          <w:lang w:eastAsia="en-GB" w:bidi="th-TH"/>
        </w:rPr>
      </w:pPr>
      <w:r w:rsidRPr="00857CE7">
        <w:rPr>
          <w:i/>
          <w:sz w:val="22"/>
          <w:szCs w:val="22"/>
        </w:rPr>
        <w:br w:type="page"/>
      </w:r>
    </w:p>
    <w:p w14:paraId="1FADE507" w14:textId="77777777" w:rsidR="00BA0536" w:rsidRPr="00857CE7" w:rsidRDefault="008B1C2C" w:rsidP="00BE5684">
      <w:pPr>
        <w:pStyle w:val="Heading2"/>
        <w:spacing w:before="0"/>
      </w:pPr>
      <w:bookmarkStart w:id="17" w:name="_Toc451249619"/>
      <w:r w:rsidRPr="00857CE7">
        <w:lastRenderedPageBreak/>
        <w:t xml:space="preserve">4.2 </w:t>
      </w:r>
      <w:r w:rsidR="00E44623" w:rsidRPr="00857CE7">
        <w:t>Implementation arrangements</w:t>
      </w:r>
      <w:bookmarkEnd w:id="17"/>
    </w:p>
    <w:p w14:paraId="6D37F82C" w14:textId="77777777" w:rsidR="00140023" w:rsidRPr="00857CE7" w:rsidRDefault="00E44623" w:rsidP="002209CD">
      <w:pPr>
        <w:pStyle w:val="Heading3"/>
        <w:spacing w:before="0"/>
      </w:pPr>
      <w:bookmarkStart w:id="18" w:name="_Toc451249620"/>
      <w:r w:rsidRPr="00857CE7">
        <w:t xml:space="preserve">4.2.1 </w:t>
      </w:r>
      <w:r w:rsidR="00140023" w:rsidRPr="00857CE7">
        <w:t>GEF Agency</w:t>
      </w:r>
      <w:bookmarkEnd w:id="18"/>
    </w:p>
    <w:p w14:paraId="34DFBA09" w14:textId="1387490D" w:rsidR="0072168B" w:rsidRPr="00857CE7" w:rsidRDefault="0072168B"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 xml:space="preserve">The FAO will be the GEF </w:t>
      </w:r>
      <w:r w:rsidR="009310B3" w:rsidRPr="00857CE7">
        <w:rPr>
          <w:i w:val="0"/>
          <w:sz w:val="22"/>
          <w:szCs w:val="22"/>
        </w:rPr>
        <w:t xml:space="preserve">Lead </w:t>
      </w:r>
      <w:r w:rsidRPr="00857CE7">
        <w:rPr>
          <w:i w:val="0"/>
          <w:sz w:val="22"/>
          <w:szCs w:val="22"/>
        </w:rPr>
        <w:t xml:space="preserve">Agency for the </w:t>
      </w:r>
      <w:r w:rsidR="009310B3" w:rsidRPr="00857CE7">
        <w:rPr>
          <w:i w:val="0"/>
          <w:sz w:val="22"/>
          <w:szCs w:val="22"/>
        </w:rPr>
        <w:t xml:space="preserve">CFI </w:t>
      </w:r>
      <w:r w:rsidRPr="00857CE7">
        <w:rPr>
          <w:i w:val="0"/>
          <w:sz w:val="22"/>
          <w:szCs w:val="22"/>
        </w:rPr>
        <w:t>P</w:t>
      </w:r>
      <w:r w:rsidR="009310B3" w:rsidRPr="00857CE7">
        <w:rPr>
          <w:i w:val="0"/>
          <w:sz w:val="22"/>
          <w:szCs w:val="22"/>
        </w:rPr>
        <w:t xml:space="preserve">rogram as well as the </w:t>
      </w:r>
      <w:r w:rsidR="003B4964" w:rsidRPr="00857CE7">
        <w:rPr>
          <w:i w:val="0"/>
          <w:sz w:val="22"/>
          <w:szCs w:val="22"/>
        </w:rPr>
        <w:t xml:space="preserve">Executing Agency for the </w:t>
      </w:r>
      <w:r w:rsidR="009310B3" w:rsidRPr="00857CE7">
        <w:rPr>
          <w:i w:val="0"/>
          <w:sz w:val="22"/>
          <w:szCs w:val="22"/>
        </w:rPr>
        <w:t>Global Partnership P</w:t>
      </w:r>
      <w:r w:rsidRPr="00857CE7">
        <w:rPr>
          <w:i w:val="0"/>
          <w:sz w:val="22"/>
          <w:szCs w:val="22"/>
        </w:rPr>
        <w:t xml:space="preserve">roject. </w:t>
      </w:r>
      <w:r w:rsidR="008B1CFC" w:rsidRPr="00857CE7">
        <w:rPr>
          <w:i w:val="0"/>
          <w:sz w:val="22"/>
          <w:szCs w:val="22"/>
        </w:rPr>
        <w:t xml:space="preserve">The </w:t>
      </w:r>
      <w:r w:rsidRPr="00857CE7">
        <w:rPr>
          <w:i w:val="0"/>
          <w:sz w:val="22"/>
          <w:szCs w:val="22"/>
        </w:rPr>
        <w:t xml:space="preserve">FAO will provide supervision and technical guidance services during </w:t>
      </w:r>
      <w:r w:rsidR="009310B3" w:rsidRPr="00857CE7">
        <w:rPr>
          <w:i w:val="0"/>
          <w:sz w:val="22"/>
          <w:szCs w:val="22"/>
        </w:rPr>
        <w:t xml:space="preserve">program and </w:t>
      </w:r>
      <w:r w:rsidRPr="00857CE7">
        <w:rPr>
          <w:i w:val="0"/>
          <w:sz w:val="22"/>
          <w:szCs w:val="22"/>
        </w:rPr>
        <w:t>project execution. The administration of the GEF grant will be in compliance with the rules and procedures of FAO, and in accordance with the agreement between FAO and the GEF Trustee.</w:t>
      </w:r>
    </w:p>
    <w:p w14:paraId="05F0BE25" w14:textId="410B16A4" w:rsidR="0072168B" w:rsidRPr="00857CE7" w:rsidRDefault="0072168B"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 xml:space="preserve">As the </w:t>
      </w:r>
      <w:r w:rsidR="009310B3" w:rsidRPr="00857CE7">
        <w:rPr>
          <w:i w:val="0"/>
          <w:sz w:val="22"/>
          <w:szCs w:val="22"/>
        </w:rPr>
        <w:t>Lead A</w:t>
      </w:r>
      <w:r w:rsidRPr="00857CE7">
        <w:rPr>
          <w:i w:val="0"/>
          <w:sz w:val="22"/>
          <w:szCs w:val="22"/>
        </w:rPr>
        <w:t>gency, FAO will:</w:t>
      </w:r>
    </w:p>
    <w:p w14:paraId="6A4073FC" w14:textId="77777777" w:rsidR="00C50B7D" w:rsidRPr="00857CE7" w:rsidRDefault="00C50B7D" w:rsidP="00C50B7D">
      <w:pPr>
        <w:spacing w:after="0"/>
        <w:rPr>
          <w:sz w:val="6"/>
          <w:szCs w:val="6"/>
        </w:rPr>
      </w:pPr>
    </w:p>
    <w:p w14:paraId="7FBB40DE" w14:textId="77777777" w:rsidR="0072168B" w:rsidRPr="00857CE7" w:rsidRDefault="0072168B" w:rsidP="00C4619D">
      <w:pPr>
        <w:numPr>
          <w:ilvl w:val="0"/>
          <w:numId w:val="4"/>
        </w:numPr>
        <w:tabs>
          <w:tab w:val="clear" w:pos="720"/>
          <w:tab w:val="num" w:pos="284"/>
        </w:tabs>
        <w:spacing w:after="0"/>
        <w:ind w:left="284" w:hanging="284"/>
        <w:rPr>
          <w:iCs/>
          <w:sz w:val="22"/>
          <w:szCs w:val="22"/>
        </w:rPr>
      </w:pPr>
      <w:r w:rsidRPr="00857CE7">
        <w:rPr>
          <w:iCs/>
          <w:sz w:val="22"/>
          <w:szCs w:val="22"/>
        </w:rPr>
        <w:t>Manage and disburse GEF funds in accordance with the rules and procedures of FAO;</w:t>
      </w:r>
    </w:p>
    <w:p w14:paraId="4DB48407" w14:textId="08D3B80C" w:rsidR="0072168B" w:rsidRPr="00857CE7" w:rsidRDefault="0072168B" w:rsidP="00C4619D">
      <w:pPr>
        <w:numPr>
          <w:ilvl w:val="0"/>
          <w:numId w:val="4"/>
        </w:numPr>
        <w:tabs>
          <w:tab w:val="clear" w:pos="720"/>
          <w:tab w:val="num" w:pos="284"/>
        </w:tabs>
        <w:spacing w:after="0"/>
        <w:ind w:left="284" w:hanging="284"/>
        <w:rPr>
          <w:iCs/>
          <w:sz w:val="22"/>
          <w:szCs w:val="22"/>
        </w:rPr>
      </w:pPr>
      <w:r w:rsidRPr="00857CE7">
        <w:rPr>
          <w:iCs/>
          <w:sz w:val="22"/>
          <w:szCs w:val="22"/>
        </w:rPr>
        <w:t xml:space="preserve">Enter into </w:t>
      </w:r>
      <w:r w:rsidR="00BD6BB2" w:rsidRPr="00857CE7">
        <w:rPr>
          <w:iCs/>
          <w:sz w:val="22"/>
          <w:szCs w:val="22"/>
        </w:rPr>
        <w:t>E</w:t>
      </w:r>
      <w:r w:rsidRPr="00857CE7">
        <w:rPr>
          <w:iCs/>
          <w:sz w:val="22"/>
          <w:szCs w:val="22"/>
        </w:rPr>
        <w:t xml:space="preserve">xecution </w:t>
      </w:r>
      <w:r w:rsidR="00BD6BB2" w:rsidRPr="00857CE7">
        <w:rPr>
          <w:iCs/>
          <w:sz w:val="22"/>
          <w:szCs w:val="22"/>
        </w:rPr>
        <w:t>A</w:t>
      </w:r>
      <w:r w:rsidRPr="00857CE7">
        <w:rPr>
          <w:iCs/>
          <w:sz w:val="22"/>
          <w:szCs w:val="22"/>
        </w:rPr>
        <w:t>greement</w:t>
      </w:r>
      <w:r w:rsidR="00BD6BB2" w:rsidRPr="00857CE7">
        <w:rPr>
          <w:iCs/>
          <w:sz w:val="22"/>
          <w:szCs w:val="22"/>
        </w:rPr>
        <w:t>s, Letters of Agreement and/or UN to UN Agreements,</w:t>
      </w:r>
      <w:r w:rsidRPr="00857CE7">
        <w:rPr>
          <w:iCs/>
          <w:sz w:val="22"/>
          <w:szCs w:val="22"/>
        </w:rPr>
        <w:t xml:space="preserve"> with the </w:t>
      </w:r>
      <w:r w:rsidR="008B7E04" w:rsidRPr="00857CE7">
        <w:rPr>
          <w:iCs/>
          <w:sz w:val="22"/>
          <w:szCs w:val="22"/>
        </w:rPr>
        <w:t xml:space="preserve">CFI </w:t>
      </w:r>
      <w:r w:rsidRPr="00857CE7">
        <w:rPr>
          <w:iCs/>
          <w:sz w:val="22"/>
          <w:szCs w:val="22"/>
        </w:rPr>
        <w:t xml:space="preserve">executing </w:t>
      </w:r>
      <w:r w:rsidR="009310B3" w:rsidRPr="00857CE7">
        <w:rPr>
          <w:iCs/>
          <w:sz w:val="22"/>
          <w:szCs w:val="22"/>
        </w:rPr>
        <w:t>partners/</w:t>
      </w:r>
      <w:r w:rsidRPr="00857CE7">
        <w:rPr>
          <w:iCs/>
          <w:sz w:val="22"/>
          <w:szCs w:val="22"/>
        </w:rPr>
        <w:t xml:space="preserve">agencies (CI, UNDP; UNEP, WB, WWF and the University of Washington) for the provision of services to the </w:t>
      </w:r>
      <w:r w:rsidR="009310B3" w:rsidRPr="00857CE7">
        <w:rPr>
          <w:iCs/>
          <w:sz w:val="22"/>
          <w:szCs w:val="22"/>
        </w:rPr>
        <w:t xml:space="preserve">Program and </w:t>
      </w:r>
      <w:r w:rsidRPr="00857CE7">
        <w:rPr>
          <w:iCs/>
          <w:sz w:val="22"/>
          <w:szCs w:val="22"/>
        </w:rPr>
        <w:t>Project;</w:t>
      </w:r>
    </w:p>
    <w:p w14:paraId="2139D24B" w14:textId="2F31172E" w:rsidR="0072168B" w:rsidRPr="00857CE7" w:rsidRDefault="0072168B" w:rsidP="00C4619D">
      <w:pPr>
        <w:numPr>
          <w:ilvl w:val="0"/>
          <w:numId w:val="4"/>
        </w:numPr>
        <w:tabs>
          <w:tab w:val="clear" w:pos="720"/>
          <w:tab w:val="num" w:pos="284"/>
        </w:tabs>
        <w:spacing w:after="0"/>
        <w:ind w:left="284" w:hanging="284"/>
        <w:rPr>
          <w:iCs/>
          <w:sz w:val="22"/>
          <w:szCs w:val="22"/>
        </w:rPr>
      </w:pPr>
      <w:r w:rsidRPr="00857CE7">
        <w:rPr>
          <w:iCs/>
          <w:sz w:val="22"/>
          <w:szCs w:val="22"/>
        </w:rPr>
        <w:t xml:space="preserve">Oversee </w:t>
      </w:r>
      <w:r w:rsidR="009310B3" w:rsidRPr="00857CE7">
        <w:rPr>
          <w:iCs/>
          <w:sz w:val="22"/>
          <w:szCs w:val="22"/>
        </w:rPr>
        <w:t xml:space="preserve">program and </w:t>
      </w:r>
      <w:r w:rsidRPr="00857CE7">
        <w:rPr>
          <w:iCs/>
          <w:sz w:val="22"/>
          <w:szCs w:val="22"/>
        </w:rPr>
        <w:t xml:space="preserve">project implementation in accordance with the </w:t>
      </w:r>
      <w:r w:rsidR="00703E24" w:rsidRPr="00857CE7">
        <w:rPr>
          <w:iCs/>
          <w:sz w:val="22"/>
          <w:szCs w:val="22"/>
        </w:rPr>
        <w:t xml:space="preserve">relevant </w:t>
      </w:r>
      <w:r w:rsidRPr="00857CE7">
        <w:rPr>
          <w:iCs/>
          <w:sz w:val="22"/>
          <w:szCs w:val="22"/>
        </w:rPr>
        <w:t>document</w:t>
      </w:r>
      <w:r w:rsidR="00703E24" w:rsidRPr="00857CE7">
        <w:rPr>
          <w:iCs/>
          <w:sz w:val="22"/>
          <w:szCs w:val="22"/>
        </w:rPr>
        <w:t>s</w:t>
      </w:r>
      <w:r w:rsidR="009310B3" w:rsidRPr="00857CE7">
        <w:rPr>
          <w:iCs/>
          <w:sz w:val="22"/>
          <w:szCs w:val="22"/>
        </w:rPr>
        <w:t xml:space="preserve"> </w:t>
      </w:r>
      <w:r w:rsidR="00703E24" w:rsidRPr="00857CE7">
        <w:rPr>
          <w:iCs/>
          <w:sz w:val="22"/>
          <w:szCs w:val="22"/>
        </w:rPr>
        <w:t>(</w:t>
      </w:r>
      <w:r w:rsidR="008C798C" w:rsidRPr="00857CE7">
        <w:rPr>
          <w:iCs/>
          <w:sz w:val="22"/>
          <w:szCs w:val="22"/>
        </w:rPr>
        <w:t xml:space="preserve">project document </w:t>
      </w:r>
      <w:r w:rsidR="009310B3" w:rsidRPr="00857CE7">
        <w:rPr>
          <w:iCs/>
          <w:sz w:val="22"/>
          <w:szCs w:val="22"/>
        </w:rPr>
        <w:t>and AWPs/Bs in the case of the Project</w:t>
      </w:r>
      <w:r w:rsidR="00703E24" w:rsidRPr="00857CE7">
        <w:rPr>
          <w:iCs/>
          <w:sz w:val="22"/>
          <w:szCs w:val="22"/>
        </w:rPr>
        <w:t>)</w:t>
      </w:r>
      <w:r w:rsidRPr="00857CE7">
        <w:rPr>
          <w:iCs/>
          <w:sz w:val="22"/>
          <w:szCs w:val="22"/>
        </w:rPr>
        <w:t>, agreements with the co-financiers and the rules and procedures of FAO;</w:t>
      </w:r>
    </w:p>
    <w:p w14:paraId="4245413E" w14:textId="5C3A904B" w:rsidR="0072168B" w:rsidRPr="00857CE7" w:rsidRDefault="0072168B" w:rsidP="00C4619D">
      <w:pPr>
        <w:numPr>
          <w:ilvl w:val="0"/>
          <w:numId w:val="13"/>
        </w:numPr>
        <w:tabs>
          <w:tab w:val="num" w:pos="284"/>
        </w:tabs>
        <w:spacing w:after="0"/>
        <w:ind w:left="284" w:hanging="284"/>
        <w:contextualSpacing/>
        <w:rPr>
          <w:iCs/>
          <w:sz w:val="22"/>
          <w:szCs w:val="22"/>
        </w:rPr>
      </w:pPr>
      <w:r w:rsidRPr="00857CE7">
        <w:rPr>
          <w:iCs/>
          <w:sz w:val="22"/>
          <w:szCs w:val="22"/>
        </w:rPr>
        <w:t xml:space="preserve">Provide technical guidance to ensure that appropriate technical quality is applied to all </w:t>
      </w:r>
      <w:r w:rsidR="009310B3" w:rsidRPr="00857CE7">
        <w:rPr>
          <w:iCs/>
          <w:sz w:val="22"/>
          <w:szCs w:val="22"/>
        </w:rPr>
        <w:t xml:space="preserve">program and </w:t>
      </w:r>
      <w:r w:rsidRPr="00857CE7">
        <w:rPr>
          <w:iCs/>
          <w:sz w:val="22"/>
          <w:szCs w:val="22"/>
        </w:rPr>
        <w:t xml:space="preserve">project activities; </w:t>
      </w:r>
    </w:p>
    <w:p w14:paraId="75E4B1A0" w14:textId="59BB58BD" w:rsidR="0072168B" w:rsidRPr="00857CE7" w:rsidRDefault="0072168B" w:rsidP="00C4619D">
      <w:pPr>
        <w:numPr>
          <w:ilvl w:val="0"/>
          <w:numId w:val="4"/>
        </w:numPr>
        <w:tabs>
          <w:tab w:val="clear" w:pos="720"/>
          <w:tab w:val="num" w:pos="284"/>
        </w:tabs>
        <w:spacing w:after="0"/>
        <w:ind w:left="284" w:hanging="284"/>
        <w:rPr>
          <w:iCs/>
          <w:sz w:val="22"/>
          <w:szCs w:val="22"/>
        </w:rPr>
      </w:pPr>
      <w:r w:rsidRPr="00857CE7">
        <w:rPr>
          <w:iCs/>
          <w:sz w:val="22"/>
          <w:szCs w:val="22"/>
        </w:rPr>
        <w:t>Report to the GEF Secretariat and Evaluation Office</w:t>
      </w:r>
      <w:r w:rsidR="008C3A17" w:rsidRPr="00857CE7">
        <w:rPr>
          <w:iCs/>
          <w:sz w:val="22"/>
          <w:szCs w:val="22"/>
        </w:rPr>
        <w:t xml:space="preserve"> </w:t>
      </w:r>
      <w:r w:rsidRPr="00857CE7">
        <w:rPr>
          <w:iCs/>
          <w:sz w:val="22"/>
          <w:szCs w:val="22"/>
        </w:rPr>
        <w:t xml:space="preserve">on </w:t>
      </w:r>
      <w:r w:rsidR="00703E24" w:rsidRPr="00857CE7">
        <w:rPr>
          <w:iCs/>
          <w:sz w:val="22"/>
          <w:szCs w:val="22"/>
        </w:rPr>
        <w:t xml:space="preserve">program and </w:t>
      </w:r>
      <w:r w:rsidRPr="00857CE7">
        <w:rPr>
          <w:iCs/>
          <w:sz w:val="22"/>
          <w:szCs w:val="22"/>
        </w:rPr>
        <w:t xml:space="preserve">project progress </w:t>
      </w:r>
      <w:r w:rsidR="008C798C" w:rsidRPr="00857CE7">
        <w:rPr>
          <w:iCs/>
          <w:sz w:val="22"/>
          <w:szCs w:val="22"/>
        </w:rPr>
        <w:t xml:space="preserve">(through annual PIRs for the Project) </w:t>
      </w:r>
      <w:r w:rsidRPr="00857CE7">
        <w:rPr>
          <w:iCs/>
          <w:sz w:val="22"/>
          <w:szCs w:val="22"/>
        </w:rPr>
        <w:t>and provide financial reports to the GEF Trustee;</w:t>
      </w:r>
    </w:p>
    <w:p w14:paraId="617F399D" w14:textId="2774C033" w:rsidR="0072168B" w:rsidRPr="00857CE7" w:rsidRDefault="0072168B" w:rsidP="00C4619D">
      <w:pPr>
        <w:numPr>
          <w:ilvl w:val="0"/>
          <w:numId w:val="4"/>
        </w:numPr>
        <w:tabs>
          <w:tab w:val="clear" w:pos="720"/>
          <w:tab w:val="num" w:pos="284"/>
        </w:tabs>
        <w:ind w:left="284" w:hanging="284"/>
        <w:rPr>
          <w:iCs/>
          <w:sz w:val="22"/>
          <w:szCs w:val="22"/>
        </w:rPr>
      </w:pPr>
      <w:r w:rsidRPr="00857CE7">
        <w:rPr>
          <w:iCs/>
          <w:sz w:val="22"/>
          <w:szCs w:val="22"/>
        </w:rPr>
        <w:t xml:space="preserve">Carry out midterm </w:t>
      </w:r>
      <w:r w:rsidR="005649F7" w:rsidRPr="00857CE7">
        <w:rPr>
          <w:iCs/>
          <w:sz w:val="22"/>
          <w:szCs w:val="22"/>
        </w:rPr>
        <w:t xml:space="preserve">review </w:t>
      </w:r>
      <w:r w:rsidRPr="00857CE7">
        <w:rPr>
          <w:iCs/>
          <w:sz w:val="22"/>
          <w:szCs w:val="22"/>
        </w:rPr>
        <w:t xml:space="preserve">and terminal project evaluation through </w:t>
      </w:r>
      <w:r w:rsidR="009310B3" w:rsidRPr="00857CE7">
        <w:rPr>
          <w:iCs/>
          <w:sz w:val="22"/>
          <w:szCs w:val="22"/>
        </w:rPr>
        <w:t xml:space="preserve">the </w:t>
      </w:r>
      <w:r w:rsidRPr="00857CE7">
        <w:rPr>
          <w:iCs/>
          <w:sz w:val="22"/>
          <w:szCs w:val="22"/>
        </w:rPr>
        <w:t>FAO Office of Evaluation.</w:t>
      </w:r>
    </w:p>
    <w:p w14:paraId="6198A811" w14:textId="478B5B7B" w:rsidR="008B1CFC" w:rsidRPr="00857CE7" w:rsidRDefault="008B1CFC"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u w:val="single"/>
        </w:rPr>
        <w:t>The Budget Holder (BH)</w:t>
      </w:r>
      <w:r w:rsidRPr="00857CE7">
        <w:rPr>
          <w:i w:val="0"/>
          <w:sz w:val="22"/>
          <w:szCs w:val="22"/>
        </w:rPr>
        <w:t xml:space="preserve"> will be responsible for the management of the GEF resources as well as for all aspects in the Execution Agreements, Letters of Agreements and/or UN to UN Agreements, which will be signed between FAO and the concerned executing agencies. As a first step at project start, a Project Task Force (PTF) is established. This is done in consultation with the </w:t>
      </w:r>
      <w:r w:rsidRPr="00857CE7">
        <w:rPr>
          <w:i w:val="0"/>
          <w:sz w:val="22"/>
          <w:szCs w:val="22"/>
          <w:u w:val="single"/>
        </w:rPr>
        <w:t>Lead Technical Officer (LTO)</w:t>
      </w:r>
      <w:r w:rsidRPr="00857CE7">
        <w:rPr>
          <w:i w:val="0"/>
          <w:sz w:val="22"/>
          <w:szCs w:val="22"/>
        </w:rPr>
        <w:t xml:space="preserve"> and with the lead Strategic Objective Core Team, integrating the necessary technical qualifications from relevant units at FAO Headquarters and in decentralized locations, and also including a Funding Liaison Officer (FLO) to guide the implementation of the Global Partnership Project. The BH will in particular be responsible for:</w:t>
      </w:r>
    </w:p>
    <w:p w14:paraId="387471C3" w14:textId="77777777" w:rsidR="008B1CFC" w:rsidRPr="00857CE7" w:rsidRDefault="008B1CFC" w:rsidP="008B1CFC">
      <w:pPr>
        <w:tabs>
          <w:tab w:val="left" w:pos="284"/>
        </w:tabs>
        <w:spacing w:after="0"/>
        <w:rPr>
          <w:iCs/>
          <w:sz w:val="6"/>
          <w:szCs w:val="6"/>
        </w:rPr>
      </w:pPr>
    </w:p>
    <w:p w14:paraId="663D1AA8" w14:textId="77777777" w:rsidR="008B1CFC" w:rsidRPr="00857CE7" w:rsidRDefault="008B1CFC" w:rsidP="008B1CFC">
      <w:pPr>
        <w:numPr>
          <w:ilvl w:val="0"/>
          <w:numId w:val="5"/>
        </w:numPr>
        <w:tabs>
          <w:tab w:val="clear" w:pos="720"/>
          <w:tab w:val="left" w:pos="284"/>
        </w:tabs>
        <w:spacing w:after="0"/>
        <w:ind w:left="284" w:hanging="284"/>
        <w:rPr>
          <w:iCs/>
          <w:sz w:val="22"/>
          <w:szCs w:val="22"/>
        </w:rPr>
      </w:pPr>
      <w:r w:rsidRPr="00857CE7">
        <w:rPr>
          <w:iCs/>
          <w:sz w:val="22"/>
          <w:szCs w:val="22"/>
        </w:rPr>
        <w:t>Ensuring that PTF members are aware of their obligations regarding the project and that the Project Document and related annexes (including results matrix, work plans, budgets) and the composition of the PTF – are available and known to all members;</w:t>
      </w:r>
    </w:p>
    <w:p w14:paraId="5134908C" w14:textId="77777777" w:rsidR="008B1CFC" w:rsidRPr="00857CE7" w:rsidRDefault="008B1CFC" w:rsidP="008B1CFC">
      <w:pPr>
        <w:numPr>
          <w:ilvl w:val="0"/>
          <w:numId w:val="5"/>
        </w:numPr>
        <w:tabs>
          <w:tab w:val="clear" w:pos="720"/>
          <w:tab w:val="left" w:pos="284"/>
        </w:tabs>
        <w:spacing w:after="0"/>
        <w:ind w:left="284" w:hanging="284"/>
        <w:rPr>
          <w:iCs/>
          <w:sz w:val="22"/>
          <w:szCs w:val="22"/>
        </w:rPr>
      </w:pPr>
      <w:r w:rsidRPr="00857CE7">
        <w:rPr>
          <w:iCs/>
          <w:sz w:val="22"/>
          <w:szCs w:val="22"/>
        </w:rPr>
        <w:t>Contacting the FAO Finance Division (CSF) - through the FLO or with copy to the FLO -  to request the payment of the first instalment of project funds by the resource partner/s;</w:t>
      </w:r>
    </w:p>
    <w:p w14:paraId="689A2BD0" w14:textId="77777777" w:rsidR="008B1CFC" w:rsidRPr="00857CE7" w:rsidRDefault="008B1CFC" w:rsidP="008B1CFC">
      <w:pPr>
        <w:numPr>
          <w:ilvl w:val="0"/>
          <w:numId w:val="5"/>
        </w:numPr>
        <w:tabs>
          <w:tab w:val="clear" w:pos="720"/>
          <w:tab w:val="left" w:pos="284"/>
        </w:tabs>
        <w:spacing w:after="0"/>
        <w:ind w:left="284" w:hanging="284"/>
        <w:rPr>
          <w:iCs/>
          <w:sz w:val="22"/>
          <w:szCs w:val="22"/>
        </w:rPr>
      </w:pPr>
      <w:r w:rsidRPr="00857CE7">
        <w:rPr>
          <w:iCs/>
          <w:sz w:val="22"/>
          <w:szCs w:val="22"/>
        </w:rPr>
        <w:t>Reviewing the adequacy of the PTF skills mix with other PTF members (such as the LTO) and with the Technical Officer from the FAO headquarters technical unit (through the LTO), and ensures that membership of the PTF is continuously updated in response to changing needs;</w:t>
      </w:r>
    </w:p>
    <w:p w14:paraId="7D8FCC69" w14:textId="62D72DF0" w:rsidR="008B1CFC" w:rsidRPr="00857CE7" w:rsidRDefault="008B1CFC" w:rsidP="008B1CFC">
      <w:pPr>
        <w:numPr>
          <w:ilvl w:val="0"/>
          <w:numId w:val="5"/>
        </w:numPr>
        <w:tabs>
          <w:tab w:val="clear" w:pos="720"/>
          <w:tab w:val="left" w:pos="284"/>
        </w:tabs>
        <w:spacing w:after="0"/>
        <w:ind w:left="284" w:hanging="284"/>
        <w:rPr>
          <w:iCs/>
          <w:sz w:val="22"/>
          <w:szCs w:val="22"/>
        </w:rPr>
      </w:pPr>
      <w:r w:rsidRPr="00857CE7">
        <w:rPr>
          <w:iCs/>
          <w:sz w:val="22"/>
          <w:szCs w:val="22"/>
        </w:rPr>
        <w:t>In close consultation with the LTO, the officer from the FAO headquarters technical unit to which the LTO directly relates from a technical perspective, and other PTF members as needed, the BH leads the finalization of the Terms of Reference (ToR) for project staff who need to be recruited and appointed (such as national coordinators and project staff) and proceeds with recruitment and appointment procedures;</w:t>
      </w:r>
    </w:p>
    <w:p w14:paraId="10A1D008" w14:textId="77777777" w:rsidR="008B1CFC" w:rsidRPr="00857CE7" w:rsidRDefault="008B1CFC" w:rsidP="008B1CFC">
      <w:pPr>
        <w:numPr>
          <w:ilvl w:val="0"/>
          <w:numId w:val="5"/>
        </w:numPr>
        <w:tabs>
          <w:tab w:val="clear" w:pos="720"/>
          <w:tab w:val="left" w:pos="284"/>
        </w:tabs>
        <w:spacing w:after="0"/>
        <w:ind w:left="284" w:hanging="284"/>
        <w:rPr>
          <w:iCs/>
          <w:sz w:val="22"/>
          <w:szCs w:val="22"/>
        </w:rPr>
      </w:pPr>
      <w:r w:rsidRPr="00857CE7">
        <w:rPr>
          <w:iCs/>
          <w:sz w:val="22"/>
          <w:szCs w:val="22"/>
        </w:rPr>
        <w:t>In prompt consultation with PTF members, the BH monitors the work plan and budget and prepares work plan and budget revisions, according to established procedures and whenever updated planning indicates that a budget revision is required;</w:t>
      </w:r>
    </w:p>
    <w:p w14:paraId="2AB68E5C" w14:textId="6FE0D14D" w:rsidR="008B1CFC" w:rsidRPr="00857CE7" w:rsidRDefault="008B1CFC" w:rsidP="008B1CFC">
      <w:pPr>
        <w:numPr>
          <w:ilvl w:val="0"/>
          <w:numId w:val="5"/>
        </w:numPr>
        <w:tabs>
          <w:tab w:val="clear" w:pos="720"/>
          <w:tab w:val="left" w:pos="284"/>
        </w:tabs>
        <w:spacing w:after="0"/>
        <w:ind w:left="284" w:hanging="284"/>
        <w:rPr>
          <w:iCs/>
          <w:sz w:val="22"/>
          <w:szCs w:val="22"/>
        </w:rPr>
      </w:pPr>
      <w:r w:rsidRPr="00857CE7">
        <w:rPr>
          <w:iCs/>
          <w:sz w:val="22"/>
          <w:szCs w:val="22"/>
        </w:rPr>
        <w:t xml:space="preserve">Identifying requirements for cash and notifies </w:t>
      </w:r>
      <w:r w:rsidR="006256D6" w:rsidRPr="00857CE7">
        <w:rPr>
          <w:iCs/>
          <w:sz w:val="22"/>
          <w:szCs w:val="22"/>
        </w:rPr>
        <w:t xml:space="preserve">the </w:t>
      </w:r>
      <w:r w:rsidRPr="00857CE7">
        <w:rPr>
          <w:iCs/>
          <w:sz w:val="22"/>
          <w:szCs w:val="22"/>
        </w:rPr>
        <w:t>FAO</w:t>
      </w:r>
      <w:r w:rsidR="006256D6" w:rsidRPr="00857CE7">
        <w:rPr>
          <w:iCs/>
          <w:sz w:val="22"/>
          <w:szCs w:val="22"/>
        </w:rPr>
        <w:t xml:space="preserve"> </w:t>
      </w:r>
      <w:r w:rsidRPr="00857CE7">
        <w:rPr>
          <w:iCs/>
          <w:sz w:val="22"/>
          <w:szCs w:val="22"/>
        </w:rPr>
        <w:t xml:space="preserve">Finance </w:t>
      </w:r>
      <w:r w:rsidR="006256D6" w:rsidRPr="00857CE7">
        <w:rPr>
          <w:iCs/>
          <w:sz w:val="22"/>
          <w:szCs w:val="22"/>
        </w:rPr>
        <w:t>Division</w:t>
      </w:r>
      <w:r w:rsidRPr="00857CE7">
        <w:rPr>
          <w:iCs/>
          <w:sz w:val="22"/>
          <w:szCs w:val="22"/>
        </w:rPr>
        <w:t>to prepare a call for funds to the resource partners (through the FLO);</w:t>
      </w:r>
    </w:p>
    <w:p w14:paraId="388035E4" w14:textId="4346ACEB" w:rsidR="008B1CFC" w:rsidRPr="00857CE7" w:rsidRDefault="008B1CFC" w:rsidP="008B1CFC">
      <w:pPr>
        <w:numPr>
          <w:ilvl w:val="0"/>
          <w:numId w:val="5"/>
        </w:numPr>
        <w:tabs>
          <w:tab w:val="clear" w:pos="720"/>
          <w:tab w:val="left" w:pos="284"/>
        </w:tabs>
        <w:spacing w:after="0"/>
        <w:ind w:left="284" w:hanging="284"/>
        <w:rPr>
          <w:iCs/>
          <w:sz w:val="22"/>
          <w:szCs w:val="22"/>
        </w:rPr>
      </w:pPr>
      <w:r w:rsidRPr="00857CE7">
        <w:rPr>
          <w:iCs/>
          <w:sz w:val="22"/>
          <w:szCs w:val="22"/>
        </w:rPr>
        <w:t xml:space="preserve">With the support of the FLO and </w:t>
      </w:r>
      <w:r w:rsidR="006256D6" w:rsidRPr="00857CE7">
        <w:rPr>
          <w:iCs/>
          <w:sz w:val="22"/>
          <w:szCs w:val="22"/>
        </w:rPr>
        <w:t xml:space="preserve">the </w:t>
      </w:r>
      <w:r w:rsidRPr="00857CE7">
        <w:rPr>
          <w:iCs/>
          <w:sz w:val="22"/>
          <w:szCs w:val="22"/>
        </w:rPr>
        <w:t>FAO</w:t>
      </w:r>
      <w:r w:rsidR="006256D6" w:rsidRPr="00857CE7">
        <w:rPr>
          <w:iCs/>
          <w:sz w:val="22"/>
          <w:szCs w:val="22"/>
        </w:rPr>
        <w:t xml:space="preserve"> </w:t>
      </w:r>
      <w:r w:rsidRPr="00857CE7">
        <w:rPr>
          <w:iCs/>
          <w:sz w:val="22"/>
          <w:szCs w:val="22"/>
        </w:rPr>
        <w:t xml:space="preserve">Finance </w:t>
      </w:r>
      <w:r w:rsidR="006256D6" w:rsidRPr="00857CE7">
        <w:rPr>
          <w:iCs/>
          <w:sz w:val="22"/>
          <w:szCs w:val="22"/>
        </w:rPr>
        <w:t xml:space="preserve">Division </w:t>
      </w:r>
      <w:r w:rsidRPr="00857CE7">
        <w:rPr>
          <w:iCs/>
          <w:sz w:val="22"/>
          <w:szCs w:val="22"/>
        </w:rPr>
        <w:t>as/if needed, the BH ensures that all conditions in the agreement with the resource partners are respected;</w:t>
      </w:r>
    </w:p>
    <w:p w14:paraId="29A036D5" w14:textId="77777777" w:rsidR="008B1CFC" w:rsidRPr="00857CE7" w:rsidRDefault="008B1CFC" w:rsidP="008B1CFC">
      <w:pPr>
        <w:numPr>
          <w:ilvl w:val="0"/>
          <w:numId w:val="5"/>
        </w:numPr>
        <w:tabs>
          <w:tab w:val="clear" w:pos="720"/>
          <w:tab w:val="left" w:pos="284"/>
        </w:tabs>
        <w:ind w:left="284" w:hanging="284"/>
        <w:rPr>
          <w:iCs/>
          <w:sz w:val="22"/>
          <w:szCs w:val="22"/>
        </w:rPr>
      </w:pPr>
      <w:r w:rsidRPr="00857CE7">
        <w:rPr>
          <w:iCs/>
          <w:sz w:val="22"/>
          <w:szCs w:val="22"/>
        </w:rPr>
        <w:lastRenderedPageBreak/>
        <w:t>By drawing on the expertise of other PTF members, the BH coordinates all project activities related to results monitoring, performance assessment and reporting, including the timely and quality preparation and submission of PPRs, midterm and terminal reports.</w:t>
      </w:r>
    </w:p>
    <w:p w14:paraId="1EDD8BC8" w14:textId="77777777" w:rsidR="008B1CFC" w:rsidRPr="00857CE7" w:rsidRDefault="008B1CFC"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The BH will, in consultation with the FAO/GEF Coordination Unit, give no-objection to the AWPs/Bs submitted by the executing agencies. Disbursement of GEF funds for the provision of goods, minor works, and services to the Project will be carried out by the BH in accordance with the provisions of the Execution Agreement. The disbursement will be carried out upon submission by the executing agencies to the BH of six-monthly financial statements of expenditures, procurement and contract documentation, and disbursement requests based on an updated AWP/B including detailed budget for the following six months period to be cleared and approved by the BH and a PPR to be approved by the PTM.  The BH will submit the PPR to the FAO/GEF Coordination Unit for clearance and uploading on the FAO/FPMIS.</w:t>
      </w:r>
    </w:p>
    <w:p w14:paraId="5CB2A2B2" w14:textId="77777777" w:rsidR="008B1CFC" w:rsidRPr="00857CE7" w:rsidRDefault="008B1CFC"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u w:val="single"/>
        </w:rPr>
        <w:t>An internal FAO Project Task Force (PTF)</w:t>
      </w:r>
      <w:r w:rsidRPr="00857CE7">
        <w:rPr>
          <w:i w:val="0"/>
          <w:sz w:val="22"/>
          <w:szCs w:val="22"/>
        </w:rPr>
        <w:t xml:space="preserve"> will be established for the Global Partnership Project and consists of designated FAO staff possessing the appropriate authority and skills mix to ensure effective technical, operational and administrative project management throughout the project cycle. The PTF is responsible for:</w:t>
      </w:r>
    </w:p>
    <w:p w14:paraId="4C7196D3" w14:textId="77777777" w:rsidR="008B1CFC" w:rsidRPr="00857CE7" w:rsidRDefault="008B1CFC" w:rsidP="008B1CFC">
      <w:pPr>
        <w:spacing w:after="0"/>
        <w:rPr>
          <w:iCs/>
          <w:sz w:val="6"/>
          <w:szCs w:val="6"/>
        </w:rPr>
      </w:pPr>
    </w:p>
    <w:p w14:paraId="4C1864C6" w14:textId="77777777" w:rsidR="008B1CFC" w:rsidRPr="00857CE7" w:rsidRDefault="008B1CFC" w:rsidP="00E730FE">
      <w:pPr>
        <w:numPr>
          <w:ilvl w:val="0"/>
          <w:numId w:val="32"/>
        </w:numPr>
        <w:tabs>
          <w:tab w:val="clear" w:pos="720"/>
          <w:tab w:val="num" w:pos="284"/>
        </w:tabs>
        <w:spacing w:after="0"/>
        <w:ind w:left="284" w:hanging="284"/>
        <w:rPr>
          <w:iCs/>
          <w:sz w:val="22"/>
          <w:szCs w:val="22"/>
        </w:rPr>
      </w:pPr>
      <w:r w:rsidRPr="00857CE7">
        <w:rPr>
          <w:iCs/>
          <w:sz w:val="22"/>
          <w:szCs w:val="22"/>
        </w:rPr>
        <w:t>Quality of project documentation and implementation throughout the cycle;</w:t>
      </w:r>
    </w:p>
    <w:p w14:paraId="5EDEDF29" w14:textId="77777777" w:rsidR="008B1CFC" w:rsidRPr="00857CE7" w:rsidRDefault="008B1CFC" w:rsidP="00E730FE">
      <w:pPr>
        <w:numPr>
          <w:ilvl w:val="0"/>
          <w:numId w:val="32"/>
        </w:numPr>
        <w:tabs>
          <w:tab w:val="clear" w:pos="720"/>
          <w:tab w:val="num" w:pos="284"/>
        </w:tabs>
        <w:spacing w:after="0"/>
        <w:ind w:left="284" w:hanging="284"/>
        <w:rPr>
          <w:iCs/>
          <w:sz w:val="22"/>
          <w:szCs w:val="22"/>
        </w:rPr>
      </w:pPr>
      <w:r w:rsidRPr="00857CE7">
        <w:rPr>
          <w:iCs/>
          <w:sz w:val="22"/>
          <w:szCs w:val="22"/>
        </w:rPr>
        <w:t>Work within the team to manage for the agreed results of the project, and;</w:t>
      </w:r>
    </w:p>
    <w:p w14:paraId="272422EE" w14:textId="77777777" w:rsidR="008B1CFC" w:rsidRPr="00857CE7" w:rsidRDefault="008B1CFC" w:rsidP="00E730FE">
      <w:pPr>
        <w:numPr>
          <w:ilvl w:val="0"/>
          <w:numId w:val="32"/>
        </w:numPr>
        <w:tabs>
          <w:tab w:val="clear" w:pos="720"/>
          <w:tab w:val="num" w:pos="284"/>
        </w:tabs>
        <w:ind w:left="284" w:hanging="284"/>
        <w:rPr>
          <w:iCs/>
          <w:sz w:val="22"/>
          <w:szCs w:val="22"/>
        </w:rPr>
      </w:pPr>
      <w:r w:rsidRPr="00857CE7">
        <w:rPr>
          <w:iCs/>
          <w:sz w:val="22"/>
          <w:szCs w:val="22"/>
        </w:rPr>
        <w:t>Ensure appropriate use of resources, as per project document and related agreements.</w:t>
      </w:r>
    </w:p>
    <w:p w14:paraId="0CA80851" w14:textId="7BEECC33" w:rsidR="008B1CFC" w:rsidRPr="00857CE7" w:rsidRDefault="008B1CFC"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 xml:space="preserve">The role of the LTO is central to FAO’s comparative advantage for projects and is designated with due attention to the location (subsidiarity principle), technical expertise, and available time to support the project. The LTO coordinates and ensures the flow of technical expertise and backstops the project throughout the project cycle. In the </w:t>
      </w:r>
      <w:r w:rsidR="00720617" w:rsidRPr="00857CE7">
        <w:rPr>
          <w:i w:val="0"/>
          <w:sz w:val="22"/>
          <w:szCs w:val="22"/>
        </w:rPr>
        <w:t>f</w:t>
      </w:r>
      <w:r w:rsidRPr="00857CE7">
        <w:rPr>
          <w:i w:val="0"/>
          <w:sz w:val="22"/>
          <w:szCs w:val="22"/>
        </w:rPr>
        <w:t xml:space="preserve">ormulation phase, the LTO’s roles and responsibilities cover three broad areas: </w:t>
      </w:r>
      <w:r w:rsidR="00720617" w:rsidRPr="00857CE7">
        <w:rPr>
          <w:i w:val="0"/>
          <w:sz w:val="22"/>
          <w:szCs w:val="22"/>
        </w:rPr>
        <w:t>(i) m</w:t>
      </w:r>
      <w:r w:rsidRPr="00857CE7">
        <w:rPr>
          <w:i w:val="0"/>
          <w:sz w:val="22"/>
          <w:szCs w:val="22"/>
        </w:rPr>
        <w:t>anagement and technical oversight of the PTF</w:t>
      </w:r>
      <w:r w:rsidR="00720617" w:rsidRPr="00857CE7">
        <w:rPr>
          <w:i w:val="0"/>
          <w:sz w:val="22"/>
          <w:szCs w:val="22"/>
        </w:rPr>
        <w:t>, (ii) e</w:t>
      </w:r>
      <w:r w:rsidRPr="00857CE7">
        <w:rPr>
          <w:i w:val="0"/>
          <w:sz w:val="22"/>
          <w:szCs w:val="22"/>
        </w:rPr>
        <w:t>nvironmental and social risk management</w:t>
      </w:r>
      <w:r w:rsidR="00720617" w:rsidRPr="00857CE7">
        <w:rPr>
          <w:i w:val="0"/>
          <w:sz w:val="22"/>
          <w:szCs w:val="22"/>
        </w:rPr>
        <w:t>, and (iii) t</w:t>
      </w:r>
      <w:r w:rsidRPr="00857CE7">
        <w:rPr>
          <w:i w:val="0"/>
          <w:sz w:val="22"/>
          <w:szCs w:val="22"/>
        </w:rPr>
        <w:t>echnical clearance.</w:t>
      </w:r>
    </w:p>
    <w:p w14:paraId="37C223BA" w14:textId="77777777" w:rsidR="008B1CFC" w:rsidRPr="00857CE7" w:rsidRDefault="008B1CFC"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The LTO will:</w:t>
      </w:r>
    </w:p>
    <w:p w14:paraId="2DE15AC2" w14:textId="77777777" w:rsidR="008B1CFC" w:rsidRPr="00857CE7" w:rsidRDefault="008B1CFC" w:rsidP="008B1CFC">
      <w:pPr>
        <w:tabs>
          <w:tab w:val="left" w:pos="0"/>
        </w:tabs>
        <w:spacing w:after="0"/>
        <w:ind w:left="425" w:hanging="425"/>
        <w:rPr>
          <w:sz w:val="6"/>
          <w:szCs w:val="6"/>
        </w:rPr>
      </w:pPr>
    </w:p>
    <w:p w14:paraId="39638331" w14:textId="77777777" w:rsidR="008B1CFC" w:rsidRPr="00857CE7" w:rsidRDefault="008B1CFC" w:rsidP="008B1CFC">
      <w:pPr>
        <w:numPr>
          <w:ilvl w:val="0"/>
          <w:numId w:val="5"/>
        </w:numPr>
        <w:tabs>
          <w:tab w:val="clear" w:pos="720"/>
          <w:tab w:val="left" w:pos="284"/>
        </w:tabs>
        <w:spacing w:after="0"/>
        <w:ind w:left="284" w:hanging="284"/>
        <w:rPr>
          <w:iCs/>
          <w:sz w:val="22"/>
          <w:szCs w:val="22"/>
        </w:rPr>
      </w:pPr>
      <w:r w:rsidRPr="00857CE7">
        <w:rPr>
          <w:iCs/>
          <w:sz w:val="22"/>
          <w:szCs w:val="22"/>
        </w:rPr>
        <w:t>Maintain a technical support and backstopping schedule, in consultation with PTF members, other technical officers, and the BH;</w:t>
      </w:r>
    </w:p>
    <w:p w14:paraId="39ACC9EA" w14:textId="77777777" w:rsidR="008B1CFC" w:rsidRPr="00857CE7" w:rsidRDefault="008B1CFC" w:rsidP="008B1CFC">
      <w:pPr>
        <w:numPr>
          <w:ilvl w:val="0"/>
          <w:numId w:val="5"/>
        </w:numPr>
        <w:tabs>
          <w:tab w:val="clear" w:pos="720"/>
          <w:tab w:val="left" w:pos="284"/>
        </w:tabs>
        <w:spacing w:after="0"/>
        <w:ind w:left="284" w:hanging="284"/>
        <w:rPr>
          <w:iCs/>
          <w:sz w:val="22"/>
          <w:szCs w:val="22"/>
        </w:rPr>
      </w:pPr>
      <w:r w:rsidRPr="00857CE7">
        <w:rPr>
          <w:iCs/>
          <w:sz w:val="22"/>
          <w:szCs w:val="22"/>
        </w:rPr>
        <w:t xml:space="preserve">Oversee and carry out technical backstopping to the project and prepare back-to-office reports from all backstopping missions and submit them to the PTF members and others; </w:t>
      </w:r>
    </w:p>
    <w:p w14:paraId="34CAEB0D" w14:textId="77777777" w:rsidR="008B1CFC" w:rsidRPr="00857CE7" w:rsidRDefault="008B1CFC" w:rsidP="008B1CFC">
      <w:pPr>
        <w:numPr>
          <w:ilvl w:val="0"/>
          <w:numId w:val="5"/>
        </w:numPr>
        <w:tabs>
          <w:tab w:val="clear" w:pos="720"/>
          <w:tab w:val="left" w:pos="284"/>
        </w:tabs>
        <w:spacing w:after="0"/>
        <w:ind w:left="284" w:hanging="284"/>
        <w:rPr>
          <w:iCs/>
          <w:sz w:val="22"/>
          <w:szCs w:val="22"/>
        </w:rPr>
      </w:pPr>
      <w:r w:rsidRPr="00857CE7">
        <w:rPr>
          <w:iCs/>
          <w:sz w:val="22"/>
          <w:szCs w:val="22"/>
        </w:rPr>
        <w:t>Support the BH in the implementation and monitoring of the work plan and the budget, including work plan and budget revisions and the preparation of progress and terminal reports;</w:t>
      </w:r>
    </w:p>
    <w:p w14:paraId="67A831C7" w14:textId="77777777" w:rsidR="008B1CFC" w:rsidRPr="00857CE7" w:rsidRDefault="008B1CFC" w:rsidP="008B1CFC">
      <w:pPr>
        <w:numPr>
          <w:ilvl w:val="0"/>
          <w:numId w:val="5"/>
        </w:numPr>
        <w:tabs>
          <w:tab w:val="clear" w:pos="720"/>
          <w:tab w:val="left" w:pos="284"/>
        </w:tabs>
        <w:spacing w:after="0"/>
        <w:ind w:left="284" w:hanging="284"/>
        <w:rPr>
          <w:iCs/>
          <w:sz w:val="22"/>
          <w:szCs w:val="22"/>
        </w:rPr>
      </w:pPr>
      <w:r w:rsidRPr="00857CE7">
        <w:rPr>
          <w:iCs/>
          <w:sz w:val="22"/>
          <w:szCs w:val="22"/>
        </w:rPr>
        <w:t>For technical information in project standard narrative reports for which the BH is responsible (such as progress, terminal), ensure accuracy and soundness;</w:t>
      </w:r>
    </w:p>
    <w:p w14:paraId="3A8A9A40" w14:textId="3A674353" w:rsidR="008B1CFC" w:rsidRPr="00857CE7" w:rsidRDefault="008B1CFC" w:rsidP="008B1CFC">
      <w:pPr>
        <w:numPr>
          <w:ilvl w:val="0"/>
          <w:numId w:val="5"/>
        </w:numPr>
        <w:tabs>
          <w:tab w:val="clear" w:pos="720"/>
          <w:tab w:val="left" w:pos="284"/>
        </w:tabs>
        <w:spacing w:after="0"/>
        <w:ind w:left="284" w:hanging="284"/>
        <w:rPr>
          <w:iCs/>
          <w:sz w:val="22"/>
          <w:szCs w:val="22"/>
        </w:rPr>
      </w:pPr>
      <w:r w:rsidRPr="00857CE7">
        <w:rPr>
          <w:iCs/>
          <w:sz w:val="22"/>
          <w:szCs w:val="22"/>
        </w:rPr>
        <w:t>Prepare other technical reports or oversees their preparation by technical staff;</w:t>
      </w:r>
    </w:p>
    <w:p w14:paraId="724C65DC" w14:textId="77777777" w:rsidR="008B1CFC" w:rsidRPr="00857CE7" w:rsidRDefault="008B1CFC" w:rsidP="008B1CFC">
      <w:pPr>
        <w:numPr>
          <w:ilvl w:val="0"/>
          <w:numId w:val="5"/>
        </w:numPr>
        <w:tabs>
          <w:tab w:val="clear" w:pos="720"/>
          <w:tab w:val="left" w:pos="284"/>
        </w:tabs>
        <w:spacing w:after="0"/>
        <w:ind w:left="284" w:hanging="284"/>
        <w:rPr>
          <w:iCs/>
          <w:sz w:val="22"/>
          <w:szCs w:val="22"/>
        </w:rPr>
      </w:pPr>
      <w:r w:rsidRPr="00857CE7">
        <w:rPr>
          <w:iCs/>
          <w:sz w:val="22"/>
          <w:szCs w:val="22"/>
        </w:rPr>
        <w:t>Technically clear all project reports (progress, terminal and ad hoc technical reports);</w:t>
      </w:r>
    </w:p>
    <w:p w14:paraId="77EC963D" w14:textId="77777777" w:rsidR="008B1CFC" w:rsidRPr="00857CE7" w:rsidRDefault="008B1CFC" w:rsidP="008B1CFC">
      <w:pPr>
        <w:numPr>
          <w:ilvl w:val="0"/>
          <w:numId w:val="5"/>
        </w:numPr>
        <w:tabs>
          <w:tab w:val="clear" w:pos="720"/>
          <w:tab w:val="left" w:pos="284"/>
        </w:tabs>
        <w:spacing w:after="0"/>
        <w:ind w:left="284" w:hanging="284"/>
        <w:rPr>
          <w:iCs/>
          <w:sz w:val="22"/>
          <w:szCs w:val="22"/>
        </w:rPr>
      </w:pPr>
      <w:r w:rsidRPr="00857CE7">
        <w:rPr>
          <w:iCs/>
          <w:sz w:val="22"/>
          <w:szCs w:val="22"/>
        </w:rPr>
        <w:t>Prepare (or oversees preparation) of technical specifications for procurement, and provides or obtains clearance of technical specifications for procurement;</w:t>
      </w:r>
    </w:p>
    <w:p w14:paraId="4A4CA2F6" w14:textId="7C3FA827" w:rsidR="008B1CFC" w:rsidRPr="00857CE7" w:rsidRDefault="008B1CFC" w:rsidP="008B1CFC">
      <w:pPr>
        <w:numPr>
          <w:ilvl w:val="0"/>
          <w:numId w:val="5"/>
        </w:numPr>
        <w:tabs>
          <w:tab w:val="clear" w:pos="720"/>
          <w:tab w:val="left" w:pos="284"/>
        </w:tabs>
        <w:spacing w:after="0"/>
        <w:ind w:left="284" w:hanging="284"/>
        <w:rPr>
          <w:iCs/>
          <w:sz w:val="22"/>
          <w:szCs w:val="22"/>
        </w:rPr>
      </w:pPr>
      <w:r w:rsidRPr="00857CE7">
        <w:rPr>
          <w:iCs/>
          <w:sz w:val="22"/>
          <w:szCs w:val="22"/>
        </w:rPr>
        <w:t>If not already finalized during project formulation and implementation, support the BH and oversees the technical aspects in the development of ToR for staff who are recruited for the project implementation (such as national coordinators and technical staff);</w:t>
      </w:r>
    </w:p>
    <w:p w14:paraId="79149A7F" w14:textId="77777777" w:rsidR="008B1CFC" w:rsidRPr="00857CE7" w:rsidRDefault="008B1CFC" w:rsidP="008B1CFC">
      <w:pPr>
        <w:numPr>
          <w:ilvl w:val="0"/>
          <w:numId w:val="5"/>
        </w:numPr>
        <w:tabs>
          <w:tab w:val="clear" w:pos="720"/>
          <w:tab w:val="left" w:pos="284"/>
        </w:tabs>
        <w:spacing w:after="0"/>
        <w:ind w:left="284" w:hanging="284"/>
        <w:rPr>
          <w:iCs/>
          <w:sz w:val="22"/>
          <w:szCs w:val="22"/>
        </w:rPr>
      </w:pPr>
      <w:r w:rsidRPr="00857CE7">
        <w:rPr>
          <w:iCs/>
          <w:sz w:val="22"/>
          <w:szCs w:val="22"/>
        </w:rPr>
        <w:t>Beyond individual projects, all technical officers (regardless of whether they are the LTO) are required to share knowledge with other projects to contribute to good results.</w:t>
      </w:r>
    </w:p>
    <w:p w14:paraId="2677DFE4" w14:textId="77777777" w:rsidR="008B1CFC" w:rsidRPr="00857CE7" w:rsidRDefault="008B1CFC" w:rsidP="008B1CFC">
      <w:pPr>
        <w:numPr>
          <w:ilvl w:val="0"/>
          <w:numId w:val="5"/>
        </w:numPr>
        <w:tabs>
          <w:tab w:val="clear" w:pos="720"/>
          <w:tab w:val="left" w:pos="284"/>
        </w:tabs>
        <w:spacing w:after="0"/>
        <w:ind w:left="284" w:hanging="284"/>
        <w:rPr>
          <w:iCs/>
          <w:sz w:val="22"/>
          <w:szCs w:val="22"/>
        </w:rPr>
      </w:pPr>
      <w:r w:rsidRPr="00857CE7">
        <w:rPr>
          <w:iCs/>
          <w:sz w:val="22"/>
          <w:szCs w:val="22"/>
        </w:rPr>
        <w:t>Support the PTM in reviewing and clearing final technical products delivered by consultants and contract holders financed by GEF resources before the final payment can be processed;</w:t>
      </w:r>
    </w:p>
    <w:p w14:paraId="5FD4FB14" w14:textId="77777777" w:rsidR="008B1CFC" w:rsidRPr="00857CE7" w:rsidRDefault="008B1CFC" w:rsidP="008B1CFC">
      <w:pPr>
        <w:numPr>
          <w:ilvl w:val="0"/>
          <w:numId w:val="5"/>
        </w:numPr>
        <w:tabs>
          <w:tab w:val="clear" w:pos="720"/>
          <w:tab w:val="left" w:pos="284"/>
        </w:tabs>
        <w:spacing w:after="0"/>
        <w:ind w:left="284" w:hanging="284"/>
        <w:rPr>
          <w:iCs/>
          <w:sz w:val="22"/>
          <w:szCs w:val="22"/>
        </w:rPr>
      </w:pPr>
      <w:r w:rsidRPr="00857CE7">
        <w:rPr>
          <w:iCs/>
          <w:sz w:val="22"/>
          <w:szCs w:val="22"/>
        </w:rPr>
        <w:t>Assist with the review and provision of technical comments to draft technical products/reports on request from the executing agencies during project execution;</w:t>
      </w:r>
    </w:p>
    <w:p w14:paraId="08B11286" w14:textId="77777777" w:rsidR="008B1CFC" w:rsidRPr="00857CE7" w:rsidRDefault="008B1CFC" w:rsidP="008B1CFC">
      <w:pPr>
        <w:numPr>
          <w:ilvl w:val="0"/>
          <w:numId w:val="5"/>
        </w:numPr>
        <w:tabs>
          <w:tab w:val="clear" w:pos="720"/>
          <w:tab w:val="left" w:pos="284"/>
        </w:tabs>
        <w:spacing w:after="0"/>
        <w:ind w:left="284" w:hanging="284"/>
        <w:rPr>
          <w:iCs/>
          <w:sz w:val="22"/>
          <w:szCs w:val="22"/>
        </w:rPr>
      </w:pPr>
      <w:r w:rsidRPr="00857CE7">
        <w:rPr>
          <w:iCs/>
          <w:sz w:val="22"/>
          <w:szCs w:val="22"/>
        </w:rPr>
        <w:t>Review and approve PPRs submitted by the executing agencies to the BH in coordination with the PTM;</w:t>
      </w:r>
    </w:p>
    <w:p w14:paraId="0C205382" w14:textId="77777777" w:rsidR="008B1CFC" w:rsidRPr="00857CE7" w:rsidRDefault="008B1CFC" w:rsidP="008B1CFC">
      <w:pPr>
        <w:numPr>
          <w:ilvl w:val="0"/>
          <w:numId w:val="5"/>
        </w:numPr>
        <w:tabs>
          <w:tab w:val="clear" w:pos="720"/>
          <w:tab w:val="left" w:pos="284"/>
        </w:tabs>
        <w:spacing w:after="0"/>
        <w:ind w:left="284" w:hanging="284"/>
        <w:rPr>
          <w:iCs/>
          <w:sz w:val="22"/>
          <w:szCs w:val="22"/>
        </w:rPr>
      </w:pPr>
      <w:r w:rsidRPr="00857CE7">
        <w:rPr>
          <w:iCs/>
          <w:sz w:val="22"/>
          <w:szCs w:val="22"/>
        </w:rPr>
        <w:t xml:space="preserve">Prepare the annual PIR, supported by the PTM and inputs from the executing agencies, to be submitted for clearance and completion by the FAO/GEF Coordination Unit which will subsequently </w:t>
      </w:r>
      <w:r w:rsidRPr="00857CE7">
        <w:rPr>
          <w:iCs/>
          <w:sz w:val="22"/>
          <w:szCs w:val="22"/>
        </w:rPr>
        <w:lastRenderedPageBreak/>
        <w:t>submit the PIR to the GEF Secretariat and its Evaluation Office as part of the Annual Monitoring Review Report of the FAO-GEF portfolio;</w:t>
      </w:r>
    </w:p>
    <w:p w14:paraId="4F3057E0" w14:textId="77777777" w:rsidR="008B1CFC" w:rsidRPr="00857CE7" w:rsidRDefault="008B1CFC" w:rsidP="0028634B">
      <w:pPr>
        <w:numPr>
          <w:ilvl w:val="0"/>
          <w:numId w:val="5"/>
        </w:numPr>
        <w:tabs>
          <w:tab w:val="clear" w:pos="720"/>
          <w:tab w:val="left" w:pos="284"/>
        </w:tabs>
        <w:ind w:left="284" w:hanging="284"/>
        <w:rPr>
          <w:iCs/>
          <w:sz w:val="22"/>
          <w:szCs w:val="22"/>
        </w:rPr>
      </w:pPr>
      <w:r w:rsidRPr="00857CE7">
        <w:rPr>
          <w:iCs/>
          <w:sz w:val="22"/>
          <w:szCs w:val="22"/>
        </w:rPr>
        <w:t>Review and revise the TOR for the midterm review and participate in the midterm workshop with all key project stakeholders.</w:t>
      </w:r>
    </w:p>
    <w:p w14:paraId="0C4091B3" w14:textId="1CEA761B" w:rsidR="0072168B" w:rsidRPr="00857CE7" w:rsidRDefault="0072168B"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u w:val="single"/>
        </w:rPr>
        <w:t xml:space="preserve">The </w:t>
      </w:r>
      <w:r w:rsidR="00F867A3" w:rsidRPr="00857CE7">
        <w:rPr>
          <w:i w:val="0"/>
          <w:sz w:val="22"/>
          <w:szCs w:val="22"/>
          <w:u w:val="single"/>
        </w:rPr>
        <w:t>FAO</w:t>
      </w:r>
      <w:r w:rsidRPr="00857CE7">
        <w:rPr>
          <w:i w:val="0"/>
          <w:sz w:val="22"/>
          <w:szCs w:val="22"/>
          <w:u w:val="single"/>
        </w:rPr>
        <w:t>/GEF Coordination Unit</w:t>
      </w:r>
      <w:r w:rsidRPr="00857CE7">
        <w:rPr>
          <w:i w:val="0"/>
          <w:sz w:val="22"/>
          <w:szCs w:val="22"/>
        </w:rPr>
        <w:t xml:space="preserve"> will review </w:t>
      </w:r>
      <w:r w:rsidR="00F867A3" w:rsidRPr="00857CE7">
        <w:rPr>
          <w:i w:val="0"/>
          <w:sz w:val="22"/>
          <w:szCs w:val="22"/>
        </w:rPr>
        <w:t>PPR</w:t>
      </w:r>
      <w:r w:rsidRPr="00857CE7">
        <w:rPr>
          <w:i w:val="0"/>
          <w:sz w:val="22"/>
          <w:szCs w:val="22"/>
        </w:rPr>
        <w:t>s</w:t>
      </w:r>
      <w:r w:rsidR="00F867A3" w:rsidRPr="00857CE7">
        <w:rPr>
          <w:i w:val="0"/>
          <w:sz w:val="22"/>
          <w:szCs w:val="22"/>
        </w:rPr>
        <w:t xml:space="preserve">, </w:t>
      </w:r>
      <w:r w:rsidRPr="00857CE7">
        <w:rPr>
          <w:i w:val="0"/>
          <w:sz w:val="22"/>
          <w:szCs w:val="22"/>
        </w:rPr>
        <w:t xml:space="preserve">financial reports and budget revisions. It will review the annual PIR and undertake supervision missions if considered necessary. The PIRs will be included in the FAO/GEF Annual Monitoring Review submitted to GEF by the </w:t>
      </w:r>
      <w:r w:rsidR="00F867A3" w:rsidRPr="00857CE7">
        <w:rPr>
          <w:i w:val="0"/>
          <w:sz w:val="22"/>
          <w:szCs w:val="22"/>
        </w:rPr>
        <w:t>FAO</w:t>
      </w:r>
      <w:r w:rsidRPr="00857CE7">
        <w:rPr>
          <w:i w:val="0"/>
          <w:sz w:val="22"/>
          <w:szCs w:val="22"/>
        </w:rPr>
        <w:t xml:space="preserve">/GEF Coordination Unit. The Unit will also participate in the midterm </w:t>
      </w:r>
      <w:r w:rsidR="005649F7" w:rsidRPr="00857CE7">
        <w:rPr>
          <w:i w:val="0"/>
          <w:sz w:val="22"/>
          <w:szCs w:val="22"/>
        </w:rPr>
        <w:t xml:space="preserve">review </w:t>
      </w:r>
      <w:r w:rsidRPr="00857CE7">
        <w:rPr>
          <w:i w:val="0"/>
          <w:sz w:val="22"/>
          <w:szCs w:val="22"/>
        </w:rPr>
        <w:t>and terminal evaluation a</w:t>
      </w:r>
      <w:r w:rsidR="00F867A3" w:rsidRPr="00857CE7">
        <w:rPr>
          <w:i w:val="0"/>
          <w:sz w:val="22"/>
          <w:szCs w:val="22"/>
        </w:rPr>
        <w:t xml:space="preserve">s well as </w:t>
      </w:r>
      <w:r w:rsidRPr="00857CE7">
        <w:rPr>
          <w:i w:val="0"/>
          <w:sz w:val="22"/>
          <w:szCs w:val="22"/>
        </w:rPr>
        <w:t xml:space="preserve">the development of corrective actions in the project implementation strategy in the case needed to mitigate eventual risks affecting the timely and effective implementation of the Project. The </w:t>
      </w:r>
      <w:r w:rsidR="00F867A3" w:rsidRPr="00857CE7">
        <w:rPr>
          <w:i w:val="0"/>
          <w:sz w:val="22"/>
          <w:szCs w:val="22"/>
        </w:rPr>
        <w:t>FAO</w:t>
      </w:r>
      <w:r w:rsidRPr="00857CE7">
        <w:rPr>
          <w:i w:val="0"/>
          <w:sz w:val="22"/>
          <w:szCs w:val="22"/>
        </w:rPr>
        <w:t xml:space="preserve">/GEF Coordination Unit will, in collaboration with the FAO Finance Division, request transfer of project funds from the GEF Trustee based on </w:t>
      </w:r>
      <w:r w:rsidR="00FA4800" w:rsidRPr="00857CE7">
        <w:rPr>
          <w:i w:val="0"/>
          <w:sz w:val="22"/>
          <w:szCs w:val="22"/>
        </w:rPr>
        <w:t>six</w:t>
      </w:r>
      <w:r w:rsidRPr="00857CE7">
        <w:rPr>
          <w:i w:val="0"/>
          <w:sz w:val="22"/>
          <w:szCs w:val="22"/>
        </w:rPr>
        <w:t xml:space="preserve"> monthly projections of funds needed.</w:t>
      </w:r>
    </w:p>
    <w:p w14:paraId="2422444A" w14:textId="5EA5E497" w:rsidR="0072168B" w:rsidRPr="00857CE7" w:rsidRDefault="0072168B"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 xml:space="preserve">The FAO Finance Division will </w:t>
      </w:r>
      <w:r w:rsidR="000A5179" w:rsidRPr="00857CE7">
        <w:rPr>
          <w:i w:val="0"/>
          <w:sz w:val="22"/>
          <w:szCs w:val="22"/>
        </w:rPr>
        <w:t xml:space="preserve">assist in the provision of </w:t>
      </w:r>
      <w:r w:rsidR="00FA4800" w:rsidRPr="00857CE7">
        <w:rPr>
          <w:i w:val="0"/>
          <w:sz w:val="22"/>
          <w:szCs w:val="22"/>
        </w:rPr>
        <w:t xml:space="preserve">annual </w:t>
      </w:r>
      <w:r w:rsidRPr="00857CE7">
        <w:rPr>
          <w:i w:val="0"/>
          <w:sz w:val="22"/>
          <w:szCs w:val="22"/>
        </w:rPr>
        <w:t xml:space="preserve">Financial Reports to the GEF Trustee and, in collaboration with the </w:t>
      </w:r>
      <w:r w:rsidR="00FC02F2" w:rsidRPr="00857CE7">
        <w:rPr>
          <w:i w:val="0"/>
          <w:sz w:val="22"/>
          <w:szCs w:val="22"/>
        </w:rPr>
        <w:t>FAO</w:t>
      </w:r>
      <w:r w:rsidRPr="00857CE7">
        <w:rPr>
          <w:i w:val="0"/>
          <w:sz w:val="22"/>
          <w:szCs w:val="22"/>
        </w:rPr>
        <w:t>/GEF Coordination Unit, call for project funds from the GEF Trustee</w:t>
      </w:r>
      <w:r w:rsidR="00FA4800" w:rsidRPr="00857CE7">
        <w:rPr>
          <w:i w:val="0"/>
          <w:sz w:val="22"/>
          <w:szCs w:val="22"/>
        </w:rPr>
        <w:t xml:space="preserve"> upon the approval of the project document</w:t>
      </w:r>
      <w:r w:rsidRPr="00857CE7">
        <w:rPr>
          <w:i w:val="0"/>
          <w:sz w:val="22"/>
          <w:szCs w:val="22"/>
        </w:rPr>
        <w:t>.</w:t>
      </w:r>
    </w:p>
    <w:p w14:paraId="480D8050" w14:textId="0D78DD36" w:rsidR="0028634B" w:rsidRPr="00857CE7" w:rsidRDefault="0028634B"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 xml:space="preserve">A CFI Program Coordinator will be appointed by FAO. S/he will have </w:t>
      </w:r>
      <w:r w:rsidR="004774E0" w:rsidRPr="00857CE7">
        <w:rPr>
          <w:i w:val="0"/>
          <w:sz w:val="22"/>
          <w:szCs w:val="22"/>
        </w:rPr>
        <w:t>an overall managerial role in the CFI Program.</w:t>
      </w:r>
    </w:p>
    <w:p w14:paraId="1490F4D5" w14:textId="50DE9CA4" w:rsidR="00140023" w:rsidRPr="00857CE7" w:rsidRDefault="00E44623" w:rsidP="009D2646">
      <w:pPr>
        <w:pStyle w:val="Heading3"/>
        <w:spacing w:before="0"/>
      </w:pPr>
      <w:bookmarkStart w:id="19" w:name="_Toc451249621"/>
      <w:r w:rsidRPr="00857CE7">
        <w:t xml:space="preserve">4.2.2 </w:t>
      </w:r>
      <w:r w:rsidR="00140023" w:rsidRPr="00857CE7">
        <w:t>Executing Partner</w:t>
      </w:r>
      <w:r w:rsidR="00E46CCD" w:rsidRPr="00857CE7">
        <w:t>s</w:t>
      </w:r>
      <w:bookmarkEnd w:id="19"/>
    </w:p>
    <w:p w14:paraId="160CA0F1" w14:textId="77777777" w:rsidR="00120971" w:rsidRPr="00857CE7" w:rsidRDefault="00ED45F0"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FAO is the GEF Lead Agency of the CFI Global Partnership P</w:t>
      </w:r>
      <w:r w:rsidR="00780E8A" w:rsidRPr="00857CE7">
        <w:rPr>
          <w:i w:val="0"/>
          <w:sz w:val="22"/>
          <w:szCs w:val="22"/>
        </w:rPr>
        <w:t>roject</w:t>
      </w:r>
      <w:r w:rsidRPr="00857CE7">
        <w:rPr>
          <w:i w:val="0"/>
          <w:sz w:val="22"/>
          <w:szCs w:val="22"/>
        </w:rPr>
        <w:t xml:space="preserve"> and its </w:t>
      </w:r>
      <w:r w:rsidR="00780E8A" w:rsidRPr="00857CE7">
        <w:rPr>
          <w:i w:val="0"/>
          <w:sz w:val="22"/>
          <w:szCs w:val="22"/>
        </w:rPr>
        <w:t xml:space="preserve">CFI Partners are CI, UNDP, UNEP, WB, WWF and </w:t>
      </w:r>
      <w:r w:rsidR="00B16C42" w:rsidRPr="00857CE7">
        <w:rPr>
          <w:i w:val="0"/>
          <w:sz w:val="22"/>
          <w:szCs w:val="22"/>
        </w:rPr>
        <w:t xml:space="preserve">the </w:t>
      </w:r>
      <w:r w:rsidR="00780E8A" w:rsidRPr="00857CE7">
        <w:rPr>
          <w:i w:val="0"/>
          <w:sz w:val="22"/>
          <w:szCs w:val="22"/>
        </w:rPr>
        <w:t>University of Washington. The Project will support the overall implementation and coordination of the CFI Program and will establish</w:t>
      </w:r>
      <w:r w:rsidR="00644A92" w:rsidRPr="00857CE7">
        <w:rPr>
          <w:i w:val="0"/>
          <w:sz w:val="22"/>
          <w:szCs w:val="22"/>
        </w:rPr>
        <w:t xml:space="preserve"> </w:t>
      </w:r>
      <w:r w:rsidR="00B16C42" w:rsidRPr="00857CE7">
        <w:rPr>
          <w:i w:val="0"/>
          <w:sz w:val="22"/>
          <w:szCs w:val="22"/>
        </w:rPr>
        <w:t xml:space="preserve">the </w:t>
      </w:r>
      <w:r w:rsidR="00780E8A" w:rsidRPr="00857CE7">
        <w:rPr>
          <w:i w:val="0"/>
          <w:sz w:val="22"/>
          <w:szCs w:val="22"/>
        </w:rPr>
        <w:t xml:space="preserve">GSC whose members will include </w:t>
      </w:r>
      <w:r w:rsidR="00644A92" w:rsidRPr="00857CE7">
        <w:rPr>
          <w:i w:val="0"/>
          <w:sz w:val="22"/>
          <w:szCs w:val="22"/>
        </w:rPr>
        <w:t xml:space="preserve">CI, </w:t>
      </w:r>
      <w:r w:rsidR="00780E8A" w:rsidRPr="00857CE7">
        <w:rPr>
          <w:i w:val="0"/>
          <w:sz w:val="22"/>
          <w:szCs w:val="22"/>
        </w:rPr>
        <w:t>FAO, UNDP, UNEP, W</w:t>
      </w:r>
      <w:r w:rsidR="00644A92" w:rsidRPr="00857CE7">
        <w:rPr>
          <w:i w:val="0"/>
          <w:sz w:val="22"/>
          <w:szCs w:val="22"/>
        </w:rPr>
        <w:t xml:space="preserve">orld </w:t>
      </w:r>
      <w:r w:rsidR="00780E8A" w:rsidRPr="00857CE7">
        <w:rPr>
          <w:i w:val="0"/>
          <w:sz w:val="22"/>
          <w:szCs w:val="22"/>
        </w:rPr>
        <w:t>B</w:t>
      </w:r>
      <w:r w:rsidR="00644A92" w:rsidRPr="00857CE7">
        <w:rPr>
          <w:i w:val="0"/>
          <w:sz w:val="22"/>
          <w:szCs w:val="22"/>
        </w:rPr>
        <w:t>ank</w:t>
      </w:r>
      <w:r w:rsidR="00780E8A" w:rsidRPr="00857CE7">
        <w:rPr>
          <w:i w:val="0"/>
          <w:sz w:val="22"/>
          <w:szCs w:val="22"/>
        </w:rPr>
        <w:t>, WWF</w:t>
      </w:r>
      <w:r w:rsidR="00644A92" w:rsidRPr="00857CE7">
        <w:rPr>
          <w:i w:val="0"/>
          <w:sz w:val="22"/>
          <w:szCs w:val="22"/>
        </w:rPr>
        <w:t xml:space="preserve"> and </w:t>
      </w:r>
      <w:r w:rsidR="00780E8A" w:rsidRPr="00857CE7">
        <w:rPr>
          <w:i w:val="0"/>
          <w:sz w:val="22"/>
          <w:szCs w:val="22"/>
        </w:rPr>
        <w:t>the GEF Secretariat a</w:t>
      </w:r>
      <w:r w:rsidRPr="00857CE7">
        <w:rPr>
          <w:i w:val="0"/>
          <w:sz w:val="22"/>
          <w:szCs w:val="22"/>
        </w:rPr>
        <w:t xml:space="preserve">s well as </w:t>
      </w:r>
      <w:r w:rsidR="00780E8A" w:rsidRPr="00857CE7">
        <w:rPr>
          <w:i w:val="0"/>
          <w:sz w:val="22"/>
          <w:szCs w:val="22"/>
        </w:rPr>
        <w:t xml:space="preserve">other relevant partners and donors. In respect of Component 3, the University of Washington, as </w:t>
      </w:r>
      <w:r w:rsidR="00030DD6" w:rsidRPr="00857CE7">
        <w:rPr>
          <w:i w:val="0"/>
          <w:sz w:val="22"/>
          <w:szCs w:val="22"/>
        </w:rPr>
        <w:t>CFI</w:t>
      </w:r>
      <w:r w:rsidR="00780E8A" w:rsidRPr="00857CE7">
        <w:rPr>
          <w:i w:val="0"/>
          <w:sz w:val="22"/>
          <w:szCs w:val="22"/>
        </w:rPr>
        <w:t xml:space="preserve"> Partner, will enter into an Execution Agreement with FAO allowing for the purchase of goods, minor works, and services needed to execute </w:t>
      </w:r>
      <w:r w:rsidR="00644A92" w:rsidRPr="00857CE7">
        <w:rPr>
          <w:i w:val="0"/>
          <w:sz w:val="22"/>
          <w:szCs w:val="22"/>
        </w:rPr>
        <w:t>its part of the planned activities</w:t>
      </w:r>
      <w:r w:rsidR="00780E8A" w:rsidRPr="00857CE7">
        <w:rPr>
          <w:i w:val="0"/>
          <w:sz w:val="22"/>
          <w:szCs w:val="22"/>
        </w:rPr>
        <w:t>. FAO will ensure that the rules and procedures set out in the Project’s Operational Manual are in accordance with FAO rules and regulations and GEF minimum fiduciary standards</w:t>
      </w:r>
      <w:r w:rsidR="002332D1" w:rsidRPr="00857CE7">
        <w:rPr>
          <w:i w:val="0"/>
          <w:sz w:val="22"/>
          <w:szCs w:val="22"/>
        </w:rPr>
        <w:t>. Th</w:t>
      </w:r>
      <w:r w:rsidR="00780E8A" w:rsidRPr="00857CE7">
        <w:rPr>
          <w:i w:val="0"/>
          <w:sz w:val="22"/>
          <w:szCs w:val="22"/>
        </w:rPr>
        <w:t>e University of Washington will follow rules defined in the Execution Agreement which will outline in details the roles and responsibilities and procedures with respect to financial management, procurement, recruitment, project progress reporting, financial reporting and audit, copyright, and other legal aspects of collaboration.</w:t>
      </w:r>
    </w:p>
    <w:p w14:paraId="7034C8BB" w14:textId="77777777" w:rsidR="00BA0536" w:rsidRPr="00857CE7" w:rsidRDefault="008B1C2C" w:rsidP="00AF7938">
      <w:pPr>
        <w:pStyle w:val="Heading2"/>
        <w:spacing w:before="120"/>
      </w:pPr>
      <w:bookmarkStart w:id="20" w:name="_Toc451249622"/>
      <w:r w:rsidRPr="00857CE7">
        <w:t xml:space="preserve">4.3 </w:t>
      </w:r>
      <w:r w:rsidR="00E44623" w:rsidRPr="00857CE7">
        <w:t>Financial planning and management</w:t>
      </w:r>
      <w:bookmarkEnd w:id="20"/>
    </w:p>
    <w:p w14:paraId="590D456D" w14:textId="7084A136" w:rsidR="00BA0536" w:rsidRPr="00857CE7" w:rsidRDefault="008B1C2C" w:rsidP="00AF7938">
      <w:pPr>
        <w:pStyle w:val="Heading3"/>
        <w:spacing w:before="0"/>
      </w:pPr>
      <w:bookmarkStart w:id="21" w:name="_Toc451249623"/>
      <w:r w:rsidRPr="00857CE7">
        <w:t xml:space="preserve">4.3.1 </w:t>
      </w:r>
      <w:r w:rsidR="00CD2B39" w:rsidRPr="00857CE7">
        <w:t>Financi</w:t>
      </w:r>
      <w:r w:rsidR="00031940" w:rsidRPr="00857CE7">
        <w:t>ng</w:t>
      </w:r>
      <w:r w:rsidR="00CD2B39" w:rsidRPr="00857CE7">
        <w:t xml:space="preserve"> plan (by </w:t>
      </w:r>
      <w:r w:rsidR="00BA0536" w:rsidRPr="00857CE7">
        <w:t>component</w:t>
      </w:r>
      <w:r w:rsidR="00031940" w:rsidRPr="00857CE7">
        <w:t>s</w:t>
      </w:r>
      <w:r w:rsidR="00CD2B39" w:rsidRPr="00857CE7">
        <w:t>, outputs</w:t>
      </w:r>
      <w:r w:rsidR="00BA0536" w:rsidRPr="00857CE7">
        <w:t xml:space="preserve"> and co-financier</w:t>
      </w:r>
      <w:r w:rsidR="00031940" w:rsidRPr="00857CE7">
        <w:t>s</w:t>
      </w:r>
      <w:r w:rsidR="00BA0536" w:rsidRPr="00857CE7">
        <w:t>)</w:t>
      </w:r>
      <w:bookmarkEnd w:id="21"/>
    </w:p>
    <w:p w14:paraId="53134DB6" w14:textId="77777777" w:rsidR="00C575BB" w:rsidRPr="00857CE7" w:rsidRDefault="00C575BB" w:rsidP="00C575BB">
      <w:pPr>
        <w:rPr>
          <w:sz w:val="6"/>
          <w:szCs w:val="6"/>
        </w:rPr>
      </w:pPr>
    </w:p>
    <w:tbl>
      <w:tblPr>
        <w:tblW w:w="9218" w:type="dxa"/>
        <w:tblLook w:val="04A0" w:firstRow="1" w:lastRow="0" w:firstColumn="1" w:lastColumn="0" w:noHBand="0" w:noVBand="1"/>
      </w:tblPr>
      <w:tblGrid>
        <w:gridCol w:w="3541"/>
        <w:gridCol w:w="923"/>
        <w:gridCol w:w="913"/>
        <w:gridCol w:w="755"/>
        <w:gridCol w:w="822"/>
        <w:gridCol w:w="756"/>
        <w:gridCol w:w="755"/>
        <w:gridCol w:w="822"/>
      </w:tblGrid>
      <w:tr w:rsidR="00096A1B" w:rsidRPr="00857CE7" w14:paraId="7C4E4F07" w14:textId="77777777" w:rsidTr="0023746C">
        <w:trPr>
          <w:trHeight w:val="495"/>
        </w:trPr>
        <w:tc>
          <w:tcPr>
            <w:tcW w:w="3669" w:type="dxa"/>
            <w:tcBorders>
              <w:top w:val="single" w:sz="8" w:space="0" w:color="auto"/>
              <w:left w:val="single" w:sz="8" w:space="0" w:color="auto"/>
              <w:bottom w:val="single" w:sz="8" w:space="0" w:color="auto"/>
              <w:right w:val="single" w:sz="8" w:space="0" w:color="auto"/>
            </w:tcBorders>
            <w:shd w:val="clear" w:color="000000" w:fill="969696"/>
            <w:vAlign w:val="center"/>
            <w:hideMark/>
          </w:tcPr>
          <w:p w14:paraId="5034FA18" w14:textId="77777777" w:rsidR="00D32AC7" w:rsidRPr="00857CE7" w:rsidRDefault="00D32AC7" w:rsidP="00D32AC7">
            <w:pPr>
              <w:spacing w:after="0"/>
              <w:jc w:val="center"/>
              <w:rPr>
                <w:b/>
                <w:bCs/>
                <w:color w:val="000000"/>
                <w:sz w:val="18"/>
                <w:szCs w:val="18"/>
                <w:lang w:eastAsia="en-GB"/>
              </w:rPr>
            </w:pPr>
            <w:r w:rsidRPr="00857CE7">
              <w:rPr>
                <w:b/>
                <w:bCs/>
                <w:color w:val="000000"/>
                <w:sz w:val="18"/>
                <w:szCs w:val="18"/>
                <w:lang w:eastAsia="en-GB"/>
              </w:rPr>
              <w:t>Component / output</w:t>
            </w:r>
          </w:p>
        </w:tc>
        <w:tc>
          <w:tcPr>
            <w:tcW w:w="951" w:type="dxa"/>
            <w:tcBorders>
              <w:top w:val="single" w:sz="8" w:space="0" w:color="auto"/>
              <w:left w:val="nil"/>
              <w:bottom w:val="single" w:sz="8" w:space="0" w:color="auto"/>
              <w:right w:val="single" w:sz="8" w:space="0" w:color="auto"/>
            </w:tcBorders>
            <w:shd w:val="clear" w:color="000000" w:fill="969696"/>
            <w:vAlign w:val="center"/>
            <w:hideMark/>
          </w:tcPr>
          <w:p w14:paraId="1B6B3F77" w14:textId="77777777" w:rsidR="00D32AC7" w:rsidRPr="00857CE7" w:rsidRDefault="00D32AC7" w:rsidP="00D32AC7">
            <w:pPr>
              <w:spacing w:after="0"/>
              <w:jc w:val="center"/>
              <w:rPr>
                <w:b/>
                <w:bCs/>
                <w:color w:val="000000"/>
                <w:sz w:val="14"/>
                <w:szCs w:val="14"/>
                <w:lang w:eastAsia="en-GB"/>
              </w:rPr>
            </w:pPr>
            <w:r w:rsidRPr="00857CE7">
              <w:rPr>
                <w:b/>
                <w:bCs/>
                <w:color w:val="000000"/>
                <w:sz w:val="14"/>
                <w:szCs w:val="14"/>
                <w:lang w:eastAsia="en-GB"/>
              </w:rPr>
              <w:t>UNEP</w:t>
            </w:r>
          </w:p>
        </w:tc>
        <w:tc>
          <w:tcPr>
            <w:tcW w:w="776" w:type="dxa"/>
            <w:tcBorders>
              <w:top w:val="single" w:sz="8" w:space="0" w:color="auto"/>
              <w:left w:val="nil"/>
              <w:bottom w:val="single" w:sz="8" w:space="0" w:color="auto"/>
              <w:right w:val="single" w:sz="8" w:space="0" w:color="auto"/>
            </w:tcBorders>
            <w:shd w:val="clear" w:color="000000" w:fill="969696"/>
            <w:vAlign w:val="center"/>
            <w:hideMark/>
          </w:tcPr>
          <w:p w14:paraId="7C6E7C69" w14:textId="77777777" w:rsidR="00D32AC7" w:rsidRPr="00857CE7" w:rsidRDefault="00D32AC7" w:rsidP="00D32AC7">
            <w:pPr>
              <w:spacing w:after="0"/>
              <w:jc w:val="center"/>
              <w:rPr>
                <w:b/>
                <w:bCs/>
                <w:color w:val="000000"/>
                <w:sz w:val="14"/>
                <w:szCs w:val="14"/>
                <w:lang w:eastAsia="en-GB"/>
              </w:rPr>
            </w:pPr>
            <w:r w:rsidRPr="00857CE7">
              <w:rPr>
                <w:b/>
                <w:bCs/>
                <w:color w:val="000000"/>
                <w:sz w:val="14"/>
                <w:szCs w:val="14"/>
                <w:lang w:eastAsia="en-GB"/>
              </w:rPr>
              <w:t>Univ. Washington</w:t>
            </w:r>
          </w:p>
        </w:tc>
        <w:tc>
          <w:tcPr>
            <w:tcW w:w="776" w:type="dxa"/>
            <w:tcBorders>
              <w:top w:val="single" w:sz="8" w:space="0" w:color="auto"/>
              <w:left w:val="nil"/>
              <w:bottom w:val="single" w:sz="8" w:space="0" w:color="auto"/>
              <w:right w:val="single" w:sz="8" w:space="0" w:color="auto"/>
            </w:tcBorders>
            <w:shd w:val="clear" w:color="000000" w:fill="969696"/>
            <w:vAlign w:val="center"/>
            <w:hideMark/>
          </w:tcPr>
          <w:p w14:paraId="35A7D396" w14:textId="77777777" w:rsidR="00D32AC7" w:rsidRPr="00857CE7" w:rsidRDefault="00D32AC7" w:rsidP="00D32AC7">
            <w:pPr>
              <w:spacing w:after="0"/>
              <w:jc w:val="center"/>
              <w:rPr>
                <w:b/>
                <w:bCs/>
                <w:color w:val="000000"/>
                <w:sz w:val="14"/>
                <w:szCs w:val="14"/>
                <w:lang w:eastAsia="en-GB"/>
              </w:rPr>
            </w:pPr>
            <w:r w:rsidRPr="00857CE7">
              <w:rPr>
                <w:b/>
                <w:bCs/>
                <w:color w:val="000000"/>
                <w:sz w:val="14"/>
                <w:szCs w:val="14"/>
                <w:lang w:eastAsia="en-GB"/>
              </w:rPr>
              <w:t>FAO</w:t>
            </w:r>
          </w:p>
        </w:tc>
        <w:tc>
          <w:tcPr>
            <w:tcW w:w="846" w:type="dxa"/>
            <w:tcBorders>
              <w:top w:val="single" w:sz="8" w:space="0" w:color="auto"/>
              <w:left w:val="nil"/>
              <w:bottom w:val="single" w:sz="8" w:space="0" w:color="auto"/>
              <w:right w:val="single" w:sz="8" w:space="0" w:color="auto"/>
            </w:tcBorders>
            <w:shd w:val="clear" w:color="000000" w:fill="969696"/>
            <w:vAlign w:val="center"/>
            <w:hideMark/>
          </w:tcPr>
          <w:p w14:paraId="026CFCAF" w14:textId="77777777" w:rsidR="00D32AC7" w:rsidRPr="00857CE7" w:rsidRDefault="00D32AC7" w:rsidP="00D32AC7">
            <w:pPr>
              <w:spacing w:after="0"/>
              <w:jc w:val="center"/>
              <w:rPr>
                <w:b/>
                <w:bCs/>
                <w:color w:val="000000"/>
                <w:sz w:val="14"/>
                <w:szCs w:val="14"/>
                <w:lang w:eastAsia="en-GB"/>
              </w:rPr>
            </w:pPr>
            <w:r w:rsidRPr="00857CE7">
              <w:rPr>
                <w:b/>
                <w:bCs/>
                <w:color w:val="000000"/>
                <w:sz w:val="14"/>
                <w:szCs w:val="14"/>
                <w:lang w:eastAsia="en-GB"/>
              </w:rPr>
              <w:t>Total Co-financing</w:t>
            </w:r>
          </w:p>
        </w:tc>
        <w:tc>
          <w:tcPr>
            <w:tcW w:w="578" w:type="dxa"/>
            <w:tcBorders>
              <w:top w:val="single" w:sz="8" w:space="0" w:color="auto"/>
              <w:left w:val="nil"/>
              <w:bottom w:val="single" w:sz="8" w:space="0" w:color="auto"/>
              <w:right w:val="single" w:sz="8" w:space="0" w:color="auto"/>
            </w:tcBorders>
            <w:shd w:val="clear" w:color="000000" w:fill="969696"/>
            <w:vAlign w:val="center"/>
            <w:hideMark/>
          </w:tcPr>
          <w:p w14:paraId="2A267B39" w14:textId="77777777" w:rsidR="00D32AC7" w:rsidRPr="00857CE7" w:rsidRDefault="00D32AC7" w:rsidP="00D32AC7">
            <w:pPr>
              <w:spacing w:after="0"/>
              <w:jc w:val="center"/>
              <w:rPr>
                <w:b/>
                <w:bCs/>
                <w:color w:val="000000"/>
                <w:sz w:val="14"/>
                <w:szCs w:val="14"/>
                <w:lang w:eastAsia="en-GB"/>
              </w:rPr>
            </w:pPr>
            <w:r w:rsidRPr="00857CE7">
              <w:rPr>
                <w:b/>
                <w:bCs/>
                <w:color w:val="000000"/>
                <w:sz w:val="14"/>
                <w:szCs w:val="14"/>
                <w:lang w:eastAsia="en-GB"/>
              </w:rPr>
              <w:t>% Co-financing</w:t>
            </w:r>
          </w:p>
        </w:tc>
        <w:tc>
          <w:tcPr>
            <w:tcW w:w="776" w:type="dxa"/>
            <w:tcBorders>
              <w:top w:val="single" w:sz="8" w:space="0" w:color="auto"/>
              <w:left w:val="nil"/>
              <w:bottom w:val="single" w:sz="8" w:space="0" w:color="auto"/>
              <w:right w:val="single" w:sz="8" w:space="0" w:color="auto"/>
            </w:tcBorders>
            <w:shd w:val="clear" w:color="000000" w:fill="969696"/>
            <w:vAlign w:val="center"/>
            <w:hideMark/>
          </w:tcPr>
          <w:p w14:paraId="215215A6" w14:textId="77777777" w:rsidR="00D32AC7" w:rsidRPr="00857CE7" w:rsidRDefault="00D32AC7" w:rsidP="00D32AC7">
            <w:pPr>
              <w:spacing w:after="0"/>
              <w:jc w:val="center"/>
              <w:rPr>
                <w:b/>
                <w:bCs/>
                <w:color w:val="000000"/>
                <w:sz w:val="14"/>
                <w:szCs w:val="14"/>
                <w:lang w:eastAsia="en-GB"/>
              </w:rPr>
            </w:pPr>
            <w:r w:rsidRPr="00857CE7">
              <w:rPr>
                <w:b/>
                <w:bCs/>
                <w:color w:val="000000"/>
                <w:sz w:val="14"/>
                <w:szCs w:val="14"/>
                <w:lang w:eastAsia="en-GB"/>
              </w:rPr>
              <w:t>GEF</w:t>
            </w:r>
          </w:p>
        </w:tc>
        <w:tc>
          <w:tcPr>
            <w:tcW w:w="846" w:type="dxa"/>
            <w:tcBorders>
              <w:top w:val="single" w:sz="8" w:space="0" w:color="auto"/>
              <w:left w:val="nil"/>
              <w:bottom w:val="single" w:sz="8" w:space="0" w:color="auto"/>
              <w:right w:val="single" w:sz="8" w:space="0" w:color="auto"/>
            </w:tcBorders>
            <w:shd w:val="clear" w:color="000000" w:fill="969696"/>
            <w:vAlign w:val="center"/>
            <w:hideMark/>
          </w:tcPr>
          <w:p w14:paraId="651546E9" w14:textId="77777777" w:rsidR="00D32AC7" w:rsidRPr="00857CE7" w:rsidRDefault="00D32AC7" w:rsidP="00D32AC7">
            <w:pPr>
              <w:spacing w:after="0"/>
              <w:jc w:val="center"/>
              <w:rPr>
                <w:b/>
                <w:bCs/>
                <w:color w:val="000000"/>
                <w:sz w:val="14"/>
                <w:szCs w:val="14"/>
                <w:lang w:eastAsia="en-GB"/>
              </w:rPr>
            </w:pPr>
            <w:r w:rsidRPr="00857CE7">
              <w:rPr>
                <w:b/>
                <w:bCs/>
                <w:color w:val="000000"/>
                <w:sz w:val="14"/>
                <w:szCs w:val="14"/>
                <w:lang w:eastAsia="en-GB"/>
              </w:rPr>
              <w:t>Total</w:t>
            </w:r>
          </w:p>
        </w:tc>
      </w:tr>
      <w:tr w:rsidR="00096A1B" w:rsidRPr="00857CE7" w14:paraId="0A10032C" w14:textId="77777777" w:rsidTr="0023746C">
        <w:trPr>
          <w:trHeight w:val="315"/>
        </w:trPr>
        <w:tc>
          <w:tcPr>
            <w:tcW w:w="3669" w:type="dxa"/>
            <w:tcBorders>
              <w:top w:val="nil"/>
              <w:left w:val="single" w:sz="8" w:space="0" w:color="auto"/>
              <w:bottom w:val="single" w:sz="8" w:space="0" w:color="auto"/>
              <w:right w:val="single" w:sz="8" w:space="0" w:color="auto"/>
            </w:tcBorders>
            <w:shd w:val="clear" w:color="000000" w:fill="C0C0C0"/>
            <w:noWrap/>
            <w:vAlign w:val="center"/>
            <w:hideMark/>
          </w:tcPr>
          <w:p w14:paraId="633ABF72" w14:textId="77777777" w:rsidR="00D32AC7" w:rsidRPr="00857CE7" w:rsidRDefault="00D32AC7" w:rsidP="00D32AC7">
            <w:pPr>
              <w:spacing w:after="0"/>
              <w:jc w:val="left"/>
              <w:rPr>
                <w:b/>
                <w:bCs/>
                <w:color w:val="000000"/>
                <w:sz w:val="18"/>
                <w:szCs w:val="18"/>
                <w:lang w:eastAsia="en-GB"/>
              </w:rPr>
            </w:pPr>
            <w:r w:rsidRPr="00857CE7">
              <w:rPr>
                <w:b/>
                <w:bCs/>
                <w:color w:val="000000"/>
                <w:sz w:val="18"/>
                <w:szCs w:val="18"/>
                <w:lang w:eastAsia="en-GB"/>
              </w:rPr>
              <w:t>Component 1: Strengthening of CFI Coordination and Adaptive Management.</w:t>
            </w:r>
          </w:p>
        </w:tc>
        <w:tc>
          <w:tcPr>
            <w:tcW w:w="951" w:type="dxa"/>
            <w:tcBorders>
              <w:top w:val="nil"/>
              <w:left w:val="nil"/>
              <w:bottom w:val="single" w:sz="8" w:space="0" w:color="auto"/>
              <w:right w:val="single" w:sz="8" w:space="0" w:color="auto"/>
            </w:tcBorders>
            <w:shd w:val="clear" w:color="000000" w:fill="C0C0C0"/>
            <w:vAlign w:val="center"/>
            <w:hideMark/>
          </w:tcPr>
          <w:p w14:paraId="5FCF54A6" w14:textId="77777777" w:rsidR="00D32AC7" w:rsidRPr="00857CE7" w:rsidRDefault="00D32AC7" w:rsidP="00D32AC7">
            <w:pPr>
              <w:spacing w:after="0"/>
              <w:jc w:val="right"/>
              <w:rPr>
                <w:b/>
                <w:bCs/>
                <w:color w:val="000000"/>
                <w:sz w:val="18"/>
                <w:szCs w:val="18"/>
                <w:lang w:eastAsia="en-GB"/>
              </w:rPr>
            </w:pPr>
            <w:r w:rsidRPr="00857CE7">
              <w:rPr>
                <w:b/>
                <w:bCs/>
                <w:color w:val="000000"/>
                <w:sz w:val="18"/>
                <w:szCs w:val="18"/>
                <w:lang w:eastAsia="en-GB"/>
              </w:rPr>
              <w:t> </w:t>
            </w:r>
          </w:p>
        </w:tc>
        <w:tc>
          <w:tcPr>
            <w:tcW w:w="776" w:type="dxa"/>
            <w:tcBorders>
              <w:top w:val="nil"/>
              <w:left w:val="nil"/>
              <w:bottom w:val="single" w:sz="8" w:space="0" w:color="auto"/>
              <w:right w:val="single" w:sz="8" w:space="0" w:color="auto"/>
            </w:tcBorders>
            <w:shd w:val="clear" w:color="000000" w:fill="C0C0C0"/>
            <w:vAlign w:val="center"/>
            <w:hideMark/>
          </w:tcPr>
          <w:p w14:paraId="2FEF5526" w14:textId="77777777" w:rsidR="00D32AC7" w:rsidRPr="00857CE7" w:rsidRDefault="00D32AC7" w:rsidP="00D32AC7">
            <w:pPr>
              <w:spacing w:after="0"/>
              <w:jc w:val="right"/>
              <w:rPr>
                <w:b/>
                <w:bCs/>
                <w:color w:val="000000"/>
                <w:sz w:val="18"/>
                <w:szCs w:val="18"/>
                <w:lang w:eastAsia="en-GB"/>
              </w:rPr>
            </w:pPr>
            <w:r w:rsidRPr="00857CE7">
              <w:rPr>
                <w:b/>
                <w:bCs/>
                <w:color w:val="000000"/>
                <w:sz w:val="18"/>
                <w:szCs w:val="18"/>
                <w:lang w:eastAsia="en-GB"/>
              </w:rPr>
              <w:t> </w:t>
            </w:r>
          </w:p>
        </w:tc>
        <w:tc>
          <w:tcPr>
            <w:tcW w:w="776" w:type="dxa"/>
            <w:tcBorders>
              <w:top w:val="nil"/>
              <w:left w:val="nil"/>
              <w:bottom w:val="single" w:sz="8" w:space="0" w:color="auto"/>
              <w:right w:val="single" w:sz="8" w:space="0" w:color="auto"/>
            </w:tcBorders>
            <w:shd w:val="clear" w:color="000000" w:fill="C0C0C0"/>
            <w:vAlign w:val="center"/>
            <w:hideMark/>
          </w:tcPr>
          <w:p w14:paraId="0BA25B6A" w14:textId="77777777" w:rsidR="00D32AC7" w:rsidRPr="00857CE7" w:rsidRDefault="00D32AC7" w:rsidP="00D32AC7">
            <w:pPr>
              <w:spacing w:after="0"/>
              <w:jc w:val="right"/>
              <w:rPr>
                <w:b/>
                <w:bCs/>
                <w:color w:val="000000"/>
                <w:sz w:val="18"/>
                <w:szCs w:val="18"/>
                <w:lang w:eastAsia="en-GB"/>
              </w:rPr>
            </w:pPr>
            <w:r w:rsidRPr="00857CE7">
              <w:rPr>
                <w:b/>
                <w:bCs/>
                <w:color w:val="000000"/>
                <w:sz w:val="18"/>
                <w:szCs w:val="18"/>
                <w:lang w:eastAsia="en-GB"/>
              </w:rPr>
              <w:t> </w:t>
            </w:r>
          </w:p>
        </w:tc>
        <w:tc>
          <w:tcPr>
            <w:tcW w:w="846" w:type="dxa"/>
            <w:tcBorders>
              <w:top w:val="nil"/>
              <w:left w:val="nil"/>
              <w:bottom w:val="single" w:sz="8" w:space="0" w:color="auto"/>
              <w:right w:val="single" w:sz="8" w:space="0" w:color="auto"/>
            </w:tcBorders>
            <w:shd w:val="clear" w:color="000000" w:fill="C0C0C0"/>
            <w:noWrap/>
            <w:vAlign w:val="center"/>
            <w:hideMark/>
          </w:tcPr>
          <w:p w14:paraId="6E99A55B" w14:textId="77777777" w:rsidR="00D32AC7" w:rsidRPr="00857CE7" w:rsidRDefault="00D32AC7" w:rsidP="00D32AC7">
            <w:pPr>
              <w:spacing w:after="0"/>
              <w:jc w:val="right"/>
              <w:rPr>
                <w:b/>
                <w:bCs/>
                <w:color w:val="000000"/>
                <w:sz w:val="18"/>
                <w:szCs w:val="18"/>
                <w:lang w:eastAsia="en-GB"/>
              </w:rPr>
            </w:pPr>
            <w:r w:rsidRPr="00857CE7">
              <w:rPr>
                <w:b/>
                <w:bCs/>
                <w:color w:val="000000"/>
                <w:sz w:val="18"/>
                <w:szCs w:val="18"/>
                <w:lang w:eastAsia="en-GB"/>
              </w:rPr>
              <w:t> </w:t>
            </w:r>
          </w:p>
        </w:tc>
        <w:tc>
          <w:tcPr>
            <w:tcW w:w="578" w:type="dxa"/>
            <w:tcBorders>
              <w:top w:val="nil"/>
              <w:left w:val="nil"/>
              <w:bottom w:val="single" w:sz="8" w:space="0" w:color="auto"/>
              <w:right w:val="single" w:sz="8" w:space="0" w:color="auto"/>
            </w:tcBorders>
            <w:shd w:val="clear" w:color="000000" w:fill="C0C0C0"/>
            <w:noWrap/>
            <w:vAlign w:val="center"/>
            <w:hideMark/>
          </w:tcPr>
          <w:p w14:paraId="17698893" w14:textId="77777777" w:rsidR="00D32AC7" w:rsidRPr="00857CE7" w:rsidRDefault="00D32AC7" w:rsidP="00D32AC7">
            <w:pPr>
              <w:spacing w:after="0"/>
              <w:jc w:val="right"/>
              <w:rPr>
                <w:b/>
                <w:bCs/>
                <w:color w:val="000000"/>
                <w:sz w:val="18"/>
                <w:szCs w:val="18"/>
                <w:lang w:eastAsia="en-GB"/>
              </w:rPr>
            </w:pPr>
            <w:r w:rsidRPr="00857CE7">
              <w:rPr>
                <w:b/>
                <w:bCs/>
                <w:color w:val="000000"/>
                <w:sz w:val="18"/>
                <w:szCs w:val="18"/>
                <w:lang w:eastAsia="en-GB"/>
              </w:rPr>
              <w:t> </w:t>
            </w:r>
          </w:p>
        </w:tc>
        <w:tc>
          <w:tcPr>
            <w:tcW w:w="776" w:type="dxa"/>
            <w:tcBorders>
              <w:top w:val="nil"/>
              <w:left w:val="nil"/>
              <w:bottom w:val="single" w:sz="8" w:space="0" w:color="auto"/>
              <w:right w:val="single" w:sz="8" w:space="0" w:color="auto"/>
            </w:tcBorders>
            <w:shd w:val="clear" w:color="000000" w:fill="C0C0C0"/>
            <w:noWrap/>
            <w:vAlign w:val="center"/>
            <w:hideMark/>
          </w:tcPr>
          <w:p w14:paraId="46A93443" w14:textId="77777777" w:rsidR="00D32AC7" w:rsidRPr="00857CE7" w:rsidRDefault="00D32AC7" w:rsidP="00D32AC7">
            <w:pPr>
              <w:spacing w:after="0"/>
              <w:jc w:val="right"/>
              <w:rPr>
                <w:b/>
                <w:bCs/>
                <w:color w:val="000000"/>
                <w:sz w:val="18"/>
                <w:szCs w:val="18"/>
                <w:lang w:eastAsia="en-GB"/>
              </w:rPr>
            </w:pPr>
            <w:r w:rsidRPr="00857CE7">
              <w:rPr>
                <w:b/>
                <w:bCs/>
                <w:color w:val="000000"/>
                <w:sz w:val="18"/>
                <w:szCs w:val="18"/>
                <w:lang w:eastAsia="en-GB"/>
              </w:rPr>
              <w:t> </w:t>
            </w:r>
          </w:p>
        </w:tc>
        <w:tc>
          <w:tcPr>
            <w:tcW w:w="846" w:type="dxa"/>
            <w:tcBorders>
              <w:top w:val="nil"/>
              <w:left w:val="nil"/>
              <w:bottom w:val="single" w:sz="8" w:space="0" w:color="auto"/>
              <w:right w:val="single" w:sz="8" w:space="0" w:color="auto"/>
            </w:tcBorders>
            <w:shd w:val="clear" w:color="000000" w:fill="C0C0C0"/>
            <w:noWrap/>
            <w:vAlign w:val="center"/>
            <w:hideMark/>
          </w:tcPr>
          <w:p w14:paraId="6446C568" w14:textId="77777777" w:rsidR="00D32AC7" w:rsidRPr="00857CE7" w:rsidRDefault="00D32AC7" w:rsidP="00D32AC7">
            <w:pPr>
              <w:spacing w:after="0"/>
              <w:jc w:val="right"/>
              <w:rPr>
                <w:b/>
                <w:bCs/>
                <w:color w:val="000000"/>
                <w:sz w:val="18"/>
                <w:szCs w:val="18"/>
                <w:lang w:eastAsia="en-GB"/>
              </w:rPr>
            </w:pPr>
            <w:r w:rsidRPr="00857CE7">
              <w:rPr>
                <w:b/>
                <w:bCs/>
                <w:color w:val="000000"/>
                <w:sz w:val="18"/>
                <w:szCs w:val="18"/>
                <w:lang w:eastAsia="en-GB"/>
              </w:rPr>
              <w:t> </w:t>
            </w:r>
          </w:p>
        </w:tc>
      </w:tr>
      <w:tr w:rsidR="00096A1B" w:rsidRPr="00857CE7" w14:paraId="4A805A0C" w14:textId="77777777" w:rsidTr="0023746C">
        <w:trPr>
          <w:trHeight w:val="315"/>
        </w:trPr>
        <w:tc>
          <w:tcPr>
            <w:tcW w:w="3669" w:type="dxa"/>
            <w:tcBorders>
              <w:top w:val="nil"/>
              <w:left w:val="single" w:sz="8" w:space="0" w:color="auto"/>
              <w:bottom w:val="single" w:sz="8" w:space="0" w:color="auto"/>
              <w:right w:val="single" w:sz="8" w:space="0" w:color="auto"/>
            </w:tcBorders>
            <w:shd w:val="clear" w:color="auto" w:fill="auto"/>
            <w:vAlign w:val="center"/>
            <w:hideMark/>
          </w:tcPr>
          <w:p w14:paraId="2356610A" w14:textId="77777777" w:rsidR="00D32AC7" w:rsidRPr="00857CE7" w:rsidRDefault="00D32AC7" w:rsidP="00D32AC7">
            <w:pPr>
              <w:spacing w:after="0"/>
              <w:rPr>
                <w:b/>
                <w:bCs/>
                <w:color w:val="000000"/>
                <w:sz w:val="18"/>
                <w:szCs w:val="18"/>
                <w:u w:val="single"/>
                <w:lang w:eastAsia="en-GB"/>
              </w:rPr>
            </w:pPr>
            <w:r w:rsidRPr="00857CE7">
              <w:rPr>
                <w:b/>
                <w:bCs/>
                <w:color w:val="000000"/>
                <w:sz w:val="18"/>
                <w:szCs w:val="18"/>
                <w:u w:val="single"/>
                <w:lang w:eastAsia="en-GB"/>
              </w:rPr>
              <w:t>Sub-Total</w:t>
            </w:r>
          </w:p>
        </w:tc>
        <w:tc>
          <w:tcPr>
            <w:tcW w:w="951" w:type="dxa"/>
            <w:tcBorders>
              <w:top w:val="nil"/>
              <w:left w:val="nil"/>
              <w:bottom w:val="single" w:sz="8" w:space="0" w:color="auto"/>
              <w:right w:val="single" w:sz="8" w:space="0" w:color="auto"/>
            </w:tcBorders>
            <w:shd w:val="clear" w:color="auto" w:fill="auto"/>
            <w:vAlign w:val="center"/>
            <w:hideMark/>
          </w:tcPr>
          <w:p w14:paraId="43D57CFF" w14:textId="77777777" w:rsidR="00D32AC7" w:rsidRPr="00857CE7" w:rsidRDefault="00D32AC7" w:rsidP="00D32AC7">
            <w:pPr>
              <w:spacing w:after="0"/>
              <w:jc w:val="right"/>
              <w:rPr>
                <w:color w:val="000000"/>
                <w:sz w:val="14"/>
                <w:szCs w:val="14"/>
                <w:lang w:eastAsia="en-GB"/>
              </w:rPr>
            </w:pPr>
            <w:r w:rsidRPr="00857CE7">
              <w:rPr>
                <w:color w:val="000000"/>
                <w:sz w:val="14"/>
                <w:szCs w:val="14"/>
                <w:lang w:eastAsia="en-GB"/>
              </w:rPr>
              <w:t xml:space="preserve">       65,625 </w:t>
            </w:r>
          </w:p>
        </w:tc>
        <w:tc>
          <w:tcPr>
            <w:tcW w:w="776" w:type="dxa"/>
            <w:tcBorders>
              <w:top w:val="nil"/>
              <w:left w:val="nil"/>
              <w:bottom w:val="single" w:sz="8" w:space="0" w:color="auto"/>
              <w:right w:val="single" w:sz="8" w:space="0" w:color="auto"/>
            </w:tcBorders>
            <w:shd w:val="clear" w:color="auto" w:fill="auto"/>
            <w:vAlign w:val="center"/>
            <w:hideMark/>
          </w:tcPr>
          <w:p w14:paraId="70291D99" w14:textId="77777777" w:rsidR="00D32AC7" w:rsidRPr="00857CE7" w:rsidRDefault="00D32AC7" w:rsidP="00D32AC7">
            <w:pPr>
              <w:spacing w:after="0"/>
              <w:jc w:val="right"/>
              <w:rPr>
                <w:color w:val="000000"/>
                <w:sz w:val="14"/>
                <w:szCs w:val="14"/>
                <w:lang w:eastAsia="en-GB"/>
              </w:rPr>
            </w:pPr>
            <w:r w:rsidRPr="00857CE7">
              <w:rPr>
                <w:color w:val="000000"/>
                <w:sz w:val="14"/>
                <w:szCs w:val="14"/>
                <w:lang w:eastAsia="en-GB"/>
              </w:rPr>
              <w:t xml:space="preserve">    1,093,750 </w:t>
            </w:r>
          </w:p>
        </w:tc>
        <w:tc>
          <w:tcPr>
            <w:tcW w:w="776" w:type="dxa"/>
            <w:tcBorders>
              <w:top w:val="nil"/>
              <w:left w:val="nil"/>
              <w:bottom w:val="single" w:sz="8" w:space="0" w:color="auto"/>
              <w:right w:val="single" w:sz="8" w:space="0" w:color="auto"/>
            </w:tcBorders>
            <w:shd w:val="clear" w:color="auto" w:fill="auto"/>
            <w:vAlign w:val="center"/>
            <w:hideMark/>
          </w:tcPr>
          <w:p w14:paraId="7461640D" w14:textId="0FBD36DD" w:rsidR="00D32AC7" w:rsidRPr="00857CE7" w:rsidRDefault="0039632B" w:rsidP="0039632B">
            <w:pPr>
              <w:spacing w:after="0"/>
              <w:jc w:val="right"/>
              <w:rPr>
                <w:color w:val="000000"/>
                <w:sz w:val="14"/>
                <w:szCs w:val="14"/>
                <w:lang w:eastAsia="en-GB"/>
              </w:rPr>
            </w:pPr>
            <w:r w:rsidRPr="00857CE7">
              <w:rPr>
                <w:color w:val="000000"/>
                <w:sz w:val="14"/>
                <w:szCs w:val="14"/>
                <w:lang w:eastAsia="en-GB"/>
              </w:rPr>
              <w:t xml:space="preserve">    3,955</w:t>
            </w:r>
            <w:r w:rsidR="00D32AC7" w:rsidRPr="00857CE7">
              <w:rPr>
                <w:color w:val="000000"/>
                <w:sz w:val="14"/>
                <w:szCs w:val="14"/>
                <w:lang w:eastAsia="en-GB"/>
              </w:rPr>
              <w:t xml:space="preserve">,000 </w:t>
            </w:r>
          </w:p>
        </w:tc>
        <w:tc>
          <w:tcPr>
            <w:tcW w:w="846" w:type="dxa"/>
            <w:tcBorders>
              <w:top w:val="nil"/>
              <w:left w:val="nil"/>
              <w:bottom w:val="single" w:sz="8" w:space="0" w:color="auto"/>
              <w:right w:val="single" w:sz="8" w:space="0" w:color="auto"/>
            </w:tcBorders>
            <w:shd w:val="clear" w:color="auto" w:fill="auto"/>
            <w:vAlign w:val="center"/>
            <w:hideMark/>
          </w:tcPr>
          <w:p w14:paraId="57482F19" w14:textId="1C7C31F3" w:rsidR="00D32AC7" w:rsidRPr="00857CE7" w:rsidRDefault="00D32AC7" w:rsidP="0039632B">
            <w:pPr>
              <w:spacing w:after="0"/>
              <w:jc w:val="right"/>
              <w:rPr>
                <w:color w:val="000000"/>
                <w:sz w:val="14"/>
                <w:szCs w:val="14"/>
                <w:lang w:eastAsia="en-GB"/>
              </w:rPr>
            </w:pPr>
            <w:r w:rsidRPr="00857CE7">
              <w:rPr>
                <w:color w:val="000000"/>
                <w:sz w:val="14"/>
                <w:szCs w:val="14"/>
                <w:lang w:eastAsia="en-GB"/>
              </w:rPr>
              <w:t xml:space="preserve">     5,1</w:t>
            </w:r>
            <w:r w:rsidR="0039632B" w:rsidRPr="00857CE7">
              <w:rPr>
                <w:color w:val="000000"/>
                <w:sz w:val="14"/>
                <w:szCs w:val="14"/>
                <w:lang w:eastAsia="en-GB"/>
              </w:rPr>
              <w:t>1</w:t>
            </w:r>
            <w:r w:rsidRPr="00857CE7">
              <w:rPr>
                <w:color w:val="000000"/>
                <w:sz w:val="14"/>
                <w:szCs w:val="14"/>
                <w:lang w:eastAsia="en-GB"/>
              </w:rPr>
              <w:t xml:space="preserve">4,375 </w:t>
            </w:r>
          </w:p>
        </w:tc>
        <w:tc>
          <w:tcPr>
            <w:tcW w:w="578" w:type="dxa"/>
            <w:tcBorders>
              <w:top w:val="nil"/>
              <w:left w:val="nil"/>
              <w:bottom w:val="single" w:sz="8" w:space="0" w:color="auto"/>
              <w:right w:val="single" w:sz="8" w:space="0" w:color="auto"/>
            </w:tcBorders>
            <w:shd w:val="clear" w:color="auto" w:fill="auto"/>
            <w:noWrap/>
            <w:vAlign w:val="center"/>
            <w:hideMark/>
          </w:tcPr>
          <w:p w14:paraId="0743ACF9" w14:textId="40A05E14" w:rsidR="00D32AC7" w:rsidRPr="00857CE7" w:rsidRDefault="00D32AC7" w:rsidP="00101956">
            <w:pPr>
              <w:spacing w:after="0"/>
              <w:jc w:val="right"/>
              <w:rPr>
                <w:color w:val="000000"/>
                <w:sz w:val="14"/>
                <w:szCs w:val="14"/>
                <w:lang w:eastAsia="en-GB"/>
              </w:rPr>
            </w:pPr>
            <w:r w:rsidRPr="00857CE7">
              <w:rPr>
                <w:color w:val="000000"/>
                <w:sz w:val="14"/>
                <w:szCs w:val="14"/>
                <w:lang w:eastAsia="en-GB"/>
              </w:rPr>
              <w:t>7</w:t>
            </w:r>
            <w:r w:rsidR="00101956" w:rsidRPr="00857CE7">
              <w:rPr>
                <w:color w:val="000000"/>
                <w:sz w:val="14"/>
                <w:szCs w:val="14"/>
                <w:lang w:eastAsia="en-GB"/>
              </w:rPr>
              <w:t>81</w:t>
            </w:r>
            <w:r w:rsidRPr="00857CE7">
              <w:rPr>
                <w:color w:val="000000"/>
                <w:sz w:val="14"/>
                <w:szCs w:val="14"/>
                <w:lang w:eastAsia="en-GB"/>
              </w:rPr>
              <w:t>%</w:t>
            </w:r>
          </w:p>
        </w:tc>
        <w:tc>
          <w:tcPr>
            <w:tcW w:w="776" w:type="dxa"/>
            <w:tcBorders>
              <w:top w:val="nil"/>
              <w:left w:val="nil"/>
              <w:bottom w:val="single" w:sz="8" w:space="0" w:color="auto"/>
              <w:right w:val="single" w:sz="8" w:space="0" w:color="auto"/>
            </w:tcBorders>
            <w:shd w:val="clear" w:color="auto" w:fill="auto"/>
            <w:noWrap/>
            <w:vAlign w:val="center"/>
            <w:hideMark/>
          </w:tcPr>
          <w:p w14:paraId="4A4F8C98" w14:textId="77777777" w:rsidR="00D32AC7" w:rsidRPr="00857CE7" w:rsidRDefault="00D32AC7" w:rsidP="00D32AC7">
            <w:pPr>
              <w:spacing w:after="0"/>
              <w:jc w:val="right"/>
              <w:rPr>
                <w:color w:val="000000"/>
                <w:sz w:val="14"/>
                <w:szCs w:val="14"/>
                <w:lang w:eastAsia="en-GB"/>
              </w:rPr>
            </w:pPr>
            <w:r w:rsidRPr="00857CE7">
              <w:rPr>
                <w:color w:val="000000"/>
                <w:sz w:val="14"/>
                <w:szCs w:val="14"/>
                <w:lang w:eastAsia="en-GB"/>
              </w:rPr>
              <w:t xml:space="preserve">        654,522 </w:t>
            </w:r>
          </w:p>
        </w:tc>
        <w:tc>
          <w:tcPr>
            <w:tcW w:w="846" w:type="dxa"/>
            <w:tcBorders>
              <w:top w:val="nil"/>
              <w:left w:val="nil"/>
              <w:bottom w:val="single" w:sz="8" w:space="0" w:color="auto"/>
              <w:right w:val="single" w:sz="8" w:space="0" w:color="auto"/>
            </w:tcBorders>
            <w:shd w:val="clear" w:color="auto" w:fill="auto"/>
            <w:noWrap/>
            <w:vAlign w:val="center"/>
            <w:hideMark/>
          </w:tcPr>
          <w:p w14:paraId="68D18FA3" w14:textId="4CF5DD91" w:rsidR="00D32AC7" w:rsidRPr="00857CE7" w:rsidRDefault="00D32AC7" w:rsidP="00A67BBB">
            <w:pPr>
              <w:spacing w:after="0"/>
              <w:jc w:val="right"/>
              <w:rPr>
                <w:color w:val="000000"/>
                <w:sz w:val="14"/>
                <w:szCs w:val="14"/>
                <w:lang w:eastAsia="en-GB"/>
              </w:rPr>
            </w:pPr>
            <w:r w:rsidRPr="00857CE7">
              <w:rPr>
                <w:color w:val="000000"/>
                <w:sz w:val="14"/>
                <w:szCs w:val="14"/>
                <w:lang w:eastAsia="en-GB"/>
              </w:rPr>
              <w:t xml:space="preserve">    5</w:t>
            </w:r>
            <w:r w:rsidR="00A67BBB" w:rsidRPr="00857CE7">
              <w:rPr>
                <w:color w:val="000000"/>
                <w:sz w:val="14"/>
                <w:szCs w:val="14"/>
                <w:lang w:eastAsia="en-GB"/>
              </w:rPr>
              <w:t>,768</w:t>
            </w:r>
            <w:r w:rsidRPr="00857CE7">
              <w:rPr>
                <w:color w:val="000000"/>
                <w:sz w:val="14"/>
                <w:szCs w:val="14"/>
                <w:lang w:eastAsia="en-GB"/>
              </w:rPr>
              <w:t xml:space="preserve">,897 </w:t>
            </w:r>
          </w:p>
        </w:tc>
      </w:tr>
      <w:tr w:rsidR="00096A1B" w:rsidRPr="00857CE7" w14:paraId="352CBB40" w14:textId="77777777" w:rsidTr="0023746C">
        <w:trPr>
          <w:trHeight w:val="315"/>
        </w:trPr>
        <w:tc>
          <w:tcPr>
            <w:tcW w:w="3669" w:type="dxa"/>
            <w:tcBorders>
              <w:top w:val="nil"/>
              <w:left w:val="single" w:sz="8" w:space="0" w:color="auto"/>
              <w:bottom w:val="single" w:sz="8" w:space="0" w:color="auto"/>
              <w:right w:val="single" w:sz="8" w:space="0" w:color="auto"/>
            </w:tcBorders>
            <w:shd w:val="clear" w:color="000000" w:fill="C0C0C0"/>
            <w:noWrap/>
            <w:vAlign w:val="center"/>
            <w:hideMark/>
          </w:tcPr>
          <w:p w14:paraId="390B6589" w14:textId="77777777" w:rsidR="00D32AC7" w:rsidRPr="00857CE7" w:rsidRDefault="00D32AC7" w:rsidP="00D32AC7">
            <w:pPr>
              <w:spacing w:after="0"/>
              <w:jc w:val="left"/>
              <w:rPr>
                <w:b/>
                <w:bCs/>
                <w:color w:val="000000"/>
                <w:sz w:val="18"/>
                <w:szCs w:val="18"/>
                <w:lang w:eastAsia="en-GB"/>
              </w:rPr>
            </w:pPr>
            <w:r w:rsidRPr="00857CE7">
              <w:rPr>
                <w:b/>
                <w:bCs/>
                <w:color w:val="000000"/>
                <w:sz w:val="18"/>
                <w:szCs w:val="18"/>
                <w:lang w:eastAsia="en-GB"/>
              </w:rPr>
              <w:t>Component 2: Promotion of Policy Influence and Catalytic Role.</w:t>
            </w:r>
          </w:p>
        </w:tc>
        <w:tc>
          <w:tcPr>
            <w:tcW w:w="951" w:type="dxa"/>
            <w:tcBorders>
              <w:top w:val="nil"/>
              <w:left w:val="nil"/>
              <w:bottom w:val="single" w:sz="8" w:space="0" w:color="auto"/>
              <w:right w:val="single" w:sz="8" w:space="0" w:color="auto"/>
            </w:tcBorders>
            <w:shd w:val="clear" w:color="000000" w:fill="C0C0C0"/>
            <w:vAlign w:val="center"/>
            <w:hideMark/>
          </w:tcPr>
          <w:p w14:paraId="0543172F" w14:textId="77777777" w:rsidR="00D32AC7" w:rsidRPr="00857CE7" w:rsidRDefault="00D32AC7" w:rsidP="00D32AC7">
            <w:pPr>
              <w:spacing w:after="0"/>
              <w:jc w:val="right"/>
              <w:rPr>
                <w:b/>
                <w:bCs/>
                <w:color w:val="000000"/>
                <w:sz w:val="14"/>
                <w:szCs w:val="14"/>
                <w:lang w:eastAsia="en-GB"/>
              </w:rPr>
            </w:pPr>
            <w:r w:rsidRPr="00857CE7">
              <w:rPr>
                <w:b/>
                <w:bCs/>
                <w:color w:val="000000"/>
                <w:sz w:val="14"/>
                <w:szCs w:val="14"/>
                <w:lang w:eastAsia="en-GB"/>
              </w:rPr>
              <w:t> </w:t>
            </w:r>
          </w:p>
        </w:tc>
        <w:tc>
          <w:tcPr>
            <w:tcW w:w="776" w:type="dxa"/>
            <w:tcBorders>
              <w:top w:val="nil"/>
              <w:left w:val="nil"/>
              <w:bottom w:val="single" w:sz="8" w:space="0" w:color="auto"/>
              <w:right w:val="single" w:sz="8" w:space="0" w:color="auto"/>
            </w:tcBorders>
            <w:shd w:val="clear" w:color="000000" w:fill="C0C0C0"/>
            <w:vAlign w:val="center"/>
            <w:hideMark/>
          </w:tcPr>
          <w:p w14:paraId="79DD1474" w14:textId="77777777" w:rsidR="00D32AC7" w:rsidRPr="00857CE7" w:rsidRDefault="00D32AC7" w:rsidP="00D32AC7">
            <w:pPr>
              <w:spacing w:after="0"/>
              <w:jc w:val="right"/>
              <w:rPr>
                <w:b/>
                <w:bCs/>
                <w:color w:val="000000"/>
                <w:sz w:val="14"/>
                <w:szCs w:val="14"/>
                <w:lang w:eastAsia="en-GB"/>
              </w:rPr>
            </w:pPr>
            <w:r w:rsidRPr="00857CE7">
              <w:rPr>
                <w:b/>
                <w:bCs/>
                <w:color w:val="000000"/>
                <w:sz w:val="14"/>
                <w:szCs w:val="14"/>
                <w:lang w:eastAsia="en-GB"/>
              </w:rPr>
              <w:t> </w:t>
            </w:r>
          </w:p>
        </w:tc>
        <w:tc>
          <w:tcPr>
            <w:tcW w:w="776" w:type="dxa"/>
            <w:tcBorders>
              <w:top w:val="nil"/>
              <w:left w:val="nil"/>
              <w:bottom w:val="single" w:sz="8" w:space="0" w:color="auto"/>
              <w:right w:val="single" w:sz="8" w:space="0" w:color="auto"/>
            </w:tcBorders>
            <w:shd w:val="clear" w:color="000000" w:fill="C0C0C0"/>
            <w:vAlign w:val="center"/>
            <w:hideMark/>
          </w:tcPr>
          <w:p w14:paraId="316690B1" w14:textId="77777777" w:rsidR="00D32AC7" w:rsidRPr="00857CE7" w:rsidRDefault="00D32AC7" w:rsidP="00D32AC7">
            <w:pPr>
              <w:spacing w:after="0"/>
              <w:jc w:val="right"/>
              <w:rPr>
                <w:b/>
                <w:bCs/>
                <w:color w:val="000000"/>
                <w:sz w:val="14"/>
                <w:szCs w:val="14"/>
                <w:lang w:eastAsia="en-GB"/>
              </w:rPr>
            </w:pPr>
            <w:r w:rsidRPr="00857CE7">
              <w:rPr>
                <w:b/>
                <w:bCs/>
                <w:color w:val="000000"/>
                <w:sz w:val="14"/>
                <w:szCs w:val="14"/>
                <w:lang w:eastAsia="en-GB"/>
              </w:rPr>
              <w:t> </w:t>
            </w:r>
          </w:p>
        </w:tc>
        <w:tc>
          <w:tcPr>
            <w:tcW w:w="846" w:type="dxa"/>
            <w:tcBorders>
              <w:top w:val="nil"/>
              <w:left w:val="nil"/>
              <w:bottom w:val="single" w:sz="8" w:space="0" w:color="auto"/>
              <w:right w:val="single" w:sz="8" w:space="0" w:color="auto"/>
            </w:tcBorders>
            <w:shd w:val="clear" w:color="000000" w:fill="C0C0C0"/>
            <w:vAlign w:val="center"/>
            <w:hideMark/>
          </w:tcPr>
          <w:p w14:paraId="46C9952A" w14:textId="77777777" w:rsidR="00D32AC7" w:rsidRPr="00857CE7" w:rsidRDefault="00D32AC7" w:rsidP="00D32AC7">
            <w:pPr>
              <w:spacing w:after="0"/>
              <w:jc w:val="right"/>
              <w:rPr>
                <w:b/>
                <w:bCs/>
                <w:color w:val="000000"/>
                <w:sz w:val="14"/>
                <w:szCs w:val="14"/>
                <w:lang w:eastAsia="en-GB"/>
              </w:rPr>
            </w:pPr>
            <w:r w:rsidRPr="00857CE7">
              <w:rPr>
                <w:b/>
                <w:bCs/>
                <w:color w:val="000000"/>
                <w:sz w:val="14"/>
                <w:szCs w:val="14"/>
                <w:lang w:eastAsia="en-GB"/>
              </w:rPr>
              <w:t> </w:t>
            </w:r>
          </w:p>
        </w:tc>
        <w:tc>
          <w:tcPr>
            <w:tcW w:w="578" w:type="dxa"/>
            <w:tcBorders>
              <w:top w:val="nil"/>
              <w:left w:val="nil"/>
              <w:bottom w:val="single" w:sz="8" w:space="0" w:color="auto"/>
              <w:right w:val="single" w:sz="8" w:space="0" w:color="auto"/>
            </w:tcBorders>
            <w:shd w:val="clear" w:color="000000" w:fill="C0C0C0"/>
            <w:noWrap/>
            <w:vAlign w:val="center"/>
            <w:hideMark/>
          </w:tcPr>
          <w:p w14:paraId="3E6C554F" w14:textId="77777777" w:rsidR="00D32AC7" w:rsidRPr="00857CE7" w:rsidRDefault="00D32AC7" w:rsidP="00D32AC7">
            <w:pPr>
              <w:spacing w:after="0"/>
              <w:jc w:val="right"/>
              <w:rPr>
                <w:b/>
                <w:bCs/>
                <w:color w:val="000000"/>
                <w:sz w:val="14"/>
                <w:szCs w:val="14"/>
                <w:lang w:eastAsia="en-GB"/>
              </w:rPr>
            </w:pPr>
            <w:r w:rsidRPr="00857CE7">
              <w:rPr>
                <w:b/>
                <w:bCs/>
                <w:color w:val="000000"/>
                <w:sz w:val="14"/>
                <w:szCs w:val="14"/>
                <w:lang w:eastAsia="en-GB"/>
              </w:rPr>
              <w:t> </w:t>
            </w:r>
          </w:p>
        </w:tc>
        <w:tc>
          <w:tcPr>
            <w:tcW w:w="776" w:type="dxa"/>
            <w:tcBorders>
              <w:top w:val="nil"/>
              <w:left w:val="nil"/>
              <w:bottom w:val="single" w:sz="8" w:space="0" w:color="auto"/>
              <w:right w:val="single" w:sz="8" w:space="0" w:color="auto"/>
            </w:tcBorders>
            <w:shd w:val="clear" w:color="000000" w:fill="C0C0C0"/>
            <w:noWrap/>
            <w:vAlign w:val="center"/>
            <w:hideMark/>
          </w:tcPr>
          <w:p w14:paraId="5D118480" w14:textId="77777777" w:rsidR="00D32AC7" w:rsidRPr="00857CE7" w:rsidRDefault="00D32AC7" w:rsidP="00D32AC7">
            <w:pPr>
              <w:spacing w:after="0"/>
              <w:jc w:val="right"/>
              <w:rPr>
                <w:b/>
                <w:bCs/>
                <w:color w:val="000000"/>
                <w:sz w:val="14"/>
                <w:szCs w:val="14"/>
                <w:lang w:eastAsia="en-GB"/>
              </w:rPr>
            </w:pPr>
            <w:r w:rsidRPr="00857CE7">
              <w:rPr>
                <w:b/>
                <w:bCs/>
                <w:color w:val="000000"/>
                <w:sz w:val="14"/>
                <w:szCs w:val="14"/>
                <w:lang w:eastAsia="en-GB"/>
              </w:rPr>
              <w:t> </w:t>
            </w:r>
          </w:p>
        </w:tc>
        <w:tc>
          <w:tcPr>
            <w:tcW w:w="846" w:type="dxa"/>
            <w:tcBorders>
              <w:top w:val="nil"/>
              <w:left w:val="nil"/>
              <w:bottom w:val="single" w:sz="8" w:space="0" w:color="auto"/>
              <w:right w:val="single" w:sz="8" w:space="0" w:color="auto"/>
            </w:tcBorders>
            <w:shd w:val="clear" w:color="000000" w:fill="C0C0C0"/>
            <w:noWrap/>
            <w:vAlign w:val="center"/>
            <w:hideMark/>
          </w:tcPr>
          <w:p w14:paraId="04150350" w14:textId="77777777" w:rsidR="00D32AC7" w:rsidRPr="00857CE7" w:rsidRDefault="00D32AC7" w:rsidP="00D32AC7">
            <w:pPr>
              <w:spacing w:after="0"/>
              <w:jc w:val="right"/>
              <w:rPr>
                <w:b/>
                <w:bCs/>
                <w:color w:val="000000"/>
                <w:sz w:val="14"/>
                <w:szCs w:val="14"/>
                <w:lang w:eastAsia="en-GB"/>
              </w:rPr>
            </w:pPr>
            <w:r w:rsidRPr="00857CE7">
              <w:rPr>
                <w:b/>
                <w:bCs/>
                <w:color w:val="000000"/>
                <w:sz w:val="14"/>
                <w:szCs w:val="14"/>
                <w:lang w:eastAsia="en-GB"/>
              </w:rPr>
              <w:t> </w:t>
            </w:r>
          </w:p>
        </w:tc>
      </w:tr>
      <w:tr w:rsidR="00096A1B" w:rsidRPr="00857CE7" w14:paraId="3DAD557F" w14:textId="77777777" w:rsidTr="0023746C">
        <w:trPr>
          <w:trHeight w:val="315"/>
        </w:trPr>
        <w:tc>
          <w:tcPr>
            <w:tcW w:w="3669" w:type="dxa"/>
            <w:tcBorders>
              <w:top w:val="nil"/>
              <w:left w:val="single" w:sz="8" w:space="0" w:color="auto"/>
              <w:bottom w:val="single" w:sz="8" w:space="0" w:color="auto"/>
              <w:right w:val="single" w:sz="8" w:space="0" w:color="auto"/>
            </w:tcBorders>
            <w:shd w:val="clear" w:color="auto" w:fill="auto"/>
            <w:vAlign w:val="center"/>
            <w:hideMark/>
          </w:tcPr>
          <w:p w14:paraId="10186004" w14:textId="77777777" w:rsidR="00D32AC7" w:rsidRPr="00857CE7" w:rsidRDefault="00D32AC7" w:rsidP="00D32AC7">
            <w:pPr>
              <w:spacing w:after="0"/>
              <w:rPr>
                <w:b/>
                <w:bCs/>
                <w:color w:val="000000"/>
                <w:sz w:val="18"/>
                <w:szCs w:val="18"/>
                <w:u w:val="single"/>
                <w:lang w:eastAsia="en-GB"/>
              </w:rPr>
            </w:pPr>
            <w:r w:rsidRPr="00857CE7">
              <w:rPr>
                <w:b/>
                <w:bCs/>
                <w:color w:val="000000"/>
                <w:sz w:val="18"/>
                <w:szCs w:val="18"/>
                <w:u w:val="single"/>
                <w:lang w:eastAsia="en-GB"/>
              </w:rPr>
              <w:t>Sub-Total</w:t>
            </w:r>
          </w:p>
        </w:tc>
        <w:tc>
          <w:tcPr>
            <w:tcW w:w="951" w:type="dxa"/>
            <w:tcBorders>
              <w:top w:val="nil"/>
              <w:left w:val="nil"/>
              <w:bottom w:val="single" w:sz="8" w:space="0" w:color="auto"/>
              <w:right w:val="single" w:sz="8" w:space="0" w:color="auto"/>
            </w:tcBorders>
            <w:shd w:val="clear" w:color="auto" w:fill="auto"/>
            <w:vAlign w:val="center"/>
            <w:hideMark/>
          </w:tcPr>
          <w:p w14:paraId="12284429" w14:textId="77777777" w:rsidR="00D32AC7" w:rsidRPr="00857CE7" w:rsidRDefault="00D32AC7" w:rsidP="00D32AC7">
            <w:pPr>
              <w:spacing w:after="0"/>
              <w:jc w:val="right"/>
              <w:rPr>
                <w:color w:val="000000"/>
                <w:sz w:val="14"/>
                <w:szCs w:val="14"/>
                <w:lang w:eastAsia="en-GB"/>
              </w:rPr>
            </w:pPr>
            <w:r w:rsidRPr="00857CE7">
              <w:rPr>
                <w:color w:val="000000"/>
                <w:sz w:val="14"/>
                <w:szCs w:val="14"/>
                <w:lang w:eastAsia="en-GB"/>
              </w:rPr>
              <w:t xml:space="preserve">       56,250 </w:t>
            </w:r>
          </w:p>
        </w:tc>
        <w:tc>
          <w:tcPr>
            <w:tcW w:w="776" w:type="dxa"/>
            <w:tcBorders>
              <w:top w:val="nil"/>
              <w:left w:val="nil"/>
              <w:bottom w:val="single" w:sz="8" w:space="0" w:color="auto"/>
              <w:right w:val="single" w:sz="8" w:space="0" w:color="auto"/>
            </w:tcBorders>
            <w:shd w:val="clear" w:color="auto" w:fill="auto"/>
            <w:vAlign w:val="center"/>
            <w:hideMark/>
          </w:tcPr>
          <w:p w14:paraId="2DCB900B" w14:textId="77777777" w:rsidR="00D32AC7" w:rsidRPr="00857CE7" w:rsidRDefault="00D32AC7" w:rsidP="00D32AC7">
            <w:pPr>
              <w:spacing w:after="0"/>
              <w:jc w:val="right"/>
              <w:rPr>
                <w:color w:val="000000"/>
                <w:sz w:val="14"/>
                <w:szCs w:val="14"/>
                <w:lang w:eastAsia="en-GB"/>
              </w:rPr>
            </w:pPr>
            <w:r w:rsidRPr="00857CE7">
              <w:rPr>
                <w:color w:val="000000"/>
                <w:sz w:val="14"/>
                <w:szCs w:val="14"/>
                <w:lang w:eastAsia="en-GB"/>
              </w:rPr>
              <w:t xml:space="preserve">       937,500 </w:t>
            </w:r>
          </w:p>
        </w:tc>
        <w:tc>
          <w:tcPr>
            <w:tcW w:w="776" w:type="dxa"/>
            <w:tcBorders>
              <w:top w:val="nil"/>
              <w:left w:val="nil"/>
              <w:bottom w:val="single" w:sz="8" w:space="0" w:color="auto"/>
              <w:right w:val="single" w:sz="8" w:space="0" w:color="auto"/>
            </w:tcBorders>
            <w:shd w:val="clear" w:color="auto" w:fill="auto"/>
            <w:vAlign w:val="center"/>
            <w:hideMark/>
          </w:tcPr>
          <w:p w14:paraId="7561C3D8" w14:textId="1F687500" w:rsidR="00D32AC7" w:rsidRPr="00857CE7" w:rsidRDefault="00D32AC7" w:rsidP="0039632B">
            <w:pPr>
              <w:spacing w:after="0"/>
              <w:jc w:val="right"/>
              <w:rPr>
                <w:color w:val="000000"/>
                <w:sz w:val="14"/>
                <w:szCs w:val="14"/>
                <w:lang w:eastAsia="en-GB"/>
              </w:rPr>
            </w:pPr>
            <w:r w:rsidRPr="00857CE7">
              <w:rPr>
                <w:color w:val="000000"/>
                <w:sz w:val="14"/>
                <w:szCs w:val="14"/>
                <w:lang w:eastAsia="en-GB"/>
              </w:rPr>
              <w:t xml:space="preserve">    3,</w:t>
            </w:r>
            <w:r w:rsidR="0039632B" w:rsidRPr="00857CE7">
              <w:rPr>
                <w:color w:val="000000"/>
                <w:sz w:val="14"/>
                <w:szCs w:val="14"/>
                <w:lang w:eastAsia="en-GB"/>
              </w:rPr>
              <w:t>39</w:t>
            </w:r>
            <w:r w:rsidRPr="00857CE7">
              <w:rPr>
                <w:color w:val="000000"/>
                <w:sz w:val="14"/>
                <w:szCs w:val="14"/>
                <w:lang w:eastAsia="en-GB"/>
              </w:rPr>
              <w:t xml:space="preserve">0,000 </w:t>
            </w:r>
          </w:p>
        </w:tc>
        <w:tc>
          <w:tcPr>
            <w:tcW w:w="846" w:type="dxa"/>
            <w:tcBorders>
              <w:top w:val="nil"/>
              <w:left w:val="nil"/>
              <w:bottom w:val="single" w:sz="8" w:space="0" w:color="auto"/>
              <w:right w:val="single" w:sz="8" w:space="0" w:color="auto"/>
            </w:tcBorders>
            <w:shd w:val="clear" w:color="auto" w:fill="auto"/>
            <w:vAlign w:val="center"/>
            <w:hideMark/>
          </w:tcPr>
          <w:p w14:paraId="42A32B1B" w14:textId="44901599" w:rsidR="00D32AC7" w:rsidRPr="00857CE7" w:rsidRDefault="00D32AC7" w:rsidP="0039632B">
            <w:pPr>
              <w:spacing w:after="0"/>
              <w:jc w:val="right"/>
              <w:rPr>
                <w:color w:val="000000"/>
                <w:sz w:val="14"/>
                <w:szCs w:val="14"/>
                <w:lang w:eastAsia="en-GB"/>
              </w:rPr>
            </w:pPr>
            <w:r w:rsidRPr="00857CE7">
              <w:rPr>
                <w:color w:val="000000"/>
                <w:sz w:val="14"/>
                <w:szCs w:val="14"/>
                <w:lang w:eastAsia="en-GB"/>
              </w:rPr>
              <w:t xml:space="preserve">     4,</w:t>
            </w:r>
            <w:r w:rsidR="0039632B" w:rsidRPr="00857CE7">
              <w:rPr>
                <w:color w:val="000000"/>
                <w:sz w:val="14"/>
                <w:szCs w:val="14"/>
                <w:lang w:eastAsia="en-GB"/>
              </w:rPr>
              <w:t>38</w:t>
            </w:r>
            <w:r w:rsidRPr="00857CE7">
              <w:rPr>
                <w:color w:val="000000"/>
                <w:sz w:val="14"/>
                <w:szCs w:val="14"/>
                <w:lang w:eastAsia="en-GB"/>
              </w:rPr>
              <w:t xml:space="preserve">3,750 </w:t>
            </w:r>
          </w:p>
        </w:tc>
        <w:tc>
          <w:tcPr>
            <w:tcW w:w="578" w:type="dxa"/>
            <w:tcBorders>
              <w:top w:val="nil"/>
              <w:left w:val="nil"/>
              <w:bottom w:val="single" w:sz="8" w:space="0" w:color="auto"/>
              <w:right w:val="single" w:sz="8" w:space="0" w:color="auto"/>
            </w:tcBorders>
            <w:shd w:val="clear" w:color="auto" w:fill="auto"/>
            <w:noWrap/>
            <w:vAlign w:val="center"/>
            <w:hideMark/>
          </w:tcPr>
          <w:p w14:paraId="08B98B8B" w14:textId="0D9254EB" w:rsidR="00D32AC7" w:rsidRPr="00857CE7" w:rsidRDefault="00D32AC7" w:rsidP="00101956">
            <w:pPr>
              <w:spacing w:after="0"/>
              <w:jc w:val="right"/>
              <w:rPr>
                <w:color w:val="000000"/>
                <w:sz w:val="14"/>
                <w:szCs w:val="14"/>
                <w:lang w:eastAsia="en-GB"/>
              </w:rPr>
            </w:pPr>
            <w:r w:rsidRPr="00857CE7">
              <w:rPr>
                <w:color w:val="000000"/>
                <w:sz w:val="14"/>
                <w:szCs w:val="14"/>
                <w:lang w:eastAsia="en-GB"/>
              </w:rPr>
              <w:t>46</w:t>
            </w:r>
            <w:r w:rsidR="00101956" w:rsidRPr="00857CE7">
              <w:rPr>
                <w:color w:val="000000"/>
                <w:sz w:val="14"/>
                <w:szCs w:val="14"/>
                <w:lang w:eastAsia="en-GB"/>
              </w:rPr>
              <w:t>0</w:t>
            </w:r>
            <w:r w:rsidRPr="00857CE7">
              <w:rPr>
                <w:color w:val="000000"/>
                <w:sz w:val="14"/>
                <w:szCs w:val="14"/>
                <w:lang w:eastAsia="en-GB"/>
              </w:rPr>
              <w:t>%</w:t>
            </w:r>
          </w:p>
        </w:tc>
        <w:tc>
          <w:tcPr>
            <w:tcW w:w="776" w:type="dxa"/>
            <w:tcBorders>
              <w:top w:val="nil"/>
              <w:left w:val="nil"/>
              <w:bottom w:val="single" w:sz="8" w:space="0" w:color="auto"/>
              <w:right w:val="single" w:sz="8" w:space="0" w:color="auto"/>
            </w:tcBorders>
            <w:shd w:val="clear" w:color="auto" w:fill="auto"/>
            <w:noWrap/>
            <w:vAlign w:val="center"/>
            <w:hideMark/>
          </w:tcPr>
          <w:p w14:paraId="512B1A14" w14:textId="77777777" w:rsidR="00D32AC7" w:rsidRPr="00857CE7" w:rsidRDefault="00D32AC7" w:rsidP="00D32AC7">
            <w:pPr>
              <w:spacing w:after="0"/>
              <w:jc w:val="right"/>
              <w:rPr>
                <w:color w:val="000000"/>
                <w:sz w:val="14"/>
                <w:szCs w:val="14"/>
                <w:lang w:eastAsia="en-GB"/>
              </w:rPr>
            </w:pPr>
            <w:r w:rsidRPr="00857CE7">
              <w:rPr>
                <w:color w:val="000000"/>
                <w:sz w:val="14"/>
                <w:szCs w:val="14"/>
                <w:lang w:eastAsia="en-GB"/>
              </w:rPr>
              <w:t xml:space="preserve">        953,521 </w:t>
            </w:r>
          </w:p>
        </w:tc>
        <w:tc>
          <w:tcPr>
            <w:tcW w:w="846" w:type="dxa"/>
            <w:tcBorders>
              <w:top w:val="nil"/>
              <w:left w:val="nil"/>
              <w:bottom w:val="single" w:sz="8" w:space="0" w:color="auto"/>
              <w:right w:val="single" w:sz="8" w:space="0" w:color="auto"/>
            </w:tcBorders>
            <w:shd w:val="clear" w:color="auto" w:fill="auto"/>
            <w:noWrap/>
            <w:vAlign w:val="center"/>
            <w:hideMark/>
          </w:tcPr>
          <w:p w14:paraId="7D944F26" w14:textId="6D321EBE" w:rsidR="00D32AC7" w:rsidRPr="00857CE7" w:rsidRDefault="00D32AC7" w:rsidP="00A67BBB">
            <w:pPr>
              <w:spacing w:after="0"/>
              <w:jc w:val="right"/>
              <w:rPr>
                <w:color w:val="000000"/>
                <w:sz w:val="14"/>
                <w:szCs w:val="14"/>
                <w:lang w:eastAsia="en-GB"/>
              </w:rPr>
            </w:pPr>
            <w:r w:rsidRPr="00857CE7">
              <w:rPr>
                <w:color w:val="000000"/>
                <w:sz w:val="14"/>
                <w:szCs w:val="14"/>
                <w:lang w:eastAsia="en-GB"/>
              </w:rPr>
              <w:t xml:space="preserve">    5,3</w:t>
            </w:r>
            <w:r w:rsidR="00A67BBB" w:rsidRPr="00857CE7">
              <w:rPr>
                <w:color w:val="000000"/>
                <w:sz w:val="14"/>
                <w:szCs w:val="14"/>
                <w:lang w:eastAsia="en-GB"/>
              </w:rPr>
              <w:t>3</w:t>
            </w:r>
            <w:r w:rsidRPr="00857CE7">
              <w:rPr>
                <w:color w:val="000000"/>
                <w:sz w:val="14"/>
                <w:szCs w:val="14"/>
                <w:lang w:eastAsia="en-GB"/>
              </w:rPr>
              <w:t xml:space="preserve">7,271 </w:t>
            </w:r>
          </w:p>
        </w:tc>
      </w:tr>
      <w:tr w:rsidR="00096A1B" w:rsidRPr="00857CE7" w14:paraId="2CC6306B" w14:textId="77777777" w:rsidTr="0023746C">
        <w:trPr>
          <w:trHeight w:val="315"/>
        </w:trPr>
        <w:tc>
          <w:tcPr>
            <w:tcW w:w="3669" w:type="dxa"/>
            <w:tcBorders>
              <w:top w:val="nil"/>
              <w:left w:val="single" w:sz="8" w:space="0" w:color="auto"/>
              <w:bottom w:val="single" w:sz="8" w:space="0" w:color="auto"/>
              <w:right w:val="single" w:sz="8" w:space="0" w:color="auto"/>
            </w:tcBorders>
            <w:shd w:val="clear" w:color="000000" w:fill="C0C0C0"/>
            <w:noWrap/>
            <w:vAlign w:val="center"/>
            <w:hideMark/>
          </w:tcPr>
          <w:p w14:paraId="3DB5CA2B" w14:textId="77777777" w:rsidR="00D32AC7" w:rsidRPr="00857CE7" w:rsidRDefault="00D32AC7" w:rsidP="00D32AC7">
            <w:pPr>
              <w:spacing w:after="0"/>
              <w:jc w:val="left"/>
              <w:rPr>
                <w:b/>
                <w:bCs/>
                <w:color w:val="000000"/>
                <w:sz w:val="18"/>
                <w:szCs w:val="18"/>
                <w:lang w:eastAsia="en-GB"/>
              </w:rPr>
            </w:pPr>
            <w:r w:rsidRPr="00857CE7">
              <w:rPr>
                <w:b/>
                <w:bCs/>
                <w:color w:val="000000"/>
                <w:sz w:val="18"/>
                <w:szCs w:val="18"/>
                <w:lang w:eastAsia="en-GB"/>
              </w:rPr>
              <w:t>Component 3: Establishment of a Fisheries Performance Assessment Instrument.</w:t>
            </w:r>
          </w:p>
        </w:tc>
        <w:tc>
          <w:tcPr>
            <w:tcW w:w="951" w:type="dxa"/>
            <w:tcBorders>
              <w:top w:val="nil"/>
              <w:left w:val="nil"/>
              <w:bottom w:val="single" w:sz="8" w:space="0" w:color="auto"/>
              <w:right w:val="nil"/>
            </w:tcBorders>
            <w:shd w:val="clear" w:color="000000" w:fill="C0C0C0"/>
            <w:vAlign w:val="center"/>
            <w:hideMark/>
          </w:tcPr>
          <w:p w14:paraId="0219B615" w14:textId="77777777" w:rsidR="00D32AC7" w:rsidRPr="00857CE7" w:rsidRDefault="00D32AC7" w:rsidP="00D32AC7">
            <w:pPr>
              <w:spacing w:after="0"/>
              <w:jc w:val="right"/>
              <w:rPr>
                <w:color w:val="000000"/>
                <w:sz w:val="14"/>
                <w:szCs w:val="14"/>
                <w:lang w:eastAsia="en-GB"/>
              </w:rPr>
            </w:pPr>
            <w:r w:rsidRPr="00857CE7">
              <w:rPr>
                <w:color w:val="000000"/>
                <w:sz w:val="14"/>
                <w:szCs w:val="14"/>
                <w:lang w:eastAsia="en-GB"/>
              </w:rPr>
              <w:t> </w:t>
            </w:r>
          </w:p>
        </w:tc>
        <w:tc>
          <w:tcPr>
            <w:tcW w:w="776" w:type="dxa"/>
            <w:tcBorders>
              <w:top w:val="nil"/>
              <w:left w:val="nil"/>
              <w:bottom w:val="single" w:sz="8" w:space="0" w:color="auto"/>
              <w:right w:val="nil"/>
            </w:tcBorders>
            <w:shd w:val="clear" w:color="000000" w:fill="C0C0C0"/>
            <w:vAlign w:val="center"/>
            <w:hideMark/>
          </w:tcPr>
          <w:p w14:paraId="2F6AEAAB" w14:textId="77777777" w:rsidR="00D32AC7" w:rsidRPr="00857CE7" w:rsidRDefault="00D32AC7" w:rsidP="00D32AC7">
            <w:pPr>
              <w:spacing w:after="0"/>
              <w:jc w:val="right"/>
              <w:rPr>
                <w:color w:val="000000"/>
                <w:sz w:val="14"/>
                <w:szCs w:val="14"/>
                <w:lang w:eastAsia="en-GB"/>
              </w:rPr>
            </w:pPr>
            <w:r w:rsidRPr="00857CE7">
              <w:rPr>
                <w:color w:val="000000"/>
                <w:sz w:val="14"/>
                <w:szCs w:val="14"/>
                <w:lang w:eastAsia="en-GB"/>
              </w:rPr>
              <w:t> </w:t>
            </w:r>
          </w:p>
        </w:tc>
        <w:tc>
          <w:tcPr>
            <w:tcW w:w="776" w:type="dxa"/>
            <w:tcBorders>
              <w:top w:val="nil"/>
              <w:left w:val="nil"/>
              <w:bottom w:val="single" w:sz="8" w:space="0" w:color="auto"/>
              <w:right w:val="nil"/>
            </w:tcBorders>
            <w:shd w:val="clear" w:color="000000" w:fill="C0C0C0"/>
            <w:vAlign w:val="center"/>
            <w:hideMark/>
          </w:tcPr>
          <w:p w14:paraId="33B96DF4" w14:textId="77777777" w:rsidR="00D32AC7" w:rsidRPr="00857CE7" w:rsidRDefault="00D32AC7" w:rsidP="00D32AC7">
            <w:pPr>
              <w:spacing w:after="0"/>
              <w:jc w:val="right"/>
              <w:rPr>
                <w:color w:val="000000"/>
                <w:sz w:val="14"/>
                <w:szCs w:val="14"/>
                <w:lang w:eastAsia="en-GB"/>
              </w:rPr>
            </w:pPr>
            <w:r w:rsidRPr="00857CE7">
              <w:rPr>
                <w:color w:val="000000"/>
                <w:sz w:val="14"/>
                <w:szCs w:val="14"/>
                <w:lang w:eastAsia="en-GB"/>
              </w:rPr>
              <w:t> </w:t>
            </w:r>
          </w:p>
        </w:tc>
        <w:tc>
          <w:tcPr>
            <w:tcW w:w="846" w:type="dxa"/>
            <w:tcBorders>
              <w:top w:val="nil"/>
              <w:left w:val="nil"/>
              <w:bottom w:val="single" w:sz="8" w:space="0" w:color="auto"/>
              <w:right w:val="single" w:sz="8" w:space="0" w:color="auto"/>
            </w:tcBorders>
            <w:shd w:val="clear" w:color="000000" w:fill="C0C0C0"/>
            <w:vAlign w:val="center"/>
            <w:hideMark/>
          </w:tcPr>
          <w:p w14:paraId="6BBBED39" w14:textId="77777777" w:rsidR="00D32AC7" w:rsidRPr="00857CE7" w:rsidRDefault="00D32AC7" w:rsidP="00D32AC7">
            <w:pPr>
              <w:spacing w:after="0"/>
              <w:jc w:val="right"/>
              <w:rPr>
                <w:b/>
                <w:bCs/>
                <w:color w:val="000000"/>
                <w:sz w:val="14"/>
                <w:szCs w:val="14"/>
                <w:lang w:eastAsia="en-GB"/>
              </w:rPr>
            </w:pPr>
            <w:r w:rsidRPr="00857CE7">
              <w:rPr>
                <w:b/>
                <w:bCs/>
                <w:color w:val="000000"/>
                <w:sz w:val="14"/>
                <w:szCs w:val="14"/>
                <w:lang w:eastAsia="en-GB"/>
              </w:rPr>
              <w:t> </w:t>
            </w:r>
          </w:p>
        </w:tc>
        <w:tc>
          <w:tcPr>
            <w:tcW w:w="578" w:type="dxa"/>
            <w:tcBorders>
              <w:top w:val="nil"/>
              <w:left w:val="nil"/>
              <w:bottom w:val="single" w:sz="8" w:space="0" w:color="auto"/>
              <w:right w:val="single" w:sz="8" w:space="0" w:color="auto"/>
            </w:tcBorders>
            <w:shd w:val="clear" w:color="000000" w:fill="C0C0C0"/>
            <w:noWrap/>
            <w:vAlign w:val="center"/>
            <w:hideMark/>
          </w:tcPr>
          <w:p w14:paraId="23889DC4" w14:textId="77777777" w:rsidR="00D32AC7" w:rsidRPr="00857CE7" w:rsidRDefault="00D32AC7" w:rsidP="00D32AC7">
            <w:pPr>
              <w:spacing w:after="0"/>
              <w:jc w:val="right"/>
              <w:rPr>
                <w:color w:val="000000"/>
                <w:sz w:val="14"/>
                <w:szCs w:val="14"/>
                <w:lang w:eastAsia="en-GB"/>
              </w:rPr>
            </w:pPr>
            <w:r w:rsidRPr="00857CE7">
              <w:rPr>
                <w:color w:val="000000"/>
                <w:sz w:val="14"/>
                <w:szCs w:val="14"/>
                <w:lang w:eastAsia="en-GB"/>
              </w:rPr>
              <w:t> </w:t>
            </w:r>
          </w:p>
        </w:tc>
        <w:tc>
          <w:tcPr>
            <w:tcW w:w="776" w:type="dxa"/>
            <w:tcBorders>
              <w:top w:val="nil"/>
              <w:left w:val="nil"/>
              <w:bottom w:val="single" w:sz="8" w:space="0" w:color="auto"/>
              <w:right w:val="single" w:sz="8" w:space="0" w:color="auto"/>
            </w:tcBorders>
            <w:shd w:val="clear" w:color="000000" w:fill="C0C0C0"/>
            <w:noWrap/>
            <w:vAlign w:val="center"/>
            <w:hideMark/>
          </w:tcPr>
          <w:p w14:paraId="4B193DFF" w14:textId="77777777" w:rsidR="00D32AC7" w:rsidRPr="00857CE7" w:rsidRDefault="00D32AC7" w:rsidP="00D32AC7">
            <w:pPr>
              <w:spacing w:after="0"/>
              <w:jc w:val="right"/>
              <w:rPr>
                <w:b/>
                <w:bCs/>
                <w:color w:val="000000"/>
                <w:sz w:val="14"/>
                <w:szCs w:val="14"/>
                <w:lang w:eastAsia="en-GB"/>
              </w:rPr>
            </w:pPr>
            <w:r w:rsidRPr="00857CE7">
              <w:rPr>
                <w:b/>
                <w:bCs/>
                <w:color w:val="000000"/>
                <w:sz w:val="14"/>
                <w:szCs w:val="14"/>
                <w:lang w:eastAsia="en-GB"/>
              </w:rPr>
              <w:t> </w:t>
            </w:r>
          </w:p>
        </w:tc>
        <w:tc>
          <w:tcPr>
            <w:tcW w:w="846" w:type="dxa"/>
            <w:tcBorders>
              <w:top w:val="nil"/>
              <w:left w:val="nil"/>
              <w:bottom w:val="single" w:sz="8" w:space="0" w:color="auto"/>
              <w:right w:val="single" w:sz="8" w:space="0" w:color="auto"/>
            </w:tcBorders>
            <w:shd w:val="clear" w:color="000000" w:fill="C0C0C0"/>
            <w:noWrap/>
            <w:vAlign w:val="center"/>
            <w:hideMark/>
          </w:tcPr>
          <w:p w14:paraId="226C38A7" w14:textId="77777777" w:rsidR="00D32AC7" w:rsidRPr="00857CE7" w:rsidRDefault="00D32AC7" w:rsidP="00D32AC7">
            <w:pPr>
              <w:spacing w:after="0"/>
              <w:jc w:val="right"/>
              <w:rPr>
                <w:b/>
                <w:bCs/>
                <w:color w:val="000000"/>
                <w:sz w:val="14"/>
                <w:szCs w:val="14"/>
                <w:lang w:eastAsia="en-GB"/>
              </w:rPr>
            </w:pPr>
            <w:r w:rsidRPr="00857CE7">
              <w:rPr>
                <w:b/>
                <w:bCs/>
                <w:color w:val="000000"/>
                <w:sz w:val="14"/>
                <w:szCs w:val="14"/>
                <w:lang w:eastAsia="en-GB"/>
              </w:rPr>
              <w:t> </w:t>
            </w:r>
          </w:p>
        </w:tc>
      </w:tr>
      <w:tr w:rsidR="00096A1B" w:rsidRPr="00857CE7" w14:paraId="4FB31F17" w14:textId="77777777" w:rsidTr="0023746C">
        <w:trPr>
          <w:trHeight w:val="315"/>
        </w:trPr>
        <w:tc>
          <w:tcPr>
            <w:tcW w:w="3669" w:type="dxa"/>
            <w:tcBorders>
              <w:top w:val="nil"/>
              <w:left w:val="single" w:sz="8" w:space="0" w:color="auto"/>
              <w:bottom w:val="single" w:sz="8" w:space="0" w:color="auto"/>
              <w:right w:val="single" w:sz="8" w:space="0" w:color="auto"/>
            </w:tcBorders>
            <w:shd w:val="clear" w:color="auto" w:fill="auto"/>
            <w:vAlign w:val="center"/>
            <w:hideMark/>
          </w:tcPr>
          <w:p w14:paraId="4A3C32DE" w14:textId="77777777" w:rsidR="00D32AC7" w:rsidRPr="00857CE7" w:rsidRDefault="00D32AC7" w:rsidP="00D32AC7">
            <w:pPr>
              <w:spacing w:after="0"/>
              <w:rPr>
                <w:b/>
                <w:bCs/>
                <w:color w:val="000000"/>
                <w:sz w:val="18"/>
                <w:szCs w:val="18"/>
                <w:u w:val="single"/>
                <w:lang w:eastAsia="en-GB"/>
              </w:rPr>
            </w:pPr>
            <w:r w:rsidRPr="00857CE7">
              <w:rPr>
                <w:b/>
                <w:bCs/>
                <w:color w:val="000000"/>
                <w:sz w:val="18"/>
                <w:szCs w:val="18"/>
                <w:u w:val="single"/>
                <w:lang w:eastAsia="en-GB"/>
              </w:rPr>
              <w:t>Sub-Total</w:t>
            </w:r>
          </w:p>
        </w:tc>
        <w:tc>
          <w:tcPr>
            <w:tcW w:w="951" w:type="dxa"/>
            <w:tcBorders>
              <w:top w:val="nil"/>
              <w:left w:val="nil"/>
              <w:bottom w:val="single" w:sz="8" w:space="0" w:color="auto"/>
              <w:right w:val="single" w:sz="8" w:space="0" w:color="auto"/>
            </w:tcBorders>
            <w:shd w:val="clear" w:color="auto" w:fill="auto"/>
            <w:vAlign w:val="center"/>
            <w:hideMark/>
          </w:tcPr>
          <w:p w14:paraId="027838C2" w14:textId="77777777" w:rsidR="00D32AC7" w:rsidRPr="00857CE7" w:rsidRDefault="00D32AC7" w:rsidP="00D32AC7">
            <w:pPr>
              <w:spacing w:after="0"/>
              <w:jc w:val="right"/>
              <w:rPr>
                <w:color w:val="000000"/>
                <w:sz w:val="14"/>
                <w:szCs w:val="14"/>
                <w:lang w:eastAsia="en-GB"/>
              </w:rPr>
            </w:pPr>
            <w:r w:rsidRPr="00857CE7">
              <w:rPr>
                <w:color w:val="000000"/>
                <w:sz w:val="14"/>
                <w:szCs w:val="14"/>
                <w:lang w:eastAsia="en-GB"/>
              </w:rPr>
              <w:t xml:space="preserve">       28,125 </w:t>
            </w:r>
          </w:p>
        </w:tc>
        <w:tc>
          <w:tcPr>
            <w:tcW w:w="776" w:type="dxa"/>
            <w:tcBorders>
              <w:top w:val="nil"/>
              <w:left w:val="nil"/>
              <w:bottom w:val="single" w:sz="8" w:space="0" w:color="auto"/>
              <w:right w:val="single" w:sz="8" w:space="0" w:color="auto"/>
            </w:tcBorders>
            <w:shd w:val="clear" w:color="auto" w:fill="auto"/>
            <w:vAlign w:val="center"/>
            <w:hideMark/>
          </w:tcPr>
          <w:p w14:paraId="5926103D" w14:textId="77777777" w:rsidR="00D32AC7" w:rsidRPr="00857CE7" w:rsidRDefault="00D32AC7" w:rsidP="00D32AC7">
            <w:pPr>
              <w:spacing w:after="0"/>
              <w:jc w:val="right"/>
              <w:rPr>
                <w:color w:val="000000"/>
                <w:sz w:val="14"/>
                <w:szCs w:val="14"/>
                <w:lang w:eastAsia="en-GB"/>
              </w:rPr>
            </w:pPr>
            <w:r w:rsidRPr="00857CE7">
              <w:rPr>
                <w:color w:val="000000"/>
                <w:sz w:val="14"/>
                <w:szCs w:val="14"/>
                <w:lang w:eastAsia="en-GB"/>
              </w:rPr>
              <w:t xml:space="preserve">       468,750 </w:t>
            </w:r>
          </w:p>
        </w:tc>
        <w:tc>
          <w:tcPr>
            <w:tcW w:w="776" w:type="dxa"/>
            <w:tcBorders>
              <w:top w:val="nil"/>
              <w:left w:val="nil"/>
              <w:bottom w:val="single" w:sz="8" w:space="0" w:color="auto"/>
              <w:right w:val="single" w:sz="8" w:space="0" w:color="auto"/>
            </w:tcBorders>
            <w:shd w:val="clear" w:color="auto" w:fill="auto"/>
            <w:vAlign w:val="center"/>
            <w:hideMark/>
          </w:tcPr>
          <w:p w14:paraId="2449E2FC" w14:textId="0F2FC50B" w:rsidR="00D32AC7" w:rsidRPr="00857CE7" w:rsidRDefault="00D32AC7" w:rsidP="0039632B">
            <w:pPr>
              <w:spacing w:after="0"/>
              <w:rPr>
                <w:color w:val="000000"/>
                <w:sz w:val="14"/>
                <w:szCs w:val="14"/>
                <w:lang w:eastAsia="en-GB"/>
              </w:rPr>
            </w:pPr>
            <w:r w:rsidRPr="00857CE7">
              <w:rPr>
                <w:color w:val="000000"/>
                <w:sz w:val="14"/>
                <w:szCs w:val="14"/>
                <w:lang w:eastAsia="en-GB"/>
              </w:rPr>
              <w:t xml:space="preserve">    1,</w:t>
            </w:r>
            <w:r w:rsidR="0039632B" w:rsidRPr="00857CE7">
              <w:rPr>
                <w:color w:val="000000"/>
                <w:sz w:val="14"/>
                <w:szCs w:val="14"/>
                <w:lang w:eastAsia="en-GB"/>
              </w:rPr>
              <w:t>695</w:t>
            </w:r>
            <w:r w:rsidRPr="00857CE7">
              <w:rPr>
                <w:color w:val="000000"/>
                <w:sz w:val="14"/>
                <w:szCs w:val="14"/>
                <w:lang w:eastAsia="en-GB"/>
              </w:rPr>
              <w:t xml:space="preserve">,000 </w:t>
            </w:r>
          </w:p>
        </w:tc>
        <w:tc>
          <w:tcPr>
            <w:tcW w:w="846" w:type="dxa"/>
            <w:tcBorders>
              <w:top w:val="nil"/>
              <w:left w:val="nil"/>
              <w:bottom w:val="single" w:sz="8" w:space="0" w:color="auto"/>
              <w:right w:val="single" w:sz="8" w:space="0" w:color="auto"/>
            </w:tcBorders>
            <w:shd w:val="clear" w:color="auto" w:fill="auto"/>
            <w:vAlign w:val="center"/>
            <w:hideMark/>
          </w:tcPr>
          <w:p w14:paraId="41959A77" w14:textId="52CFCB8D" w:rsidR="00D32AC7" w:rsidRPr="00857CE7" w:rsidRDefault="00D32AC7" w:rsidP="0039632B">
            <w:pPr>
              <w:spacing w:after="0"/>
              <w:jc w:val="right"/>
              <w:rPr>
                <w:color w:val="000000"/>
                <w:sz w:val="14"/>
                <w:szCs w:val="14"/>
                <w:lang w:eastAsia="en-GB"/>
              </w:rPr>
            </w:pPr>
            <w:r w:rsidRPr="00857CE7">
              <w:rPr>
                <w:color w:val="000000"/>
                <w:sz w:val="14"/>
                <w:szCs w:val="14"/>
                <w:lang w:eastAsia="en-GB"/>
              </w:rPr>
              <w:t xml:space="preserve">     2,</w:t>
            </w:r>
            <w:r w:rsidR="0039632B" w:rsidRPr="00857CE7">
              <w:rPr>
                <w:color w:val="000000"/>
                <w:sz w:val="14"/>
                <w:szCs w:val="14"/>
                <w:lang w:eastAsia="en-GB"/>
              </w:rPr>
              <w:t>19</w:t>
            </w:r>
            <w:r w:rsidRPr="00857CE7">
              <w:rPr>
                <w:color w:val="000000"/>
                <w:sz w:val="14"/>
                <w:szCs w:val="14"/>
                <w:lang w:eastAsia="en-GB"/>
              </w:rPr>
              <w:t xml:space="preserve">1,875 </w:t>
            </w:r>
          </w:p>
        </w:tc>
        <w:tc>
          <w:tcPr>
            <w:tcW w:w="578" w:type="dxa"/>
            <w:tcBorders>
              <w:top w:val="nil"/>
              <w:left w:val="nil"/>
              <w:bottom w:val="single" w:sz="8" w:space="0" w:color="auto"/>
              <w:right w:val="single" w:sz="8" w:space="0" w:color="auto"/>
            </w:tcBorders>
            <w:shd w:val="clear" w:color="auto" w:fill="auto"/>
            <w:noWrap/>
            <w:vAlign w:val="center"/>
            <w:hideMark/>
          </w:tcPr>
          <w:p w14:paraId="2353948F" w14:textId="41D06D59" w:rsidR="00D32AC7" w:rsidRPr="00857CE7" w:rsidRDefault="00101956" w:rsidP="00D32AC7">
            <w:pPr>
              <w:spacing w:after="0"/>
              <w:jc w:val="right"/>
              <w:rPr>
                <w:color w:val="000000"/>
                <w:sz w:val="14"/>
                <w:szCs w:val="14"/>
                <w:lang w:eastAsia="en-GB"/>
              </w:rPr>
            </w:pPr>
            <w:r w:rsidRPr="00857CE7">
              <w:rPr>
                <w:color w:val="000000"/>
                <w:sz w:val="14"/>
                <w:szCs w:val="14"/>
                <w:lang w:eastAsia="en-GB"/>
              </w:rPr>
              <w:t>239%</w:t>
            </w:r>
            <w:r w:rsidR="00D32AC7" w:rsidRPr="00857CE7">
              <w:rPr>
                <w:color w:val="000000"/>
                <w:sz w:val="14"/>
                <w:szCs w:val="14"/>
                <w:lang w:eastAsia="en-GB"/>
              </w:rPr>
              <w:t> </w:t>
            </w:r>
          </w:p>
        </w:tc>
        <w:tc>
          <w:tcPr>
            <w:tcW w:w="776" w:type="dxa"/>
            <w:tcBorders>
              <w:top w:val="nil"/>
              <w:left w:val="nil"/>
              <w:bottom w:val="single" w:sz="8" w:space="0" w:color="auto"/>
              <w:right w:val="single" w:sz="8" w:space="0" w:color="auto"/>
            </w:tcBorders>
            <w:shd w:val="clear" w:color="auto" w:fill="auto"/>
            <w:noWrap/>
            <w:vAlign w:val="center"/>
            <w:hideMark/>
          </w:tcPr>
          <w:p w14:paraId="5876F6CF" w14:textId="77777777" w:rsidR="00D32AC7" w:rsidRPr="00857CE7" w:rsidRDefault="00D32AC7" w:rsidP="0039632B">
            <w:pPr>
              <w:spacing w:after="0"/>
              <w:rPr>
                <w:color w:val="000000"/>
                <w:sz w:val="14"/>
                <w:szCs w:val="14"/>
                <w:lang w:eastAsia="en-GB"/>
              </w:rPr>
            </w:pPr>
            <w:r w:rsidRPr="00857CE7">
              <w:rPr>
                <w:color w:val="000000"/>
                <w:sz w:val="14"/>
                <w:szCs w:val="14"/>
                <w:lang w:eastAsia="en-GB"/>
              </w:rPr>
              <w:t xml:space="preserve">        917,951 </w:t>
            </w:r>
          </w:p>
        </w:tc>
        <w:tc>
          <w:tcPr>
            <w:tcW w:w="846" w:type="dxa"/>
            <w:tcBorders>
              <w:top w:val="nil"/>
              <w:left w:val="nil"/>
              <w:bottom w:val="single" w:sz="8" w:space="0" w:color="auto"/>
              <w:right w:val="single" w:sz="8" w:space="0" w:color="auto"/>
            </w:tcBorders>
            <w:shd w:val="clear" w:color="auto" w:fill="auto"/>
            <w:noWrap/>
            <w:vAlign w:val="center"/>
            <w:hideMark/>
          </w:tcPr>
          <w:p w14:paraId="66E73A44" w14:textId="3E431556" w:rsidR="00D32AC7" w:rsidRPr="00857CE7" w:rsidRDefault="00D32AC7" w:rsidP="00A67BBB">
            <w:pPr>
              <w:spacing w:after="0"/>
              <w:jc w:val="right"/>
              <w:rPr>
                <w:color w:val="000000"/>
                <w:sz w:val="14"/>
                <w:szCs w:val="14"/>
                <w:lang w:eastAsia="en-GB"/>
              </w:rPr>
            </w:pPr>
            <w:r w:rsidRPr="00857CE7">
              <w:rPr>
                <w:color w:val="000000"/>
                <w:sz w:val="14"/>
                <w:szCs w:val="14"/>
                <w:lang w:eastAsia="en-GB"/>
              </w:rPr>
              <w:t xml:space="preserve">    3,1</w:t>
            </w:r>
            <w:r w:rsidR="00A67BBB" w:rsidRPr="00857CE7">
              <w:rPr>
                <w:color w:val="000000"/>
                <w:sz w:val="14"/>
                <w:szCs w:val="14"/>
                <w:lang w:eastAsia="en-GB"/>
              </w:rPr>
              <w:t>0</w:t>
            </w:r>
            <w:r w:rsidRPr="00857CE7">
              <w:rPr>
                <w:color w:val="000000"/>
                <w:sz w:val="14"/>
                <w:szCs w:val="14"/>
                <w:lang w:eastAsia="en-GB"/>
              </w:rPr>
              <w:t xml:space="preserve">9,826 </w:t>
            </w:r>
          </w:p>
        </w:tc>
      </w:tr>
      <w:tr w:rsidR="00473321" w:rsidRPr="00857CE7" w14:paraId="3BE0DC1D" w14:textId="77777777" w:rsidTr="0023746C">
        <w:trPr>
          <w:trHeight w:val="315"/>
        </w:trPr>
        <w:tc>
          <w:tcPr>
            <w:tcW w:w="3669" w:type="dxa"/>
            <w:tcBorders>
              <w:top w:val="nil"/>
              <w:left w:val="single" w:sz="8" w:space="0" w:color="auto"/>
              <w:bottom w:val="single" w:sz="8" w:space="0" w:color="auto"/>
              <w:right w:val="single" w:sz="8" w:space="0" w:color="auto"/>
            </w:tcBorders>
            <w:shd w:val="clear" w:color="auto" w:fill="auto"/>
            <w:vAlign w:val="center"/>
          </w:tcPr>
          <w:p w14:paraId="2B07DAF0" w14:textId="3C692B0A" w:rsidR="00473321" w:rsidRPr="00857CE7" w:rsidRDefault="00473321" w:rsidP="00D32AC7">
            <w:pPr>
              <w:spacing w:after="0"/>
              <w:rPr>
                <w:b/>
                <w:bCs/>
                <w:color w:val="000000"/>
                <w:sz w:val="18"/>
                <w:szCs w:val="18"/>
                <w:u w:val="single"/>
                <w:lang w:eastAsia="en-GB"/>
              </w:rPr>
            </w:pPr>
            <w:r w:rsidRPr="00857CE7">
              <w:rPr>
                <w:b/>
                <w:bCs/>
                <w:color w:val="000000"/>
                <w:sz w:val="18"/>
                <w:szCs w:val="18"/>
                <w:u w:val="single"/>
                <w:lang w:eastAsia="en-GB"/>
              </w:rPr>
              <w:t>PMC</w:t>
            </w:r>
          </w:p>
        </w:tc>
        <w:tc>
          <w:tcPr>
            <w:tcW w:w="951" w:type="dxa"/>
            <w:tcBorders>
              <w:top w:val="nil"/>
              <w:left w:val="nil"/>
              <w:bottom w:val="single" w:sz="8" w:space="0" w:color="auto"/>
              <w:right w:val="single" w:sz="8" w:space="0" w:color="auto"/>
            </w:tcBorders>
            <w:shd w:val="clear" w:color="auto" w:fill="auto"/>
            <w:vAlign w:val="center"/>
          </w:tcPr>
          <w:p w14:paraId="6766F889" w14:textId="77777777" w:rsidR="00473321" w:rsidRPr="00857CE7" w:rsidRDefault="00473321" w:rsidP="00D32AC7">
            <w:pPr>
              <w:spacing w:after="0"/>
              <w:jc w:val="right"/>
              <w:rPr>
                <w:color w:val="000000"/>
                <w:sz w:val="14"/>
                <w:szCs w:val="14"/>
                <w:lang w:eastAsia="en-GB"/>
              </w:rPr>
            </w:pPr>
          </w:p>
        </w:tc>
        <w:tc>
          <w:tcPr>
            <w:tcW w:w="776" w:type="dxa"/>
            <w:tcBorders>
              <w:top w:val="nil"/>
              <w:left w:val="nil"/>
              <w:bottom w:val="single" w:sz="8" w:space="0" w:color="auto"/>
              <w:right w:val="single" w:sz="8" w:space="0" w:color="auto"/>
            </w:tcBorders>
            <w:shd w:val="clear" w:color="auto" w:fill="auto"/>
            <w:vAlign w:val="center"/>
          </w:tcPr>
          <w:p w14:paraId="74598751" w14:textId="77777777" w:rsidR="00473321" w:rsidRPr="00857CE7" w:rsidRDefault="00473321" w:rsidP="00D32AC7">
            <w:pPr>
              <w:spacing w:after="0"/>
              <w:jc w:val="right"/>
              <w:rPr>
                <w:color w:val="000000"/>
                <w:sz w:val="14"/>
                <w:szCs w:val="14"/>
                <w:lang w:eastAsia="en-GB"/>
              </w:rPr>
            </w:pPr>
          </w:p>
        </w:tc>
        <w:tc>
          <w:tcPr>
            <w:tcW w:w="776" w:type="dxa"/>
            <w:tcBorders>
              <w:top w:val="nil"/>
              <w:left w:val="nil"/>
              <w:bottom w:val="single" w:sz="8" w:space="0" w:color="auto"/>
              <w:right w:val="single" w:sz="8" w:space="0" w:color="auto"/>
            </w:tcBorders>
            <w:shd w:val="clear" w:color="auto" w:fill="auto"/>
            <w:vAlign w:val="center"/>
          </w:tcPr>
          <w:p w14:paraId="29A92FAE" w14:textId="29A4E4B1" w:rsidR="00473321" w:rsidRPr="00857CE7" w:rsidRDefault="00473321" w:rsidP="0039632B">
            <w:pPr>
              <w:spacing w:after="0"/>
              <w:rPr>
                <w:color w:val="000000"/>
                <w:sz w:val="14"/>
                <w:szCs w:val="14"/>
                <w:lang w:eastAsia="en-GB"/>
              </w:rPr>
            </w:pPr>
            <w:r w:rsidRPr="00857CE7">
              <w:rPr>
                <w:color w:val="000000"/>
                <w:sz w:val="14"/>
                <w:szCs w:val="14"/>
                <w:lang w:eastAsia="en-GB"/>
              </w:rPr>
              <w:t>160,000</w:t>
            </w:r>
          </w:p>
        </w:tc>
        <w:tc>
          <w:tcPr>
            <w:tcW w:w="846" w:type="dxa"/>
            <w:tcBorders>
              <w:top w:val="nil"/>
              <w:left w:val="nil"/>
              <w:bottom w:val="single" w:sz="8" w:space="0" w:color="auto"/>
              <w:right w:val="single" w:sz="8" w:space="0" w:color="auto"/>
            </w:tcBorders>
            <w:shd w:val="clear" w:color="auto" w:fill="auto"/>
            <w:vAlign w:val="center"/>
          </w:tcPr>
          <w:p w14:paraId="5A96E66C" w14:textId="35E62DC6" w:rsidR="00473321" w:rsidRPr="00857CE7" w:rsidRDefault="00473321" w:rsidP="0039632B">
            <w:pPr>
              <w:spacing w:after="0"/>
              <w:jc w:val="right"/>
              <w:rPr>
                <w:color w:val="000000"/>
                <w:sz w:val="14"/>
                <w:szCs w:val="14"/>
                <w:lang w:eastAsia="en-GB"/>
              </w:rPr>
            </w:pPr>
            <w:r w:rsidRPr="00857CE7">
              <w:rPr>
                <w:color w:val="000000"/>
                <w:sz w:val="14"/>
                <w:szCs w:val="14"/>
                <w:lang w:eastAsia="en-GB"/>
              </w:rPr>
              <w:t>160,000</w:t>
            </w:r>
          </w:p>
        </w:tc>
        <w:tc>
          <w:tcPr>
            <w:tcW w:w="578" w:type="dxa"/>
            <w:tcBorders>
              <w:top w:val="nil"/>
              <w:left w:val="nil"/>
              <w:bottom w:val="single" w:sz="8" w:space="0" w:color="auto"/>
              <w:right w:val="single" w:sz="8" w:space="0" w:color="auto"/>
            </w:tcBorders>
            <w:shd w:val="clear" w:color="auto" w:fill="auto"/>
            <w:noWrap/>
            <w:vAlign w:val="center"/>
          </w:tcPr>
          <w:p w14:paraId="6A12B09F" w14:textId="5A76C5BE" w:rsidR="00473321" w:rsidRPr="00857CE7" w:rsidRDefault="00473321" w:rsidP="00D32AC7">
            <w:pPr>
              <w:spacing w:after="0"/>
              <w:jc w:val="right"/>
              <w:rPr>
                <w:color w:val="000000"/>
                <w:sz w:val="14"/>
                <w:szCs w:val="14"/>
                <w:lang w:eastAsia="en-GB"/>
              </w:rPr>
            </w:pPr>
            <w:r w:rsidRPr="00857CE7">
              <w:rPr>
                <w:color w:val="000000"/>
                <w:sz w:val="14"/>
                <w:szCs w:val="14"/>
                <w:lang w:eastAsia="en-GB"/>
              </w:rPr>
              <w:t>127%</w:t>
            </w:r>
          </w:p>
        </w:tc>
        <w:tc>
          <w:tcPr>
            <w:tcW w:w="776" w:type="dxa"/>
            <w:tcBorders>
              <w:top w:val="nil"/>
              <w:left w:val="nil"/>
              <w:bottom w:val="single" w:sz="8" w:space="0" w:color="auto"/>
              <w:right w:val="single" w:sz="8" w:space="0" w:color="auto"/>
            </w:tcBorders>
            <w:shd w:val="clear" w:color="auto" w:fill="auto"/>
            <w:noWrap/>
            <w:vAlign w:val="center"/>
          </w:tcPr>
          <w:p w14:paraId="6A0EB979" w14:textId="198CE870" w:rsidR="00473321" w:rsidRPr="00857CE7" w:rsidRDefault="00473321" w:rsidP="0039632B">
            <w:pPr>
              <w:spacing w:after="0"/>
              <w:rPr>
                <w:color w:val="000000"/>
                <w:sz w:val="14"/>
                <w:szCs w:val="14"/>
                <w:lang w:eastAsia="en-GB"/>
              </w:rPr>
            </w:pPr>
            <w:r w:rsidRPr="00857CE7">
              <w:rPr>
                <w:color w:val="000000"/>
                <w:sz w:val="14"/>
                <w:szCs w:val="14"/>
                <w:lang w:eastAsia="en-GB"/>
              </w:rPr>
              <w:t>126,300</w:t>
            </w:r>
          </w:p>
        </w:tc>
        <w:tc>
          <w:tcPr>
            <w:tcW w:w="846" w:type="dxa"/>
            <w:tcBorders>
              <w:top w:val="nil"/>
              <w:left w:val="nil"/>
              <w:bottom w:val="single" w:sz="8" w:space="0" w:color="auto"/>
              <w:right w:val="single" w:sz="8" w:space="0" w:color="auto"/>
            </w:tcBorders>
            <w:shd w:val="clear" w:color="auto" w:fill="auto"/>
            <w:noWrap/>
            <w:vAlign w:val="center"/>
          </w:tcPr>
          <w:p w14:paraId="51EE3E82" w14:textId="4DBDBF11" w:rsidR="00473321" w:rsidRPr="00857CE7" w:rsidRDefault="00473321" w:rsidP="00A67BBB">
            <w:pPr>
              <w:spacing w:after="0"/>
              <w:jc w:val="right"/>
              <w:rPr>
                <w:color w:val="000000"/>
                <w:sz w:val="14"/>
                <w:szCs w:val="14"/>
                <w:lang w:eastAsia="en-GB"/>
              </w:rPr>
            </w:pPr>
            <w:r w:rsidRPr="00857CE7">
              <w:rPr>
                <w:color w:val="000000"/>
                <w:sz w:val="14"/>
                <w:szCs w:val="14"/>
                <w:lang w:eastAsia="en-GB"/>
              </w:rPr>
              <w:t>286,300</w:t>
            </w:r>
          </w:p>
        </w:tc>
      </w:tr>
      <w:tr w:rsidR="00096A1B" w:rsidRPr="00857CE7" w14:paraId="2CA92705" w14:textId="77777777" w:rsidTr="0023746C">
        <w:trPr>
          <w:trHeight w:val="495"/>
        </w:trPr>
        <w:tc>
          <w:tcPr>
            <w:tcW w:w="3669" w:type="dxa"/>
            <w:tcBorders>
              <w:top w:val="nil"/>
              <w:left w:val="single" w:sz="8" w:space="0" w:color="auto"/>
              <w:bottom w:val="single" w:sz="8" w:space="0" w:color="auto"/>
              <w:right w:val="single" w:sz="8" w:space="0" w:color="auto"/>
            </w:tcBorders>
            <w:shd w:val="clear" w:color="000000" w:fill="969696"/>
            <w:vAlign w:val="center"/>
            <w:hideMark/>
          </w:tcPr>
          <w:p w14:paraId="7E325881" w14:textId="77777777" w:rsidR="00D32AC7" w:rsidRPr="00857CE7" w:rsidRDefault="00D32AC7" w:rsidP="00D32AC7">
            <w:pPr>
              <w:spacing w:after="0"/>
              <w:jc w:val="left"/>
              <w:rPr>
                <w:b/>
                <w:bCs/>
                <w:color w:val="000000"/>
                <w:sz w:val="18"/>
                <w:szCs w:val="18"/>
                <w:lang w:eastAsia="en-GB"/>
              </w:rPr>
            </w:pPr>
            <w:r w:rsidRPr="00857CE7">
              <w:rPr>
                <w:b/>
                <w:bCs/>
                <w:color w:val="000000"/>
                <w:sz w:val="18"/>
                <w:szCs w:val="18"/>
                <w:lang w:eastAsia="en-GB"/>
              </w:rPr>
              <w:t>Total Project</w:t>
            </w:r>
          </w:p>
        </w:tc>
        <w:tc>
          <w:tcPr>
            <w:tcW w:w="951" w:type="dxa"/>
            <w:tcBorders>
              <w:top w:val="nil"/>
              <w:left w:val="nil"/>
              <w:bottom w:val="single" w:sz="8" w:space="0" w:color="auto"/>
              <w:right w:val="single" w:sz="8" w:space="0" w:color="auto"/>
            </w:tcBorders>
            <w:shd w:val="clear" w:color="000000" w:fill="969696"/>
            <w:noWrap/>
            <w:vAlign w:val="center"/>
            <w:hideMark/>
          </w:tcPr>
          <w:p w14:paraId="6C7A4712" w14:textId="77777777" w:rsidR="00D32AC7" w:rsidRPr="00857CE7" w:rsidRDefault="00D32AC7" w:rsidP="00D32AC7">
            <w:pPr>
              <w:spacing w:after="0"/>
              <w:jc w:val="right"/>
              <w:rPr>
                <w:b/>
                <w:bCs/>
                <w:color w:val="000000"/>
                <w:sz w:val="14"/>
                <w:szCs w:val="14"/>
                <w:lang w:eastAsia="en-GB"/>
              </w:rPr>
            </w:pPr>
            <w:r w:rsidRPr="00857CE7">
              <w:rPr>
                <w:b/>
                <w:bCs/>
                <w:color w:val="000000"/>
                <w:sz w:val="14"/>
                <w:szCs w:val="14"/>
                <w:lang w:eastAsia="en-GB"/>
              </w:rPr>
              <w:t xml:space="preserve">     150,000 </w:t>
            </w:r>
          </w:p>
        </w:tc>
        <w:tc>
          <w:tcPr>
            <w:tcW w:w="776" w:type="dxa"/>
            <w:tcBorders>
              <w:top w:val="nil"/>
              <w:left w:val="nil"/>
              <w:bottom w:val="single" w:sz="8" w:space="0" w:color="auto"/>
              <w:right w:val="single" w:sz="8" w:space="0" w:color="auto"/>
            </w:tcBorders>
            <w:shd w:val="clear" w:color="000000" w:fill="969696"/>
            <w:noWrap/>
            <w:vAlign w:val="center"/>
            <w:hideMark/>
          </w:tcPr>
          <w:p w14:paraId="2A057833" w14:textId="77777777" w:rsidR="00D32AC7" w:rsidRPr="00857CE7" w:rsidRDefault="00D32AC7" w:rsidP="00D32AC7">
            <w:pPr>
              <w:spacing w:after="0"/>
              <w:jc w:val="right"/>
              <w:rPr>
                <w:b/>
                <w:bCs/>
                <w:color w:val="000000"/>
                <w:sz w:val="14"/>
                <w:szCs w:val="14"/>
                <w:lang w:eastAsia="en-GB"/>
              </w:rPr>
            </w:pPr>
            <w:r w:rsidRPr="00857CE7">
              <w:rPr>
                <w:b/>
                <w:bCs/>
                <w:color w:val="000000"/>
                <w:sz w:val="14"/>
                <w:szCs w:val="14"/>
                <w:lang w:eastAsia="en-GB"/>
              </w:rPr>
              <w:t xml:space="preserve">    2,500,000 </w:t>
            </w:r>
          </w:p>
        </w:tc>
        <w:tc>
          <w:tcPr>
            <w:tcW w:w="776" w:type="dxa"/>
            <w:tcBorders>
              <w:top w:val="nil"/>
              <w:left w:val="nil"/>
              <w:bottom w:val="single" w:sz="8" w:space="0" w:color="auto"/>
              <w:right w:val="single" w:sz="8" w:space="0" w:color="auto"/>
            </w:tcBorders>
            <w:shd w:val="clear" w:color="000000" w:fill="969696"/>
            <w:noWrap/>
            <w:vAlign w:val="center"/>
            <w:hideMark/>
          </w:tcPr>
          <w:p w14:paraId="2EE0FD57" w14:textId="77777777" w:rsidR="00D32AC7" w:rsidRPr="00857CE7" w:rsidRDefault="00D32AC7" w:rsidP="00D32AC7">
            <w:pPr>
              <w:spacing w:after="0"/>
              <w:jc w:val="right"/>
              <w:rPr>
                <w:b/>
                <w:bCs/>
                <w:color w:val="000000"/>
                <w:sz w:val="14"/>
                <w:szCs w:val="14"/>
                <w:lang w:eastAsia="en-GB"/>
              </w:rPr>
            </w:pPr>
            <w:r w:rsidRPr="00857CE7">
              <w:rPr>
                <w:b/>
                <w:bCs/>
                <w:color w:val="000000"/>
                <w:sz w:val="14"/>
                <w:szCs w:val="14"/>
                <w:lang w:eastAsia="en-GB"/>
              </w:rPr>
              <w:t xml:space="preserve">    9,200,000 </w:t>
            </w:r>
          </w:p>
        </w:tc>
        <w:tc>
          <w:tcPr>
            <w:tcW w:w="846" w:type="dxa"/>
            <w:tcBorders>
              <w:top w:val="nil"/>
              <w:left w:val="nil"/>
              <w:bottom w:val="single" w:sz="8" w:space="0" w:color="auto"/>
              <w:right w:val="single" w:sz="8" w:space="0" w:color="auto"/>
            </w:tcBorders>
            <w:shd w:val="clear" w:color="000000" w:fill="969696"/>
            <w:noWrap/>
            <w:vAlign w:val="center"/>
            <w:hideMark/>
          </w:tcPr>
          <w:p w14:paraId="0863D105" w14:textId="77777777" w:rsidR="00D32AC7" w:rsidRPr="00857CE7" w:rsidRDefault="00D32AC7" w:rsidP="00D32AC7">
            <w:pPr>
              <w:spacing w:after="0"/>
              <w:jc w:val="right"/>
              <w:rPr>
                <w:b/>
                <w:bCs/>
                <w:color w:val="000000"/>
                <w:sz w:val="14"/>
                <w:szCs w:val="14"/>
                <w:lang w:eastAsia="en-GB"/>
              </w:rPr>
            </w:pPr>
            <w:r w:rsidRPr="00857CE7">
              <w:rPr>
                <w:b/>
                <w:bCs/>
                <w:color w:val="000000"/>
                <w:sz w:val="14"/>
                <w:szCs w:val="14"/>
                <w:lang w:eastAsia="en-GB"/>
              </w:rPr>
              <w:t xml:space="preserve">   11,850,000 </w:t>
            </w:r>
          </w:p>
        </w:tc>
        <w:tc>
          <w:tcPr>
            <w:tcW w:w="578" w:type="dxa"/>
            <w:tcBorders>
              <w:top w:val="nil"/>
              <w:left w:val="nil"/>
              <w:bottom w:val="single" w:sz="8" w:space="0" w:color="auto"/>
              <w:right w:val="single" w:sz="8" w:space="0" w:color="auto"/>
            </w:tcBorders>
            <w:shd w:val="clear" w:color="000000" w:fill="969696"/>
            <w:noWrap/>
            <w:vAlign w:val="center"/>
            <w:hideMark/>
          </w:tcPr>
          <w:p w14:paraId="78565B32" w14:textId="77777777" w:rsidR="00D32AC7" w:rsidRPr="00857CE7" w:rsidRDefault="00D32AC7" w:rsidP="00D32AC7">
            <w:pPr>
              <w:spacing w:after="0"/>
              <w:jc w:val="right"/>
              <w:rPr>
                <w:b/>
                <w:bCs/>
                <w:color w:val="000000"/>
                <w:sz w:val="14"/>
                <w:szCs w:val="14"/>
                <w:lang w:eastAsia="en-GB"/>
              </w:rPr>
            </w:pPr>
            <w:r w:rsidRPr="00857CE7">
              <w:rPr>
                <w:b/>
                <w:bCs/>
                <w:color w:val="000000"/>
                <w:sz w:val="14"/>
                <w:szCs w:val="14"/>
                <w:lang w:eastAsia="en-GB"/>
              </w:rPr>
              <w:t>447%</w:t>
            </w:r>
          </w:p>
        </w:tc>
        <w:tc>
          <w:tcPr>
            <w:tcW w:w="776" w:type="dxa"/>
            <w:tcBorders>
              <w:top w:val="nil"/>
              <w:left w:val="nil"/>
              <w:bottom w:val="single" w:sz="8" w:space="0" w:color="auto"/>
              <w:right w:val="single" w:sz="8" w:space="0" w:color="auto"/>
            </w:tcBorders>
            <w:shd w:val="clear" w:color="000000" w:fill="969696"/>
            <w:noWrap/>
            <w:vAlign w:val="center"/>
            <w:hideMark/>
          </w:tcPr>
          <w:p w14:paraId="23F577B7" w14:textId="77777777" w:rsidR="00D32AC7" w:rsidRPr="00857CE7" w:rsidRDefault="00D32AC7" w:rsidP="00D32AC7">
            <w:pPr>
              <w:spacing w:after="0"/>
              <w:jc w:val="right"/>
              <w:rPr>
                <w:b/>
                <w:bCs/>
                <w:color w:val="000000"/>
                <w:sz w:val="14"/>
                <w:szCs w:val="14"/>
                <w:lang w:eastAsia="en-GB"/>
              </w:rPr>
            </w:pPr>
            <w:r w:rsidRPr="00857CE7">
              <w:rPr>
                <w:b/>
                <w:bCs/>
                <w:color w:val="000000"/>
                <w:sz w:val="14"/>
                <w:szCs w:val="14"/>
                <w:lang w:eastAsia="en-GB"/>
              </w:rPr>
              <w:t xml:space="preserve">     2,652,294 </w:t>
            </w:r>
          </w:p>
        </w:tc>
        <w:tc>
          <w:tcPr>
            <w:tcW w:w="846" w:type="dxa"/>
            <w:tcBorders>
              <w:top w:val="nil"/>
              <w:left w:val="nil"/>
              <w:bottom w:val="single" w:sz="8" w:space="0" w:color="auto"/>
              <w:right w:val="single" w:sz="8" w:space="0" w:color="auto"/>
            </w:tcBorders>
            <w:shd w:val="clear" w:color="000000" w:fill="C0C0C0"/>
            <w:noWrap/>
            <w:vAlign w:val="center"/>
            <w:hideMark/>
          </w:tcPr>
          <w:p w14:paraId="1AFE6659" w14:textId="77777777" w:rsidR="00D32AC7" w:rsidRPr="00857CE7" w:rsidRDefault="00D32AC7" w:rsidP="00D32AC7">
            <w:pPr>
              <w:spacing w:after="0"/>
              <w:jc w:val="right"/>
              <w:rPr>
                <w:b/>
                <w:bCs/>
                <w:color w:val="000000"/>
                <w:sz w:val="14"/>
                <w:szCs w:val="14"/>
                <w:lang w:eastAsia="en-GB"/>
              </w:rPr>
            </w:pPr>
            <w:r w:rsidRPr="00857CE7">
              <w:rPr>
                <w:b/>
                <w:bCs/>
                <w:color w:val="000000"/>
                <w:sz w:val="14"/>
                <w:szCs w:val="14"/>
                <w:lang w:eastAsia="en-GB"/>
              </w:rPr>
              <w:t xml:space="preserve">  14,502,294 </w:t>
            </w:r>
          </w:p>
        </w:tc>
      </w:tr>
    </w:tbl>
    <w:p w14:paraId="4362D38D" w14:textId="05700F60" w:rsidR="00367E2D" w:rsidRPr="00857CE7" w:rsidRDefault="00367E2D" w:rsidP="00C575BB">
      <w:pPr>
        <w:rPr>
          <w:sz w:val="6"/>
          <w:szCs w:val="6"/>
        </w:rPr>
      </w:pPr>
    </w:p>
    <w:p w14:paraId="415AABCD" w14:textId="77777777" w:rsidR="00367E2D" w:rsidRPr="00857CE7" w:rsidRDefault="00367E2D" w:rsidP="00C575BB">
      <w:pPr>
        <w:rPr>
          <w:sz w:val="6"/>
          <w:szCs w:val="6"/>
        </w:rPr>
      </w:pPr>
    </w:p>
    <w:p w14:paraId="24ACFC41" w14:textId="77777777" w:rsidR="000A2668" w:rsidRPr="00857CE7" w:rsidRDefault="000A2668" w:rsidP="000A2668">
      <w:pPr>
        <w:rPr>
          <w:sz w:val="12"/>
          <w:szCs w:val="12"/>
          <w:lang w:eastAsia="en-GB"/>
        </w:rPr>
      </w:pPr>
    </w:p>
    <w:p w14:paraId="1B5620C2" w14:textId="339F7B1F" w:rsidR="00BA0536" w:rsidRPr="00857CE7" w:rsidRDefault="008B1C2C" w:rsidP="00C45759">
      <w:pPr>
        <w:pStyle w:val="Heading3"/>
        <w:spacing w:before="0"/>
      </w:pPr>
      <w:bookmarkStart w:id="22" w:name="_Toc451249624"/>
      <w:r w:rsidRPr="00857CE7">
        <w:t xml:space="preserve">4.3.2 </w:t>
      </w:r>
      <w:r w:rsidR="00BA0536" w:rsidRPr="00857CE7">
        <w:t>GEF</w:t>
      </w:r>
      <w:r w:rsidR="0072168B" w:rsidRPr="00857CE7">
        <w:t xml:space="preserve"> </w:t>
      </w:r>
      <w:r w:rsidR="00BA0536" w:rsidRPr="00857CE7">
        <w:t>inputs</w:t>
      </w:r>
      <w:bookmarkEnd w:id="22"/>
    </w:p>
    <w:p w14:paraId="52336F78" w14:textId="279D0A18" w:rsidR="00973335" w:rsidRPr="00857CE7" w:rsidRDefault="009D7FD7"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The GEF contribution to the P</w:t>
      </w:r>
      <w:r w:rsidR="00973335" w:rsidRPr="00857CE7">
        <w:rPr>
          <w:i w:val="0"/>
          <w:sz w:val="22"/>
          <w:szCs w:val="22"/>
        </w:rPr>
        <w:t xml:space="preserve">roject will be used to support the described activities (see </w:t>
      </w:r>
      <w:r w:rsidR="003C18D4" w:rsidRPr="00857CE7">
        <w:rPr>
          <w:i w:val="0"/>
          <w:sz w:val="22"/>
          <w:szCs w:val="22"/>
        </w:rPr>
        <w:t>S</w:t>
      </w:r>
      <w:r w:rsidR="00973335" w:rsidRPr="00857CE7">
        <w:rPr>
          <w:i w:val="0"/>
          <w:sz w:val="22"/>
          <w:szCs w:val="22"/>
        </w:rPr>
        <w:t>ection 2)</w:t>
      </w:r>
      <w:r w:rsidR="003C18D4" w:rsidRPr="00857CE7">
        <w:rPr>
          <w:i w:val="0"/>
          <w:sz w:val="22"/>
          <w:szCs w:val="22"/>
        </w:rPr>
        <w:t xml:space="preserve"> insofar as they </w:t>
      </w:r>
      <w:r w:rsidR="00973335" w:rsidRPr="00857CE7">
        <w:rPr>
          <w:i w:val="0"/>
          <w:sz w:val="22"/>
          <w:szCs w:val="22"/>
        </w:rPr>
        <w:t>support the generation of global environmental benefits and cannot be adequately funded by local stakeholders at present. These activities will complement the baseline projects as described in detail in previous sections, leveraging and complementing the existing investments.</w:t>
      </w:r>
    </w:p>
    <w:p w14:paraId="269921A6" w14:textId="77777777" w:rsidR="00C575BB" w:rsidRPr="00857CE7" w:rsidRDefault="008B1C2C" w:rsidP="00086BFF">
      <w:pPr>
        <w:pStyle w:val="Heading3"/>
        <w:spacing w:before="0"/>
      </w:pPr>
      <w:bookmarkStart w:id="23" w:name="_Toc451249625"/>
      <w:r w:rsidRPr="00857CE7">
        <w:t>4.3.</w:t>
      </w:r>
      <w:r w:rsidR="004311BA" w:rsidRPr="00857CE7">
        <w:t>3</w:t>
      </w:r>
      <w:r w:rsidR="00474B92" w:rsidRPr="00857CE7">
        <w:t xml:space="preserve"> Government inputs</w:t>
      </w:r>
      <w:bookmarkEnd w:id="23"/>
    </w:p>
    <w:p w14:paraId="5687B36B" w14:textId="2CC3EFAA" w:rsidR="00474B92" w:rsidRPr="00857CE7" w:rsidRDefault="00B26A02"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bookmarkStart w:id="24" w:name="_Toc451249626"/>
      <w:r w:rsidRPr="00857CE7">
        <w:rPr>
          <w:i w:val="0"/>
          <w:sz w:val="22"/>
          <w:szCs w:val="22"/>
        </w:rPr>
        <w:t xml:space="preserve">No government </w:t>
      </w:r>
      <w:r w:rsidR="002B539A" w:rsidRPr="00857CE7">
        <w:rPr>
          <w:i w:val="0"/>
          <w:sz w:val="22"/>
          <w:szCs w:val="22"/>
        </w:rPr>
        <w:t>co-financing</w:t>
      </w:r>
      <w:r w:rsidRPr="00857CE7">
        <w:rPr>
          <w:i w:val="0"/>
          <w:sz w:val="22"/>
          <w:szCs w:val="22"/>
        </w:rPr>
        <w:t xml:space="preserve"> </w:t>
      </w:r>
      <w:r w:rsidR="002B539A" w:rsidRPr="00857CE7">
        <w:rPr>
          <w:i w:val="0"/>
          <w:sz w:val="22"/>
          <w:szCs w:val="22"/>
        </w:rPr>
        <w:t>is</w:t>
      </w:r>
      <w:r w:rsidRPr="00857CE7">
        <w:rPr>
          <w:i w:val="0"/>
          <w:sz w:val="22"/>
          <w:szCs w:val="22"/>
        </w:rPr>
        <w:t xml:space="preserve"> planned for the Global Partnership Project</w:t>
      </w:r>
      <w:r w:rsidR="00104315" w:rsidRPr="00857CE7">
        <w:rPr>
          <w:i w:val="0"/>
          <w:sz w:val="22"/>
          <w:szCs w:val="22"/>
        </w:rPr>
        <w:t>.</w:t>
      </w:r>
      <w:bookmarkEnd w:id="24"/>
    </w:p>
    <w:p w14:paraId="4C9A8EC3" w14:textId="296150C7" w:rsidR="00BA0536" w:rsidRPr="00857CE7" w:rsidRDefault="00474B92" w:rsidP="00C45759">
      <w:pPr>
        <w:pStyle w:val="Heading3"/>
        <w:spacing w:before="0"/>
      </w:pPr>
      <w:bookmarkStart w:id="25" w:name="_Toc451249627"/>
      <w:r w:rsidRPr="00857CE7">
        <w:t xml:space="preserve">4.3.4 </w:t>
      </w:r>
      <w:r w:rsidR="00BA0536" w:rsidRPr="00857CE7">
        <w:t>FAO inputs</w:t>
      </w:r>
      <w:bookmarkEnd w:id="25"/>
    </w:p>
    <w:p w14:paraId="6063B903" w14:textId="12D87A1F" w:rsidR="004F3E4F" w:rsidRPr="00857CE7" w:rsidRDefault="00B12B7F"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FAO as the project’s impl</w:t>
      </w:r>
      <w:r w:rsidR="004D4742" w:rsidRPr="00857CE7">
        <w:rPr>
          <w:i w:val="0"/>
          <w:sz w:val="22"/>
          <w:szCs w:val="22"/>
        </w:rPr>
        <w:t>ementing agency will contribute US$</w:t>
      </w:r>
      <w:r w:rsidR="00F350AD" w:rsidRPr="00857CE7">
        <w:rPr>
          <w:i w:val="0"/>
          <w:sz w:val="22"/>
          <w:szCs w:val="22"/>
        </w:rPr>
        <w:t xml:space="preserve"> 9.2 million in kind</w:t>
      </w:r>
      <w:r w:rsidRPr="00857CE7">
        <w:rPr>
          <w:i w:val="0"/>
          <w:sz w:val="22"/>
          <w:szCs w:val="22"/>
        </w:rPr>
        <w:t>.</w:t>
      </w:r>
    </w:p>
    <w:p w14:paraId="6CBD90B0" w14:textId="5424FAF0" w:rsidR="00BA0536" w:rsidRPr="00857CE7" w:rsidRDefault="004D4742" w:rsidP="00C575BB">
      <w:pPr>
        <w:pStyle w:val="Heading3"/>
        <w:spacing w:before="0"/>
        <w:rPr>
          <w:color w:val="0070C0"/>
        </w:rPr>
      </w:pPr>
      <w:bookmarkStart w:id="26" w:name="_Toc451249628"/>
      <w:r w:rsidRPr="00857CE7">
        <w:t>4.3.</w:t>
      </w:r>
      <w:r w:rsidR="00474B92" w:rsidRPr="00857CE7">
        <w:t>5</w:t>
      </w:r>
      <w:r w:rsidR="008B1C2C" w:rsidRPr="00857CE7">
        <w:t xml:space="preserve"> </w:t>
      </w:r>
      <w:r w:rsidR="00BA0536" w:rsidRPr="00857CE7">
        <w:t>Financial management o</w:t>
      </w:r>
      <w:r w:rsidR="00B42305" w:rsidRPr="00857CE7">
        <w:t>f and reporting on GEF</w:t>
      </w:r>
      <w:r w:rsidR="00BA0536" w:rsidRPr="00857CE7">
        <w:t xml:space="preserve"> resources</w:t>
      </w:r>
      <w:bookmarkEnd w:id="26"/>
    </w:p>
    <w:p w14:paraId="77ADEB84" w14:textId="258BF538" w:rsidR="004311BA" w:rsidRPr="00857CE7" w:rsidRDefault="004311BA"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 xml:space="preserve">All financial management and reporting in relation to the GEF resources will be carried out in accordance with FAO’s rules and procedures for the implementation of </w:t>
      </w:r>
      <w:r w:rsidR="00B26A02" w:rsidRPr="00857CE7">
        <w:rPr>
          <w:i w:val="0"/>
          <w:sz w:val="22"/>
          <w:szCs w:val="22"/>
        </w:rPr>
        <w:t xml:space="preserve">projects under </w:t>
      </w:r>
      <w:r w:rsidR="000972DE" w:rsidRPr="00857CE7">
        <w:rPr>
          <w:i w:val="0"/>
          <w:sz w:val="22"/>
          <w:szCs w:val="22"/>
        </w:rPr>
        <w:t>FAO</w:t>
      </w:r>
      <w:r w:rsidR="00B26A02" w:rsidRPr="00857CE7">
        <w:rPr>
          <w:i w:val="0"/>
          <w:sz w:val="22"/>
          <w:szCs w:val="22"/>
        </w:rPr>
        <w:t xml:space="preserve"> direct execution</w:t>
      </w:r>
      <w:r w:rsidRPr="00857CE7">
        <w:rPr>
          <w:i w:val="0"/>
          <w:sz w:val="22"/>
          <w:szCs w:val="22"/>
        </w:rPr>
        <w:t xml:space="preserve">. </w:t>
      </w:r>
    </w:p>
    <w:p w14:paraId="033FC352" w14:textId="77777777" w:rsidR="004311BA" w:rsidRPr="00857CE7" w:rsidRDefault="004311BA"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Financial Records: FAO shall maintain a separate account in United States dollars for the project’s GEF resources showing all income and expenditures. Expenditures incurred in a currency other than United States dollars shall be converted into United States dollars at the United Nations operational rate of exchange on the date of the transaction. FAO shall administer the project in accordance with its regulations, rules, and directives.</w:t>
      </w:r>
    </w:p>
    <w:p w14:paraId="43224483" w14:textId="7F234828" w:rsidR="004311BA" w:rsidRPr="00857CE7" w:rsidRDefault="004311BA"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Financial Reports. The BH shall prepare six-monthly project expenditure accounts and final accounts for the project, showing amount budgeted for the year, amount expended since the beginning of the year, and separately, the un-liquidated obligations as follows:</w:t>
      </w:r>
    </w:p>
    <w:p w14:paraId="14AB20BF" w14:textId="77777777" w:rsidR="004311BA" w:rsidRPr="00857CE7" w:rsidRDefault="004311BA" w:rsidP="004311BA">
      <w:pPr>
        <w:spacing w:after="0"/>
        <w:rPr>
          <w:rFonts w:eastAsia="SimSun"/>
          <w:sz w:val="6"/>
          <w:szCs w:val="6"/>
          <w:lang w:eastAsia="en-GB"/>
        </w:rPr>
      </w:pPr>
    </w:p>
    <w:p w14:paraId="0413F9FC" w14:textId="77777777" w:rsidR="004311BA" w:rsidRPr="00857CE7" w:rsidRDefault="004311BA" w:rsidP="000A214E">
      <w:pPr>
        <w:numPr>
          <w:ilvl w:val="0"/>
          <w:numId w:val="19"/>
        </w:numPr>
        <w:spacing w:after="0" w:line="276" w:lineRule="auto"/>
        <w:ind w:left="284" w:hanging="284"/>
        <w:contextualSpacing/>
        <w:jc w:val="left"/>
        <w:rPr>
          <w:rFonts w:eastAsia="SimSun"/>
          <w:sz w:val="22"/>
          <w:szCs w:val="22"/>
          <w:lang w:eastAsia="en-GB"/>
        </w:rPr>
      </w:pPr>
      <w:r w:rsidRPr="00857CE7">
        <w:rPr>
          <w:rFonts w:eastAsia="SimSun"/>
          <w:i/>
          <w:sz w:val="22"/>
          <w:szCs w:val="22"/>
          <w:lang w:eastAsia="en-GB"/>
        </w:rPr>
        <w:t>Annually</w:t>
      </w:r>
      <w:r w:rsidRPr="00857CE7">
        <w:rPr>
          <w:rFonts w:eastAsia="SimSun"/>
          <w:sz w:val="22"/>
          <w:szCs w:val="22"/>
          <w:lang w:eastAsia="en-GB"/>
        </w:rPr>
        <w:t>: Details of project expenditures on a component-by-component and output-by-output basis, reported in line with project budget codes as set out in the Project document, as at 30 June and 31 December each year.</w:t>
      </w:r>
    </w:p>
    <w:p w14:paraId="0D69EDAD" w14:textId="77777777" w:rsidR="004311BA" w:rsidRPr="00857CE7" w:rsidRDefault="004311BA" w:rsidP="000A214E">
      <w:pPr>
        <w:numPr>
          <w:ilvl w:val="0"/>
          <w:numId w:val="19"/>
        </w:numPr>
        <w:spacing w:after="0" w:line="276" w:lineRule="auto"/>
        <w:ind w:left="284" w:hanging="284"/>
        <w:contextualSpacing/>
        <w:jc w:val="left"/>
        <w:rPr>
          <w:rFonts w:eastAsia="SimSun"/>
          <w:sz w:val="22"/>
          <w:szCs w:val="22"/>
          <w:lang w:eastAsia="en-GB"/>
        </w:rPr>
      </w:pPr>
      <w:r w:rsidRPr="00857CE7">
        <w:rPr>
          <w:rFonts w:eastAsia="SimSun"/>
          <w:i/>
          <w:sz w:val="22"/>
          <w:szCs w:val="22"/>
          <w:lang w:eastAsia="en-GB"/>
        </w:rPr>
        <w:t>Final report</w:t>
      </w:r>
      <w:r w:rsidRPr="00857CE7">
        <w:rPr>
          <w:rFonts w:eastAsia="SimSun"/>
          <w:sz w:val="22"/>
          <w:szCs w:val="22"/>
          <w:lang w:eastAsia="en-GB"/>
        </w:rPr>
        <w:t xml:space="preserve">: Final accounts on completion of the Project on a component-by-component and output-by-output basis, reported in line with project budget codes as set out in the Project document. </w:t>
      </w:r>
    </w:p>
    <w:p w14:paraId="33CFB102" w14:textId="77777777" w:rsidR="004311BA" w:rsidRPr="00857CE7" w:rsidRDefault="004311BA" w:rsidP="000A214E">
      <w:pPr>
        <w:numPr>
          <w:ilvl w:val="0"/>
          <w:numId w:val="19"/>
        </w:numPr>
        <w:spacing w:after="0" w:line="276" w:lineRule="auto"/>
        <w:ind w:left="284" w:hanging="284"/>
        <w:contextualSpacing/>
        <w:jc w:val="left"/>
        <w:rPr>
          <w:rFonts w:eastAsia="SimSun"/>
          <w:sz w:val="22"/>
          <w:szCs w:val="22"/>
          <w:lang w:eastAsia="en-GB"/>
        </w:rPr>
      </w:pPr>
      <w:r w:rsidRPr="00857CE7">
        <w:rPr>
          <w:rFonts w:eastAsia="SimSun"/>
          <w:sz w:val="22"/>
          <w:szCs w:val="22"/>
          <w:lang w:eastAsia="en-GB"/>
        </w:rPr>
        <w:t xml:space="preserve">A </w:t>
      </w:r>
      <w:r w:rsidRPr="00857CE7">
        <w:rPr>
          <w:rFonts w:eastAsia="SimSun"/>
          <w:i/>
          <w:sz w:val="22"/>
          <w:szCs w:val="22"/>
          <w:lang w:eastAsia="en-GB"/>
        </w:rPr>
        <w:t>final statement of account</w:t>
      </w:r>
      <w:r w:rsidRPr="00857CE7">
        <w:rPr>
          <w:rFonts w:eastAsia="SimSun"/>
          <w:sz w:val="22"/>
          <w:szCs w:val="22"/>
          <w:lang w:eastAsia="en-GB"/>
        </w:rPr>
        <w:t xml:space="preserve"> in line with FAO Oracle Project budget codes, reflecting actual final expenditures under the Project, when all obligations have been liquidated.</w:t>
      </w:r>
    </w:p>
    <w:p w14:paraId="41C6652E" w14:textId="77777777" w:rsidR="004311BA" w:rsidRPr="00857CE7" w:rsidRDefault="004311BA" w:rsidP="004311BA">
      <w:pPr>
        <w:spacing w:after="0"/>
        <w:rPr>
          <w:rFonts w:eastAsia="SimSun"/>
          <w:sz w:val="12"/>
          <w:szCs w:val="12"/>
          <w:lang w:eastAsia="en-GB"/>
        </w:rPr>
      </w:pPr>
      <w:r w:rsidRPr="00857CE7">
        <w:rPr>
          <w:rFonts w:eastAsia="SimSun"/>
          <w:sz w:val="22"/>
          <w:szCs w:val="22"/>
          <w:lang w:eastAsia="en-GB"/>
        </w:rPr>
        <w:t xml:space="preserve"> </w:t>
      </w:r>
    </w:p>
    <w:p w14:paraId="73246C2D" w14:textId="77777777" w:rsidR="004311BA" w:rsidRPr="00857CE7" w:rsidRDefault="004311BA"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Financial reports for submission to the donor (GEF) will be prepared in accordance with the provisions in the GEF Financial Procedures Agreement and submitted by the FAO Finance Division</w:t>
      </w:r>
    </w:p>
    <w:p w14:paraId="3C9D9E94" w14:textId="5D64EC64" w:rsidR="004311BA" w:rsidRPr="00857CE7" w:rsidRDefault="004311BA"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Budget Revisions. Budget Revisions: Budget revisions will be prepared by the BH in accordance with FAO standard guidelines and procedures as needed. The budget revision will take into consideration the status of the implementation of the project activities towards achieving specific outputs and outcomes. The budget revision will be submitted by BH through FPMIS. The budget revision should be prepared based on field needs and the agreed AWP. PMU normally prepares the draft budget revision proposal to BH and LTO for their reviews, and then BH will submit the budget revision to FAO</w:t>
      </w:r>
      <w:r w:rsidR="00790B39" w:rsidRPr="00857CE7">
        <w:rPr>
          <w:i w:val="0"/>
          <w:sz w:val="22"/>
          <w:szCs w:val="22"/>
        </w:rPr>
        <w:t>/</w:t>
      </w:r>
      <w:r w:rsidRPr="00857CE7">
        <w:rPr>
          <w:i w:val="0"/>
          <w:sz w:val="22"/>
          <w:szCs w:val="22"/>
        </w:rPr>
        <w:t xml:space="preserve">GEF Coordination Unit for approval. Budgets are the costed equivalent of the work plan in that they foresee the transformation of inputs into activities and activities into outputs. Budget management, monitoring, and revision are the responsibility of the BH and constitute a substantive, integral, and essential component of project management. </w:t>
      </w:r>
      <w:r w:rsidR="00790B39" w:rsidRPr="00857CE7">
        <w:rPr>
          <w:i w:val="0"/>
          <w:sz w:val="22"/>
          <w:szCs w:val="22"/>
        </w:rPr>
        <w:t xml:space="preserve">The BH is </w:t>
      </w:r>
      <w:r w:rsidRPr="00857CE7">
        <w:rPr>
          <w:i w:val="0"/>
          <w:sz w:val="22"/>
          <w:szCs w:val="22"/>
        </w:rPr>
        <w:t xml:space="preserve">required to carry out at least two budget revisions per year in full consultation with the </w:t>
      </w:r>
      <w:r w:rsidR="00AE7862" w:rsidRPr="00857CE7">
        <w:rPr>
          <w:i w:val="0"/>
          <w:sz w:val="22"/>
          <w:szCs w:val="22"/>
        </w:rPr>
        <w:t xml:space="preserve">FAO </w:t>
      </w:r>
      <w:r w:rsidRPr="00857CE7">
        <w:rPr>
          <w:i w:val="0"/>
          <w:sz w:val="22"/>
          <w:szCs w:val="22"/>
        </w:rPr>
        <w:t>P</w:t>
      </w:r>
      <w:r w:rsidR="00AE7862" w:rsidRPr="00857CE7">
        <w:rPr>
          <w:i w:val="0"/>
          <w:sz w:val="22"/>
          <w:szCs w:val="22"/>
        </w:rPr>
        <w:t xml:space="preserve">roject </w:t>
      </w:r>
      <w:r w:rsidRPr="00857CE7">
        <w:rPr>
          <w:i w:val="0"/>
          <w:sz w:val="22"/>
          <w:szCs w:val="22"/>
        </w:rPr>
        <w:t>T</w:t>
      </w:r>
      <w:r w:rsidR="00AE7862" w:rsidRPr="00857CE7">
        <w:rPr>
          <w:i w:val="0"/>
          <w:sz w:val="22"/>
          <w:szCs w:val="22"/>
        </w:rPr>
        <w:t xml:space="preserve">ask </w:t>
      </w:r>
      <w:r w:rsidRPr="00857CE7">
        <w:rPr>
          <w:i w:val="0"/>
          <w:sz w:val="22"/>
          <w:szCs w:val="22"/>
        </w:rPr>
        <w:t>F</w:t>
      </w:r>
      <w:r w:rsidR="00AE7862" w:rsidRPr="00857CE7">
        <w:rPr>
          <w:i w:val="0"/>
          <w:sz w:val="22"/>
          <w:szCs w:val="22"/>
        </w:rPr>
        <w:t>orce</w:t>
      </w:r>
      <w:r w:rsidRPr="00857CE7">
        <w:rPr>
          <w:i w:val="0"/>
          <w:sz w:val="22"/>
          <w:szCs w:val="22"/>
        </w:rPr>
        <w:t xml:space="preserve">: </w:t>
      </w:r>
      <w:r w:rsidR="00790B39" w:rsidRPr="00857CE7">
        <w:rPr>
          <w:i w:val="0"/>
          <w:sz w:val="22"/>
          <w:szCs w:val="22"/>
        </w:rPr>
        <w:t xml:space="preserve">(i) </w:t>
      </w:r>
      <w:r w:rsidRPr="00857CE7">
        <w:rPr>
          <w:i w:val="0"/>
          <w:sz w:val="22"/>
          <w:szCs w:val="22"/>
        </w:rPr>
        <w:t>in March following the corporate equalization process (explained in the following paragraph)</w:t>
      </w:r>
      <w:r w:rsidR="00790B39" w:rsidRPr="00857CE7">
        <w:rPr>
          <w:i w:val="0"/>
          <w:sz w:val="22"/>
          <w:szCs w:val="22"/>
        </w:rPr>
        <w:t>,</w:t>
      </w:r>
      <w:r w:rsidRPr="00857CE7">
        <w:rPr>
          <w:i w:val="0"/>
          <w:sz w:val="22"/>
          <w:szCs w:val="22"/>
        </w:rPr>
        <w:t xml:space="preserve"> and</w:t>
      </w:r>
      <w:r w:rsidR="00790B39" w:rsidRPr="00857CE7">
        <w:rPr>
          <w:i w:val="0"/>
          <w:sz w:val="22"/>
          <w:szCs w:val="22"/>
        </w:rPr>
        <w:t xml:space="preserve"> (ii) </w:t>
      </w:r>
      <w:r w:rsidRPr="00857CE7">
        <w:rPr>
          <w:i w:val="0"/>
          <w:sz w:val="22"/>
          <w:szCs w:val="22"/>
        </w:rPr>
        <w:t xml:space="preserve">in September/October to support work-planning for the following year, to ensure that expenditures that have occurred in the year are adequately covered by the corresponding budget. </w:t>
      </w:r>
    </w:p>
    <w:p w14:paraId="7E15AA18" w14:textId="77777777" w:rsidR="004311BA" w:rsidRPr="00857CE7" w:rsidRDefault="004311BA"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lastRenderedPageBreak/>
        <w:t xml:space="preserve">Responsibility for Cost Overruns. The BH is authorized to enter into commitments or incur expenditures up to a maximum of 20 percent over and above the annual amount foreseen in the project budget under any budget sub-line provided the total cost of the annual budget is not exceeded. </w:t>
      </w:r>
    </w:p>
    <w:p w14:paraId="39408D96" w14:textId="0F7D38F8" w:rsidR="004311BA" w:rsidRPr="00857CE7" w:rsidRDefault="004311BA"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 xml:space="preserve">Any cost overrun (expenditure in excess of the budgeted amount) on a specific budget sub-line over and above the 20 percent flexibility should be discussed with the </w:t>
      </w:r>
      <w:r w:rsidR="00AE7862" w:rsidRPr="00857CE7">
        <w:rPr>
          <w:i w:val="0"/>
          <w:sz w:val="22"/>
          <w:szCs w:val="22"/>
        </w:rPr>
        <w:t>FAO/</w:t>
      </w:r>
      <w:r w:rsidRPr="00857CE7">
        <w:rPr>
          <w:i w:val="0"/>
          <w:sz w:val="22"/>
          <w:szCs w:val="22"/>
        </w:rPr>
        <w:t>GEF Coordination Unit with a view to ascertaining whether it will involve a major change in project scope or design. If it is deemed a minor change, the BH shall prepare a budget revision in accordance with FAO standard procedures. If it involves a major change in the project’s objectives or scope, a budget revision and justification should be prepared by the BH for discussion with the GEF Secretariat.</w:t>
      </w:r>
    </w:p>
    <w:p w14:paraId="00661323" w14:textId="0CE233C5" w:rsidR="004311BA" w:rsidRPr="00857CE7" w:rsidRDefault="004311BA"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Savings in one budget sub-line may not be applied to overruns of more than 20 percent in other sub-lines even if the total cost remains unchanged, unless this is specifically authorized by the GCU upon presentation of the request. In such a case, a revision to the Project document amending the budget will be prepared by the BH. Under no circumstances can expenditures exceed the approved total Project</w:t>
      </w:r>
      <w:r w:rsidR="00AE7862" w:rsidRPr="00857CE7">
        <w:rPr>
          <w:i w:val="0"/>
          <w:sz w:val="22"/>
          <w:szCs w:val="22"/>
        </w:rPr>
        <w:t>’s</w:t>
      </w:r>
      <w:r w:rsidRPr="00857CE7">
        <w:rPr>
          <w:i w:val="0"/>
          <w:sz w:val="22"/>
          <w:szCs w:val="22"/>
        </w:rPr>
        <w:t xml:space="preserve"> budget or be approved beyond the NTE date of the project. Any over-expenditure is the responsibility of the BH.</w:t>
      </w:r>
    </w:p>
    <w:p w14:paraId="74CAB1CC" w14:textId="28D9BB16" w:rsidR="004311BA" w:rsidRPr="00857CE7" w:rsidRDefault="004311BA"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 xml:space="preserve">Audit: The Project shall be subject to the internal and external auditing procedures provided for in FAO financial regulations, rules, and directives and in keeping with the Financial Procedures Agreement between the GEF Trustee and FAO. The audit regime at FAO consists of an external audit provided by the Auditor-General (or persons exercising an equivalent function) of a member nation appointed by the Governing Bodies of the Organization and reporting directly to them, and an internal audit function headed by the FAO Inspector-General who reports directly to the Director-General. This function operates as an integral part of the Organization under policies established by senior management, and furthermore has a reporting line to the governing bodies. Both functions are required under the Basic Texts of FAO, which establish a framework for the </w:t>
      </w:r>
      <w:r w:rsidR="00F2614F" w:rsidRPr="00857CE7">
        <w:rPr>
          <w:i w:val="0"/>
          <w:sz w:val="22"/>
          <w:szCs w:val="22"/>
        </w:rPr>
        <w:t xml:space="preserve">ToR </w:t>
      </w:r>
      <w:r w:rsidRPr="00857CE7">
        <w:rPr>
          <w:i w:val="0"/>
          <w:sz w:val="22"/>
          <w:szCs w:val="22"/>
        </w:rPr>
        <w:t>of each. Internal audits of accounts, records, bank reconciliation, and asset verification take place at FAO field and liaison offices on a cyclical basis.</w:t>
      </w:r>
    </w:p>
    <w:p w14:paraId="4C494D10" w14:textId="77777777" w:rsidR="00F77C7D" w:rsidRPr="00857CE7" w:rsidRDefault="008B1C2C" w:rsidP="009D2646">
      <w:pPr>
        <w:pStyle w:val="Heading2"/>
        <w:spacing w:before="0"/>
      </w:pPr>
      <w:bookmarkStart w:id="27" w:name="_Toc451249629"/>
      <w:r w:rsidRPr="00857CE7">
        <w:t xml:space="preserve">4.4 </w:t>
      </w:r>
      <w:r w:rsidR="00926C52" w:rsidRPr="00857CE7">
        <w:t>P</w:t>
      </w:r>
      <w:r w:rsidR="00B42305" w:rsidRPr="00857CE7">
        <w:t>rocurement</w:t>
      </w:r>
      <w:bookmarkEnd w:id="27"/>
    </w:p>
    <w:p w14:paraId="3C18CBDB" w14:textId="2250522B" w:rsidR="004311BA" w:rsidRPr="00857CE7" w:rsidRDefault="004311BA"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Careful procurement planning is necessary for securing goods, services and works in a timely manner, on a “Best Value for Money” basis. It requires analysis of needs and constraints, including forecast of the reasonable timeframe required to execute the procurement process. Procurement and delivery of inputs in technical cooperation projects will follow FAO’s rules and regulations for the procurement of supplies, equipment, and services (i.e. Manual Sections 502 and 507). Manual Section 502: “Procurement of Goods, Works and Services” establishes the principles and procedures that apply to procurement of all goods, works and services on behalf of the Organization, in all offices and in all locations, with the exception of the procurement actions described in Procurement Not Governed by Manual Section 502. Manual Section 507 establishes the principles and rules that govern the use of Letters of Agreement by FAO for the timely acquisition of services from eligible entities in a transparent and impartial manner, taking into consideration economy and efficiency to achieve an optimum combination of expected whole life costs and benefits.</w:t>
      </w:r>
    </w:p>
    <w:p w14:paraId="32E4AE51" w14:textId="34502C6E" w:rsidR="004311BA" w:rsidRPr="00857CE7" w:rsidRDefault="004311BA"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 xml:space="preserve">As per the guidance in FAO’s Project Cycle Guide, the BH will draw up an annual procurement plan for major items, which will be the basis of requests for procurement actions during implementation. The first procurement plan will be prepared at the time of project start-up, if not sooner, in close consultation with the </w:t>
      </w:r>
      <w:r w:rsidR="00B26A02" w:rsidRPr="00857CE7">
        <w:rPr>
          <w:i w:val="0"/>
          <w:sz w:val="22"/>
          <w:szCs w:val="22"/>
        </w:rPr>
        <w:t>PTM</w:t>
      </w:r>
      <w:r w:rsidR="00AE7862" w:rsidRPr="00857CE7">
        <w:rPr>
          <w:i w:val="0"/>
          <w:sz w:val="22"/>
          <w:szCs w:val="22"/>
        </w:rPr>
        <w:t xml:space="preserve"> </w:t>
      </w:r>
      <w:r w:rsidRPr="00857CE7">
        <w:rPr>
          <w:i w:val="0"/>
          <w:sz w:val="22"/>
          <w:szCs w:val="22"/>
        </w:rPr>
        <w:t>and LTO. The plan will include a description of the goods, works, or services to be procured, estimated budget and source of funding, schedule of procurement activities and proposed method of procurement. In situations where exact information is not yet available, the procurement plan should at least contain reasonable projections that will be corrected as information becomes available.</w:t>
      </w:r>
    </w:p>
    <w:p w14:paraId="426B6404" w14:textId="17DBC852" w:rsidR="004311BA" w:rsidRPr="00857CE7" w:rsidRDefault="004311BA"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The procurement plan shall be updated every 12 months and submitted to BH and LTO for clearance, together with the AWP/B and annual financial statement of expenditures report for the next instalment of funds.</w:t>
      </w:r>
    </w:p>
    <w:p w14:paraId="79DED228" w14:textId="7756A075" w:rsidR="004311BA" w:rsidRPr="00857CE7" w:rsidRDefault="004311BA"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lastRenderedPageBreak/>
        <w:t xml:space="preserve">The BH, in close collaboration with the </w:t>
      </w:r>
      <w:r w:rsidR="00D328EE" w:rsidRPr="00857CE7">
        <w:rPr>
          <w:i w:val="0"/>
          <w:sz w:val="22"/>
          <w:szCs w:val="22"/>
        </w:rPr>
        <w:t>technical staff,</w:t>
      </w:r>
      <w:r w:rsidRPr="00857CE7">
        <w:rPr>
          <w:i w:val="0"/>
          <w:sz w:val="22"/>
          <w:szCs w:val="22"/>
        </w:rPr>
        <w:t xml:space="preserve"> the LTO and the Budget and Operations Officer (if in place) will procure the equipment and services provided for in the detailed budget in Appendix 3, in line with the AWP</w:t>
      </w:r>
      <w:r w:rsidR="00BF3D64" w:rsidRPr="00857CE7">
        <w:rPr>
          <w:i w:val="0"/>
          <w:sz w:val="22"/>
          <w:szCs w:val="22"/>
        </w:rPr>
        <w:t>s/</w:t>
      </w:r>
      <w:r w:rsidRPr="00857CE7">
        <w:rPr>
          <w:i w:val="0"/>
          <w:sz w:val="22"/>
          <w:szCs w:val="22"/>
        </w:rPr>
        <w:t>B</w:t>
      </w:r>
      <w:r w:rsidR="00BF3D64" w:rsidRPr="00857CE7">
        <w:rPr>
          <w:i w:val="0"/>
          <w:sz w:val="22"/>
          <w:szCs w:val="22"/>
        </w:rPr>
        <w:t>s</w:t>
      </w:r>
      <w:r w:rsidRPr="00857CE7">
        <w:rPr>
          <w:i w:val="0"/>
          <w:sz w:val="22"/>
          <w:szCs w:val="22"/>
        </w:rPr>
        <w:t xml:space="preserve"> and in accordance with FAO’s rules and regulations.</w:t>
      </w:r>
    </w:p>
    <w:p w14:paraId="1F1F844F" w14:textId="78B21D01" w:rsidR="004836E8" w:rsidRPr="00857CE7" w:rsidRDefault="004311BA"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The BH for extra budgetary funds is responsible for development and submission of a Procurement Plan for use of the extra budgetary funds based on reasonable estimates of annual requirements or as soon as possible after identifying new requirements (which may be at the time of finalization of the project documents).</w:t>
      </w:r>
    </w:p>
    <w:p w14:paraId="331E4996" w14:textId="133011DC" w:rsidR="004F3E4F" w:rsidRPr="00857CE7" w:rsidRDefault="004836E8" w:rsidP="002673C1">
      <w:pPr>
        <w:spacing w:after="0"/>
        <w:jc w:val="left"/>
        <w:rPr>
          <w:color w:val="FF0000"/>
        </w:rPr>
      </w:pPr>
      <w:r w:rsidRPr="00857CE7">
        <w:rPr>
          <w:i/>
          <w:sz w:val="22"/>
          <w:szCs w:val="22"/>
        </w:rPr>
        <w:br w:type="page"/>
      </w:r>
      <w:bookmarkStart w:id="28" w:name="_Toc451249630"/>
      <w:r w:rsidR="008B1C2C" w:rsidRPr="00857CE7">
        <w:lastRenderedPageBreak/>
        <w:t xml:space="preserve">4.5 </w:t>
      </w:r>
      <w:r w:rsidR="006C5886" w:rsidRPr="00857CE7">
        <w:t>Monitoring and Reporting</w:t>
      </w:r>
      <w:bookmarkEnd w:id="28"/>
      <w:r w:rsidR="00FA73E1" w:rsidRPr="00857CE7">
        <w:rPr>
          <w:b/>
          <w:color w:val="FF0000"/>
        </w:rPr>
        <w:t xml:space="preserve"> </w:t>
      </w:r>
    </w:p>
    <w:p w14:paraId="2BF9D31D" w14:textId="77777777" w:rsidR="00926C52" w:rsidRPr="00857CE7" w:rsidRDefault="008B1C2C" w:rsidP="00AC2789">
      <w:pPr>
        <w:pStyle w:val="Heading3"/>
        <w:spacing w:before="0"/>
      </w:pPr>
      <w:bookmarkStart w:id="29" w:name="_Toc451249631"/>
      <w:r w:rsidRPr="00857CE7">
        <w:t xml:space="preserve">4.5.1 </w:t>
      </w:r>
      <w:r w:rsidR="008C65A4" w:rsidRPr="00857CE7">
        <w:t>Oversight and monitoring responsibilities</w:t>
      </w:r>
      <w:bookmarkEnd w:id="29"/>
    </w:p>
    <w:p w14:paraId="57490CA1" w14:textId="77777777" w:rsidR="0097534C" w:rsidRPr="00857CE7" w:rsidRDefault="00801084"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The</w:t>
      </w:r>
      <w:r w:rsidR="009E24C3" w:rsidRPr="00857CE7">
        <w:rPr>
          <w:i w:val="0"/>
          <w:sz w:val="22"/>
          <w:szCs w:val="22"/>
        </w:rPr>
        <w:t xml:space="preserve"> </w:t>
      </w:r>
      <w:r w:rsidR="00F25FDB" w:rsidRPr="00857CE7">
        <w:rPr>
          <w:i w:val="0"/>
          <w:sz w:val="22"/>
          <w:szCs w:val="22"/>
        </w:rPr>
        <w:t xml:space="preserve">overall </w:t>
      </w:r>
      <w:r w:rsidR="004311BA" w:rsidRPr="00857CE7">
        <w:rPr>
          <w:i w:val="0"/>
          <w:sz w:val="22"/>
          <w:szCs w:val="22"/>
        </w:rPr>
        <w:t xml:space="preserve">Monitoring and </w:t>
      </w:r>
      <w:r w:rsidRPr="00857CE7">
        <w:rPr>
          <w:i w:val="0"/>
          <w:sz w:val="22"/>
          <w:szCs w:val="22"/>
        </w:rPr>
        <w:t>E</w:t>
      </w:r>
      <w:r w:rsidR="004311BA" w:rsidRPr="00857CE7">
        <w:rPr>
          <w:i w:val="0"/>
          <w:sz w:val="22"/>
          <w:szCs w:val="22"/>
        </w:rPr>
        <w:t>valuation</w:t>
      </w:r>
      <w:r w:rsidRPr="00857CE7">
        <w:rPr>
          <w:i w:val="0"/>
          <w:sz w:val="22"/>
          <w:szCs w:val="22"/>
        </w:rPr>
        <w:t xml:space="preserve"> (M&amp;E)</w:t>
      </w:r>
      <w:r w:rsidR="009E24C3" w:rsidRPr="00857CE7">
        <w:rPr>
          <w:i w:val="0"/>
          <w:sz w:val="22"/>
          <w:szCs w:val="22"/>
        </w:rPr>
        <w:t xml:space="preserve"> </w:t>
      </w:r>
      <w:r w:rsidR="00F25FDB" w:rsidRPr="00857CE7">
        <w:rPr>
          <w:i w:val="0"/>
          <w:sz w:val="22"/>
          <w:szCs w:val="22"/>
        </w:rPr>
        <w:t xml:space="preserve">System </w:t>
      </w:r>
      <w:r w:rsidR="009E24C3" w:rsidRPr="00857CE7">
        <w:rPr>
          <w:i w:val="0"/>
          <w:sz w:val="22"/>
          <w:szCs w:val="22"/>
        </w:rPr>
        <w:t>of t</w:t>
      </w:r>
      <w:r w:rsidRPr="00857CE7">
        <w:rPr>
          <w:i w:val="0"/>
          <w:sz w:val="22"/>
          <w:szCs w:val="22"/>
        </w:rPr>
        <w:t>he CFI Program</w:t>
      </w:r>
      <w:r w:rsidR="009E24C3" w:rsidRPr="00857CE7">
        <w:rPr>
          <w:i w:val="0"/>
          <w:sz w:val="22"/>
          <w:szCs w:val="22"/>
        </w:rPr>
        <w:t xml:space="preserve"> will be conducted on the basis of the </w:t>
      </w:r>
      <w:r w:rsidR="000D568E" w:rsidRPr="00857CE7">
        <w:rPr>
          <w:i w:val="0"/>
          <w:sz w:val="22"/>
          <w:szCs w:val="22"/>
        </w:rPr>
        <w:t xml:space="preserve">indicators and milestones of the </w:t>
      </w:r>
      <w:r w:rsidR="00AD2730" w:rsidRPr="00857CE7">
        <w:rPr>
          <w:i w:val="0"/>
          <w:sz w:val="22"/>
          <w:szCs w:val="22"/>
        </w:rPr>
        <w:t>CFI Program Results Matrix</w:t>
      </w:r>
      <w:r w:rsidR="00E66292" w:rsidRPr="00857CE7">
        <w:rPr>
          <w:i w:val="0"/>
          <w:sz w:val="22"/>
          <w:szCs w:val="22"/>
        </w:rPr>
        <w:t>/Framework</w:t>
      </w:r>
      <w:r w:rsidR="005B4616" w:rsidRPr="00857CE7">
        <w:rPr>
          <w:i w:val="0"/>
          <w:sz w:val="22"/>
          <w:szCs w:val="22"/>
        </w:rPr>
        <w:t xml:space="preserve"> contained in the CFI Program Framework Document</w:t>
      </w:r>
      <w:r w:rsidR="009E24C3" w:rsidRPr="00857CE7">
        <w:rPr>
          <w:i w:val="0"/>
          <w:sz w:val="22"/>
          <w:szCs w:val="22"/>
        </w:rPr>
        <w:t xml:space="preserve">. </w:t>
      </w:r>
      <w:r w:rsidR="005B4616" w:rsidRPr="00857CE7">
        <w:rPr>
          <w:i w:val="0"/>
          <w:sz w:val="22"/>
          <w:szCs w:val="22"/>
        </w:rPr>
        <w:t xml:space="preserve">The </w:t>
      </w:r>
      <w:r w:rsidR="00F25FDB" w:rsidRPr="00857CE7">
        <w:rPr>
          <w:i w:val="0"/>
          <w:sz w:val="22"/>
          <w:szCs w:val="22"/>
        </w:rPr>
        <w:t xml:space="preserve">framework of the CFI </w:t>
      </w:r>
      <w:r w:rsidR="005B4616" w:rsidRPr="00857CE7">
        <w:rPr>
          <w:i w:val="0"/>
          <w:sz w:val="22"/>
          <w:szCs w:val="22"/>
        </w:rPr>
        <w:t xml:space="preserve">M&amp;E </w:t>
      </w:r>
      <w:r w:rsidR="00F25FDB" w:rsidRPr="00857CE7">
        <w:rPr>
          <w:i w:val="0"/>
          <w:sz w:val="22"/>
          <w:szCs w:val="22"/>
        </w:rPr>
        <w:t>System</w:t>
      </w:r>
      <w:r w:rsidR="005B4616" w:rsidRPr="00857CE7">
        <w:rPr>
          <w:i w:val="0"/>
          <w:sz w:val="22"/>
          <w:szCs w:val="22"/>
        </w:rPr>
        <w:t xml:space="preserve"> will be developed </w:t>
      </w:r>
      <w:r w:rsidR="00DD20C9" w:rsidRPr="00857CE7">
        <w:rPr>
          <w:i w:val="0"/>
          <w:sz w:val="22"/>
          <w:szCs w:val="22"/>
        </w:rPr>
        <w:t xml:space="preserve">at the start of </w:t>
      </w:r>
      <w:r w:rsidR="005B4616" w:rsidRPr="00857CE7">
        <w:rPr>
          <w:i w:val="0"/>
          <w:sz w:val="22"/>
          <w:szCs w:val="22"/>
        </w:rPr>
        <w:t>the Global Partnership Project</w:t>
      </w:r>
      <w:r w:rsidR="00DD20C9" w:rsidRPr="00857CE7">
        <w:rPr>
          <w:i w:val="0"/>
          <w:sz w:val="22"/>
          <w:szCs w:val="22"/>
        </w:rPr>
        <w:t>,</w:t>
      </w:r>
      <w:r w:rsidR="005B4616" w:rsidRPr="00857CE7">
        <w:rPr>
          <w:i w:val="0"/>
          <w:sz w:val="22"/>
          <w:szCs w:val="22"/>
        </w:rPr>
        <w:t xml:space="preserve"> and </w:t>
      </w:r>
      <w:r w:rsidR="00DD20C9" w:rsidRPr="00857CE7">
        <w:rPr>
          <w:i w:val="0"/>
          <w:sz w:val="22"/>
          <w:szCs w:val="22"/>
        </w:rPr>
        <w:t xml:space="preserve">the </w:t>
      </w:r>
      <w:r w:rsidR="00B23D31" w:rsidRPr="00857CE7">
        <w:rPr>
          <w:i w:val="0"/>
          <w:sz w:val="22"/>
          <w:szCs w:val="22"/>
        </w:rPr>
        <w:t xml:space="preserve">project-level M&amp;E </w:t>
      </w:r>
      <w:r w:rsidR="00F25FDB" w:rsidRPr="00857CE7">
        <w:rPr>
          <w:i w:val="0"/>
          <w:sz w:val="22"/>
          <w:szCs w:val="22"/>
        </w:rPr>
        <w:t>results</w:t>
      </w:r>
      <w:r w:rsidR="00B23D31" w:rsidRPr="00857CE7">
        <w:rPr>
          <w:i w:val="0"/>
          <w:sz w:val="22"/>
          <w:szCs w:val="22"/>
        </w:rPr>
        <w:t xml:space="preserve"> </w:t>
      </w:r>
      <w:r w:rsidR="00DD20C9" w:rsidRPr="00857CE7">
        <w:rPr>
          <w:i w:val="0"/>
          <w:sz w:val="22"/>
          <w:szCs w:val="22"/>
        </w:rPr>
        <w:t xml:space="preserve">of </w:t>
      </w:r>
      <w:r w:rsidR="005B4616" w:rsidRPr="00857CE7">
        <w:rPr>
          <w:i w:val="0"/>
          <w:sz w:val="22"/>
          <w:szCs w:val="22"/>
        </w:rPr>
        <w:t xml:space="preserve">each </w:t>
      </w:r>
      <w:r w:rsidR="00DD20C9" w:rsidRPr="00857CE7">
        <w:rPr>
          <w:i w:val="0"/>
          <w:sz w:val="22"/>
          <w:szCs w:val="22"/>
        </w:rPr>
        <w:t xml:space="preserve">of the five </w:t>
      </w:r>
      <w:r w:rsidR="005B4616" w:rsidRPr="00857CE7">
        <w:rPr>
          <w:i w:val="0"/>
          <w:sz w:val="22"/>
          <w:szCs w:val="22"/>
        </w:rPr>
        <w:t>child project</w:t>
      </w:r>
      <w:r w:rsidR="00B23D31" w:rsidRPr="00857CE7">
        <w:rPr>
          <w:i w:val="0"/>
          <w:sz w:val="22"/>
          <w:szCs w:val="22"/>
        </w:rPr>
        <w:t>s</w:t>
      </w:r>
      <w:r w:rsidR="005B4616" w:rsidRPr="00857CE7">
        <w:rPr>
          <w:i w:val="0"/>
          <w:sz w:val="22"/>
          <w:szCs w:val="22"/>
        </w:rPr>
        <w:t xml:space="preserve"> will be linked to the </w:t>
      </w:r>
      <w:r w:rsidR="00F25FDB" w:rsidRPr="00857CE7">
        <w:rPr>
          <w:i w:val="0"/>
          <w:sz w:val="22"/>
          <w:szCs w:val="22"/>
        </w:rPr>
        <w:t xml:space="preserve">CFI framework in order </w:t>
      </w:r>
      <w:r w:rsidR="005B4616" w:rsidRPr="00857CE7">
        <w:rPr>
          <w:i w:val="0"/>
          <w:sz w:val="22"/>
          <w:szCs w:val="22"/>
        </w:rPr>
        <w:t xml:space="preserve">to track </w:t>
      </w:r>
      <w:r w:rsidR="00F25FDB" w:rsidRPr="00857CE7">
        <w:rPr>
          <w:i w:val="0"/>
          <w:sz w:val="22"/>
          <w:szCs w:val="22"/>
        </w:rPr>
        <w:t xml:space="preserve">the respective </w:t>
      </w:r>
      <w:r w:rsidR="005B4616" w:rsidRPr="00857CE7">
        <w:rPr>
          <w:i w:val="0"/>
          <w:sz w:val="22"/>
          <w:szCs w:val="22"/>
        </w:rPr>
        <w:t xml:space="preserve">progress and </w:t>
      </w:r>
      <w:r w:rsidR="00B23D31" w:rsidRPr="00857CE7">
        <w:rPr>
          <w:i w:val="0"/>
          <w:sz w:val="22"/>
          <w:szCs w:val="22"/>
        </w:rPr>
        <w:t xml:space="preserve">achievement as well as </w:t>
      </w:r>
      <w:r w:rsidR="005B4616" w:rsidRPr="00857CE7">
        <w:rPr>
          <w:i w:val="0"/>
          <w:sz w:val="22"/>
          <w:szCs w:val="22"/>
        </w:rPr>
        <w:t xml:space="preserve">to provide comparative </w:t>
      </w:r>
      <w:r w:rsidR="00AA2525" w:rsidRPr="00857CE7">
        <w:rPr>
          <w:i w:val="0"/>
          <w:sz w:val="22"/>
          <w:szCs w:val="22"/>
        </w:rPr>
        <w:t xml:space="preserve">evidence-based </w:t>
      </w:r>
      <w:r w:rsidR="005B4616" w:rsidRPr="00857CE7">
        <w:rPr>
          <w:i w:val="0"/>
          <w:sz w:val="22"/>
          <w:szCs w:val="22"/>
        </w:rPr>
        <w:t>analysis.</w:t>
      </w:r>
      <w:r w:rsidR="0099265A" w:rsidRPr="00857CE7">
        <w:rPr>
          <w:i w:val="0"/>
          <w:sz w:val="22"/>
          <w:szCs w:val="22"/>
        </w:rPr>
        <w:t xml:space="preserve"> To </w:t>
      </w:r>
      <w:r w:rsidR="00856F79" w:rsidRPr="00857CE7">
        <w:rPr>
          <w:i w:val="0"/>
          <w:sz w:val="22"/>
          <w:szCs w:val="22"/>
        </w:rPr>
        <w:t xml:space="preserve">facilitate the transmissibility </w:t>
      </w:r>
      <w:r w:rsidR="00AF1A64" w:rsidRPr="00857CE7">
        <w:rPr>
          <w:i w:val="0"/>
          <w:sz w:val="22"/>
          <w:szCs w:val="22"/>
        </w:rPr>
        <w:t xml:space="preserve">and comparability </w:t>
      </w:r>
      <w:r w:rsidR="00856F79" w:rsidRPr="00857CE7">
        <w:rPr>
          <w:i w:val="0"/>
          <w:sz w:val="22"/>
          <w:szCs w:val="22"/>
        </w:rPr>
        <w:t xml:space="preserve">of </w:t>
      </w:r>
      <w:r w:rsidR="003F53EC" w:rsidRPr="00857CE7">
        <w:rPr>
          <w:i w:val="0"/>
          <w:sz w:val="22"/>
          <w:szCs w:val="22"/>
        </w:rPr>
        <w:t xml:space="preserve">M&amp;E </w:t>
      </w:r>
      <w:r w:rsidR="00AF1A64" w:rsidRPr="00857CE7">
        <w:rPr>
          <w:i w:val="0"/>
          <w:sz w:val="22"/>
          <w:szCs w:val="22"/>
        </w:rPr>
        <w:t xml:space="preserve">data between project and program levels, the indicators and targets </w:t>
      </w:r>
      <w:r w:rsidR="003C0DF0" w:rsidRPr="00857CE7">
        <w:rPr>
          <w:i w:val="0"/>
          <w:sz w:val="22"/>
          <w:szCs w:val="22"/>
        </w:rPr>
        <w:t xml:space="preserve">for </w:t>
      </w:r>
      <w:r w:rsidR="00AF1A64" w:rsidRPr="00857CE7">
        <w:rPr>
          <w:i w:val="0"/>
          <w:sz w:val="22"/>
          <w:szCs w:val="22"/>
        </w:rPr>
        <w:t xml:space="preserve">both </w:t>
      </w:r>
      <w:r w:rsidR="003C0DF0" w:rsidRPr="00857CE7">
        <w:rPr>
          <w:i w:val="0"/>
          <w:sz w:val="22"/>
          <w:szCs w:val="22"/>
        </w:rPr>
        <w:t xml:space="preserve">the Program and child projects </w:t>
      </w:r>
      <w:r w:rsidR="00AF1A64" w:rsidRPr="00857CE7">
        <w:rPr>
          <w:i w:val="0"/>
          <w:sz w:val="22"/>
          <w:szCs w:val="22"/>
        </w:rPr>
        <w:t xml:space="preserve">will be set </w:t>
      </w:r>
      <w:r w:rsidR="003F53EC" w:rsidRPr="00857CE7">
        <w:rPr>
          <w:i w:val="0"/>
          <w:sz w:val="22"/>
          <w:szCs w:val="22"/>
        </w:rPr>
        <w:t xml:space="preserve">so as </w:t>
      </w:r>
      <w:r w:rsidR="00AF1A64" w:rsidRPr="00857CE7">
        <w:rPr>
          <w:i w:val="0"/>
          <w:sz w:val="22"/>
          <w:szCs w:val="22"/>
        </w:rPr>
        <w:t xml:space="preserve">to ensure maximum </w:t>
      </w:r>
      <w:r w:rsidR="00B37129" w:rsidRPr="00857CE7">
        <w:rPr>
          <w:i w:val="0"/>
          <w:sz w:val="22"/>
          <w:szCs w:val="22"/>
        </w:rPr>
        <w:t xml:space="preserve">uniformity and </w:t>
      </w:r>
      <w:r w:rsidR="00AF1A64" w:rsidRPr="00857CE7">
        <w:rPr>
          <w:i w:val="0"/>
          <w:sz w:val="22"/>
          <w:szCs w:val="22"/>
        </w:rPr>
        <w:t>compatibility.</w:t>
      </w:r>
      <w:r w:rsidR="0097534C" w:rsidRPr="00857CE7">
        <w:rPr>
          <w:i w:val="0"/>
          <w:sz w:val="22"/>
          <w:szCs w:val="22"/>
        </w:rPr>
        <w:t xml:space="preserve"> The contribution of project targets to CFI Programme level targets will be monitored on the basis of the CFI Programme mapping (Appendix 6).  </w:t>
      </w:r>
    </w:p>
    <w:p w14:paraId="5819DEC3" w14:textId="77777777" w:rsidR="00E84D6C" w:rsidRPr="00857CE7" w:rsidRDefault="004578EE"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In addition, t</w:t>
      </w:r>
      <w:r w:rsidR="001660DE" w:rsidRPr="00857CE7">
        <w:rPr>
          <w:i w:val="0"/>
          <w:sz w:val="22"/>
          <w:szCs w:val="22"/>
        </w:rPr>
        <w:t xml:space="preserve">he CFI/ToC </w:t>
      </w:r>
      <w:r w:rsidR="00EF66FC" w:rsidRPr="00857CE7">
        <w:rPr>
          <w:i w:val="0"/>
          <w:sz w:val="22"/>
          <w:szCs w:val="22"/>
        </w:rPr>
        <w:t xml:space="preserve">(see Sub-section 1.2c) </w:t>
      </w:r>
      <w:r w:rsidR="001660DE" w:rsidRPr="00857CE7">
        <w:rPr>
          <w:i w:val="0"/>
          <w:sz w:val="22"/>
          <w:szCs w:val="22"/>
        </w:rPr>
        <w:t xml:space="preserve">has been developed bearing in mind the importance of dynamic learning based on the experience generated within the various child projects of the initiative. Four orders of outcomes </w:t>
      </w:r>
      <w:r w:rsidR="00F6468C" w:rsidRPr="00857CE7">
        <w:rPr>
          <w:i w:val="0"/>
          <w:sz w:val="22"/>
          <w:szCs w:val="22"/>
        </w:rPr>
        <w:t xml:space="preserve">will be </w:t>
      </w:r>
      <w:r w:rsidR="006E17DA" w:rsidRPr="00857CE7">
        <w:rPr>
          <w:i w:val="0"/>
          <w:sz w:val="22"/>
          <w:szCs w:val="22"/>
        </w:rPr>
        <w:t>used</w:t>
      </w:r>
      <w:r w:rsidR="00C07EE6" w:rsidRPr="00857CE7">
        <w:rPr>
          <w:i w:val="0"/>
          <w:sz w:val="22"/>
          <w:szCs w:val="22"/>
        </w:rPr>
        <w:t xml:space="preserve"> for </w:t>
      </w:r>
      <w:r w:rsidR="00F6468C" w:rsidRPr="00857CE7">
        <w:rPr>
          <w:i w:val="0"/>
          <w:sz w:val="22"/>
          <w:szCs w:val="22"/>
        </w:rPr>
        <w:t>the ToC midterm and terminal assessments</w:t>
      </w:r>
      <w:r w:rsidR="001660DE" w:rsidRPr="00857CE7">
        <w:rPr>
          <w:i w:val="0"/>
          <w:sz w:val="22"/>
          <w:szCs w:val="22"/>
        </w:rPr>
        <w:t>: (i) enabling conditions, (ii) changes in behaviour, (iii) improvements to the fisheries-related social and environmental conditions, and (iv) ultimate goal of dynamic sustainability in resilient ecosystem.</w:t>
      </w:r>
    </w:p>
    <w:p w14:paraId="16EE9249" w14:textId="28766AC9" w:rsidR="00E84D6C" w:rsidRPr="00857CE7" w:rsidRDefault="00E84D6C" w:rsidP="00ED17BA">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 xml:space="preserve">The ToC aims to provide a wide-ranging framework for this learning process that will help the partners involved in the CFI to understand how specific project outputs and achievements fit into a broader framework that seeks to track change in coastal fisheries. It is not directly integrated with the CFI Results Framework which provides a series of milestones and indicators that will help in the monitoring and evaluation of the implementation of the CFI. The means by which the ToC will be applied and operationalized are fully described in the Theory of Change document, attached as Appendix </w:t>
      </w:r>
      <w:r w:rsidR="0097534C" w:rsidRPr="00857CE7">
        <w:rPr>
          <w:i w:val="0"/>
          <w:sz w:val="22"/>
          <w:szCs w:val="22"/>
        </w:rPr>
        <w:t>7</w:t>
      </w:r>
      <w:r w:rsidRPr="00857CE7">
        <w:rPr>
          <w:i w:val="0"/>
          <w:sz w:val="22"/>
          <w:szCs w:val="22"/>
        </w:rPr>
        <w:t>.</w:t>
      </w:r>
    </w:p>
    <w:p w14:paraId="650A079D" w14:textId="000A7D8C" w:rsidR="00B20534" w:rsidRPr="00857CE7" w:rsidRDefault="00ED17BA" w:rsidP="002673C1">
      <w:pPr>
        <w:numPr>
          <w:ilvl w:val="0"/>
          <w:numId w:val="34"/>
        </w:numPr>
        <w:tabs>
          <w:tab w:val="left" w:pos="426"/>
        </w:tabs>
        <w:autoSpaceDE w:val="0"/>
        <w:autoSpaceDN w:val="0"/>
        <w:adjustRightInd w:val="0"/>
        <w:ind w:left="0" w:firstLine="0"/>
        <w:rPr>
          <w:i/>
          <w:sz w:val="22"/>
          <w:szCs w:val="22"/>
        </w:rPr>
      </w:pPr>
      <w:r w:rsidRPr="00857CE7">
        <w:rPr>
          <w:rFonts w:cs="Angsana New"/>
          <w:sz w:val="22"/>
          <w:szCs w:val="22"/>
          <w:lang w:eastAsia="x-none" w:bidi="th-TH"/>
        </w:rPr>
        <w:t xml:space="preserve">The common </w:t>
      </w:r>
      <w:r w:rsidR="009933A9" w:rsidRPr="00857CE7">
        <w:rPr>
          <w:sz w:val="22"/>
          <w:szCs w:val="22"/>
        </w:rPr>
        <w:t xml:space="preserve">ToC </w:t>
      </w:r>
      <w:r w:rsidRPr="00857CE7">
        <w:rPr>
          <w:rFonts w:cs="Angsana New"/>
          <w:sz w:val="22"/>
          <w:szCs w:val="22"/>
          <w:lang w:eastAsia="x-none" w:bidi="th-TH"/>
        </w:rPr>
        <w:t xml:space="preserve">indicators that will be monitored at project inception, mid-term and at the final review across all the projects will be finalized within the first </w:t>
      </w:r>
      <w:r w:rsidR="008200FC" w:rsidRPr="00857CE7">
        <w:rPr>
          <w:i/>
          <w:sz w:val="22"/>
          <w:szCs w:val="22"/>
        </w:rPr>
        <w:t>3-</w:t>
      </w:r>
      <w:r w:rsidRPr="00857CE7">
        <w:rPr>
          <w:rFonts w:cs="Angsana New"/>
          <w:sz w:val="22"/>
          <w:szCs w:val="22"/>
          <w:lang w:eastAsia="x-none" w:bidi="th-TH"/>
        </w:rPr>
        <w:t>6 months of the start of the full CFI Programme. The cost of measuring these indicators will be funded by the projects.</w:t>
      </w:r>
    </w:p>
    <w:p w14:paraId="4FFCABA9" w14:textId="7E16E247" w:rsidR="0015613D" w:rsidRPr="00857CE7" w:rsidRDefault="00AA2525" w:rsidP="002673C1">
      <w:pPr>
        <w:pStyle w:val="CommentText"/>
        <w:widowControl w:val="0"/>
        <w:numPr>
          <w:ilvl w:val="0"/>
          <w:numId w:val="34"/>
        </w:numPr>
        <w:tabs>
          <w:tab w:val="left" w:pos="426"/>
        </w:tabs>
        <w:autoSpaceDE w:val="0"/>
        <w:autoSpaceDN w:val="0"/>
        <w:adjustRightInd w:val="0"/>
        <w:spacing w:after="0"/>
        <w:ind w:left="0" w:firstLine="0"/>
        <w:jc w:val="left"/>
        <w:rPr>
          <w:sz w:val="22"/>
          <w:szCs w:val="22"/>
        </w:rPr>
      </w:pPr>
      <w:r w:rsidRPr="00857CE7">
        <w:rPr>
          <w:sz w:val="22"/>
          <w:szCs w:val="22"/>
        </w:rPr>
        <w:t xml:space="preserve">The FPAI developed under Component 3 of the </w:t>
      </w:r>
      <w:r w:rsidR="00B23D31" w:rsidRPr="00857CE7">
        <w:rPr>
          <w:sz w:val="22"/>
          <w:szCs w:val="22"/>
        </w:rPr>
        <w:t>Global Partnership P</w:t>
      </w:r>
      <w:r w:rsidRPr="00857CE7">
        <w:rPr>
          <w:sz w:val="22"/>
          <w:szCs w:val="22"/>
        </w:rPr>
        <w:t xml:space="preserve">roject will </w:t>
      </w:r>
      <w:r w:rsidR="00D1325B" w:rsidRPr="00857CE7">
        <w:rPr>
          <w:sz w:val="22"/>
          <w:szCs w:val="22"/>
        </w:rPr>
        <w:t xml:space="preserve">also </w:t>
      </w:r>
      <w:r w:rsidRPr="00857CE7">
        <w:rPr>
          <w:sz w:val="22"/>
          <w:szCs w:val="22"/>
        </w:rPr>
        <w:t xml:space="preserve">come in complement to the </w:t>
      </w:r>
      <w:r w:rsidR="00B23D31" w:rsidRPr="00857CE7">
        <w:rPr>
          <w:sz w:val="22"/>
          <w:szCs w:val="22"/>
        </w:rPr>
        <w:t xml:space="preserve">CFI </w:t>
      </w:r>
      <w:r w:rsidR="00F25FDB" w:rsidRPr="00857CE7">
        <w:rPr>
          <w:sz w:val="22"/>
          <w:szCs w:val="22"/>
        </w:rPr>
        <w:t>M&amp;E System</w:t>
      </w:r>
      <w:r w:rsidRPr="00857CE7">
        <w:rPr>
          <w:sz w:val="22"/>
          <w:szCs w:val="22"/>
        </w:rPr>
        <w:t>.</w:t>
      </w:r>
      <w:r w:rsidR="00412DCF" w:rsidRPr="00857CE7">
        <w:rPr>
          <w:sz w:val="22"/>
          <w:szCs w:val="22"/>
        </w:rPr>
        <w:t xml:space="preserve"> </w:t>
      </w:r>
      <w:r w:rsidR="00342EEA" w:rsidRPr="00857CE7">
        <w:rPr>
          <w:sz w:val="22"/>
          <w:szCs w:val="22"/>
        </w:rPr>
        <w:t xml:space="preserve">The FPAI </w:t>
      </w:r>
      <w:r w:rsidR="00D74CC4" w:rsidRPr="00857CE7">
        <w:rPr>
          <w:sz w:val="22"/>
          <w:szCs w:val="22"/>
        </w:rPr>
        <w:t xml:space="preserve">will </w:t>
      </w:r>
      <w:r w:rsidR="00342EEA" w:rsidRPr="00857CE7">
        <w:rPr>
          <w:sz w:val="22"/>
          <w:szCs w:val="22"/>
        </w:rPr>
        <w:t xml:space="preserve">provide a readily </w:t>
      </w:r>
      <w:r w:rsidR="00B37129" w:rsidRPr="00857CE7">
        <w:rPr>
          <w:sz w:val="22"/>
          <w:szCs w:val="22"/>
        </w:rPr>
        <w:t xml:space="preserve">available </w:t>
      </w:r>
      <w:r w:rsidR="00342EEA" w:rsidRPr="00857CE7">
        <w:rPr>
          <w:sz w:val="22"/>
          <w:szCs w:val="22"/>
        </w:rPr>
        <w:t xml:space="preserve">methodology that </w:t>
      </w:r>
      <w:r w:rsidR="00B37129" w:rsidRPr="00857CE7">
        <w:rPr>
          <w:sz w:val="22"/>
          <w:szCs w:val="22"/>
        </w:rPr>
        <w:t xml:space="preserve">will be used at </w:t>
      </w:r>
      <w:r w:rsidR="00342EEA" w:rsidRPr="00857CE7">
        <w:rPr>
          <w:sz w:val="22"/>
          <w:szCs w:val="22"/>
        </w:rPr>
        <w:t>project</w:t>
      </w:r>
      <w:r w:rsidR="00D74CC4" w:rsidRPr="00857CE7">
        <w:rPr>
          <w:sz w:val="22"/>
          <w:szCs w:val="22"/>
        </w:rPr>
        <w:t xml:space="preserve">-level M&amp;E </w:t>
      </w:r>
      <w:r w:rsidR="00342EEA" w:rsidRPr="00857CE7">
        <w:rPr>
          <w:sz w:val="22"/>
          <w:szCs w:val="22"/>
        </w:rPr>
        <w:t>to ensure a common and uniform standard of monitoring across the triple bottom line</w:t>
      </w:r>
      <w:r w:rsidR="00D16253" w:rsidRPr="00857CE7">
        <w:rPr>
          <w:sz w:val="22"/>
          <w:szCs w:val="22"/>
        </w:rPr>
        <w:t xml:space="preserve">. To the extent relevant, </w:t>
      </w:r>
      <w:r w:rsidR="00AF1F3C" w:rsidRPr="00857CE7">
        <w:rPr>
          <w:sz w:val="22"/>
          <w:szCs w:val="22"/>
        </w:rPr>
        <w:t>first-order M&amp;E indicators and targets for each of the child projects should mirror those used in the FPAI</w:t>
      </w:r>
      <w:r w:rsidR="00342EEA" w:rsidRPr="00857CE7">
        <w:rPr>
          <w:sz w:val="22"/>
          <w:szCs w:val="22"/>
        </w:rPr>
        <w:t>.</w:t>
      </w:r>
      <w:r w:rsidR="00D16253" w:rsidRPr="00857CE7">
        <w:rPr>
          <w:sz w:val="22"/>
          <w:szCs w:val="22"/>
        </w:rPr>
        <w:t xml:space="preserve"> </w:t>
      </w:r>
      <w:r w:rsidR="00342EEA" w:rsidRPr="00857CE7">
        <w:rPr>
          <w:sz w:val="22"/>
          <w:szCs w:val="22"/>
        </w:rPr>
        <w:t xml:space="preserve">Technical assistance, training and procurement of the necessary </w:t>
      </w:r>
      <w:r w:rsidR="00830CE8" w:rsidRPr="00857CE7">
        <w:rPr>
          <w:i/>
          <w:sz w:val="22"/>
          <w:szCs w:val="22"/>
        </w:rPr>
        <w:t>tools</w:t>
      </w:r>
      <w:r w:rsidR="00830CE8" w:rsidRPr="00857CE7">
        <w:rPr>
          <w:sz w:val="22"/>
          <w:szCs w:val="22"/>
        </w:rPr>
        <w:t xml:space="preserve"> </w:t>
      </w:r>
      <w:r w:rsidR="00342EEA" w:rsidRPr="00857CE7">
        <w:rPr>
          <w:sz w:val="22"/>
          <w:szCs w:val="22"/>
        </w:rPr>
        <w:t>to administrate the M&amp;E System will be provided by FAO</w:t>
      </w:r>
      <w:r w:rsidR="00B46C05" w:rsidRPr="00857CE7">
        <w:rPr>
          <w:i/>
          <w:sz w:val="22"/>
          <w:szCs w:val="22"/>
        </w:rPr>
        <w:t xml:space="preserve"> while other costs such as travel associated with training and data collections will be covered by the projects.</w:t>
      </w:r>
      <w:r w:rsidR="0015613D" w:rsidRPr="00857CE7">
        <w:rPr>
          <w:sz w:val="22"/>
          <w:szCs w:val="22"/>
        </w:rPr>
        <w:t xml:space="preserve"> </w:t>
      </w:r>
    </w:p>
    <w:p w14:paraId="26D9AB72" w14:textId="77777777" w:rsidR="00B20534" w:rsidRPr="00857CE7" w:rsidRDefault="00B20534" w:rsidP="002673C1">
      <w:pPr>
        <w:widowControl w:val="0"/>
        <w:tabs>
          <w:tab w:val="left" w:pos="426"/>
        </w:tabs>
        <w:autoSpaceDE w:val="0"/>
        <w:autoSpaceDN w:val="0"/>
        <w:adjustRightInd w:val="0"/>
        <w:spacing w:after="0"/>
        <w:jc w:val="left"/>
        <w:rPr>
          <w:sz w:val="13"/>
          <w:szCs w:val="13"/>
        </w:rPr>
      </w:pPr>
    </w:p>
    <w:p w14:paraId="1F82EE03" w14:textId="30BA6EED" w:rsidR="0015613D" w:rsidRPr="00857CE7" w:rsidRDefault="0015613D" w:rsidP="002673C1">
      <w:pPr>
        <w:pStyle w:val="ListParagraph"/>
        <w:numPr>
          <w:ilvl w:val="0"/>
          <w:numId w:val="34"/>
        </w:numPr>
        <w:tabs>
          <w:tab w:val="left" w:pos="426"/>
        </w:tabs>
        <w:autoSpaceDE w:val="0"/>
        <w:autoSpaceDN w:val="0"/>
        <w:adjustRightInd w:val="0"/>
        <w:spacing w:before="0" w:after="0"/>
        <w:ind w:left="0" w:firstLine="0"/>
        <w:rPr>
          <w:i w:val="0"/>
          <w:sz w:val="22"/>
          <w:szCs w:val="22"/>
        </w:rPr>
      </w:pPr>
      <w:r w:rsidRPr="00857CE7">
        <w:rPr>
          <w:i w:val="0"/>
          <w:sz w:val="22"/>
          <w:szCs w:val="22"/>
        </w:rPr>
        <w:t xml:space="preserve">The Global Partnership Project and regional child projects will jointly carry out a preliminary baseline evaluation based on a subset of indicators that will be included in the full FPA at the earliest possible time (expecting 6 months to one year) of the project. Once the revised FPA is developed it will be </w:t>
      </w:r>
      <w:r w:rsidR="00830CE8" w:rsidRPr="00857CE7">
        <w:rPr>
          <w:i w:val="0"/>
          <w:sz w:val="22"/>
          <w:szCs w:val="22"/>
        </w:rPr>
        <w:t>trialled</w:t>
      </w:r>
      <w:r w:rsidRPr="00857CE7">
        <w:rPr>
          <w:i w:val="0"/>
          <w:sz w:val="22"/>
          <w:szCs w:val="22"/>
        </w:rPr>
        <w:t xml:space="preserve"> with the projects and may be sufficiently developed for the mid-review and the final review. </w:t>
      </w:r>
      <w:r w:rsidR="00B46C05" w:rsidRPr="00857CE7">
        <w:rPr>
          <w:i w:val="0"/>
          <w:sz w:val="22"/>
          <w:szCs w:val="22"/>
        </w:rPr>
        <w:t xml:space="preserve">It is expected that regional projects will collect, validate and report all data and/or information needed for baseline and </w:t>
      </w:r>
      <w:r w:rsidR="00233D41" w:rsidRPr="00857CE7">
        <w:rPr>
          <w:i w:val="0"/>
          <w:sz w:val="22"/>
          <w:szCs w:val="22"/>
        </w:rPr>
        <w:t>diagnostic</w:t>
      </w:r>
      <w:r w:rsidR="00B46C05" w:rsidRPr="00857CE7">
        <w:rPr>
          <w:i w:val="0"/>
          <w:sz w:val="22"/>
          <w:szCs w:val="22"/>
        </w:rPr>
        <w:t xml:space="preserve"> analyses of the fisheries the projects select for interventions as well as for monitoring purposes during the project cycle This process may entail field programs to collect information, desktop reviews of published information and/or stakeholders</w:t>
      </w:r>
      <w:r w:rsidR="00233D41" w:rsidRPr="00857CE7">
        <w:rPr>
          <w:i w:val="0"/>
          <w:sz w:val="22"/>
          <w:szCs w:val="22"/>
        </w:rPr>
        <w:t>’ consultations. This project will provide guidelines for data collection, validation and reporting as well as all necessary templates and tools. Project will be responsible for any translations to their national or local languages.</w:t>
      </w:r>
    </w:p>
    <w:p w14:paraId="028AE7FA" w14:textId="77777777" w:rsidR="00B20534" w:rsidRPr="00857CE7" w:rsidRDefault="00B20534" w:rsidP="002673C1">
      <w:pPr>
        <w:spacing w:after="0"/>
        <w:rPr>
          <w:sz w:val="13"/>
          <w:szCs w:val="13"/>
        </w:rPr>
      </w:pPr>
    </w:p>
    <w:p w14:paraId="2FFD2823" w14:textId="74DA29D7" w:rsidR="0015613D" w:rsidRPr="00857CE7" w:rsidRDefault="000549B3" w:rsidP="002673C1">
      <w:pPr>
        <w:pStyle w:val="ListParagraph"/>
        <w:numPr>
          <w:ilvl w:val="0"/>
          <w:numId w:val="34"/>
        </w:numPr>
        <w:spacing w:before="0"/>
        <w:ind w:left="0" w:firstLine="0"/>
        <w:rPr>
          <w:i w:val="0"/>
          <w:sz w:val="22"/>
          <w:szCs w:val="22"/>
        </w:rPr>
      </w:pPr>
      <w:r w:rsidRPr="00857CE7">
        <w:rPr>
          <w:i w:val="0"/>
          <w:sz w:val="22"/>
          <w:szCs w:val="22"/>
        </w:rPr>
        <w:t xml:space="preserve">Considering pilot fisheries have different degrees of data availability, the most straightforward approach will be to agree on a set of minimum indicators during inception that cover the three dimensions and can be assessed </w:t>
      </w:r>
      <w:r w:rsidR="00830CE8" w:rsidRPr="00857CE7">
        <w:rPr>
          <w:i w:val="0"/>
          <w:sz w:val="22"/>
          <w:szCs w:val="22"/>
        </w:rPr>
        <w:t>by using diverse sources of information and data availability (from questionnaires to data time series)</w:t>
      </w:r>
      <w:r w:rsidRPr="00857CE7">
        <w:rPr>
          <w:i w:val="0"/>
          <w:sz w:val="22"/>
          <w:szCs w:val="22"/>
        </w:rPr>
        <w:t xml:space="preserve">. This will provide baseline information in a comparative way across fisheries. </w:t>
      </w:r>
    </w:p>
    <w:p w14:paraId="7E69542B" w14:textId="77777777" w:rsidR="000549B3" w:rsidRPr="00857CE7" w:rsidRDefault="000549B3" w:rsidP="00C50492">
      <w:pPr>
        <w:rPr>
          <w:b/>
        </w:rPr>
      </w:pPr>
    </w:p>
    <w:p w14:paraId="6F29E16E" w14:textId="0A199C80" w:rsidR="00926C52" w:rsidRPr="00857CE7" w:rsidRDefault="008B1C2C" w:rsidP="00C50492">
      <w:pPr>
        <w:rPr>
          <w:b/>
        </w:rPr>
      </w:pPr>
      <w:r w:rsidRPr="00857CE7">
        <w:rPr>
          <w:b/>
        </w:rPr>
        <w:t xml:space="preserve">4.5.2 </w:t>
      </w:r>
      <w:r w:rsidR="008C65A4" w:rsidRPr="00857CE7">
        <w:rPr>
          <w:b/>
        </w:rPr>
        <w:t xml:space="preserve">Indicators and </w:t>
      </w:r>
      <w:r w:rsidR="00926C52" w:rsidRPr="00857CE7">
        <w:rPr>
          <w:b/>
        </w:rPr>
        <w:t>information sources</w:t>
      </w:r>
    </w:p>
    <w:p w14:paraId="51B7C063" w14:textId="7FE3C99C" w:rsidR="000D568E" w:rsidRPr="00857CE7" w:rsidRDefault="008E5B2B"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lastRenderedPageBreak/>
        <w:t xml:space="preserve">The M&amp;E System will be planned in a way that combines traditional on-going monitoring of </w:t>
      </w:r>
      <w:r w:rsidR="00C13AC1" w:rsidRPr="00857CE7">
        <w:rPr>
          <w:i w:val="0"/>
          <w:sz w:val="22"/>
          <w:szCs w:val="22"/>
        </w:rPr>
        <w:t xml:space="preserve">the child </w:t>
      </w:r>
      <w:r w:rsidRPr="00857CE7">
        <w:rPr>
          <w:i w:val="0"/>
          <w:sz w:val="22"/>
          <w:szCs w:val="22"/>
        </w:rPr>
        <w:t>project</w:t>
      </w:r>
      <w:r w:rsidR="00C13AC1" w:rsidRPr="00857CE7">
        <w:rPr>
          <w:i w:val="0"/>
          <w:sz w:val="22"/>
          <w:szCs w:val="22"/>
        </w:rPr>
        <w:t>s’</w:t>
      </w:r>
      <w:r w:rsidRPr="00857CE7">
        <w:rPr>
          <w:i w:val="0"/>
          <w:sz w:val="22"/>
          <w:szCs w:val="22"/>
        </w:rPr>
        <w:t xml:space="preserve"> activities, external/participatory impact evaluations and triple-bottom accountability mechanisms. </w:t>
      </w:r>
      <w:r w:rsidR="00C13AC1" w:rsidRPr="00857CE7">
        <w:rPr>
          <w:i w:val="0"/>
          <w:sz w:val="22"/>
          <w:szCs w:val="22"/>
        </w:rPr>
        <w:t xml:space="preserve">Each child project (and its </w:t>
      </w:r>
      <w:r w:rsidRPr="00857CE7">
        <w:rPr>
          <w:i w:val="0"/>
          <w:sz w:val="22"/>
          <w:szCs w:val="22"/>
        </w:rPr>
        <w:t>PTM</w:t>
      </w:r>
      <w:r w:rsidR="00C13AC1" w:rsidRPr="00857CE7">
        <w:rPr>
          <w:i w:val="0"/>
          <w:sz w:val="22"/>
          <w:szCs w:val="22"/>
        </w:rPr>
        <w:t>)</w:t>
      </w:r>
      <w:r w:rsidRPr="00857CE7">
        <w:rPr>
          <w:i w:val="0"/>
          <w:sz w:val="22"/>
          <w:szCs w:val="22"/>
        </w:rPr>
        <w:t xml:space="preserve"> </w:t>
      </w:r>
      <w:r w:rsidR="005D3035" w:rsidRPr="00857CE7">
        <w:rPr>
          <w:i w:val="0"/>
          <w:sz w:val="22"/>
          <w:szCs w:val="22"/>
        </w:rPr>
        <w:t xml:space="preserve">– </w:t>
      </w:r>
      <w:r w:rsidR="00573585" w:rsidRPr="00857CE7">
        <w:rPr>
          <w:i w:val="0"/>
          <w:sz w:val="22"/>
          <w:szCs w:val="22"/>
        </w:rPr>
        <w:t xml:space="preserve">including the Global Partnership Project – </w:t>
      </w:r>
      <w:r w:rsidRPr="00857CE7">
        <w:rPr>
          <w:i w:val="0"/>
          <w:sz w:val="22"/>
          <w:szCs w:val="22"/>
        </w:rPr>
        <w:t xml:space="preserve">will be </w:t>
      </w:r>
      <w:r w:rsidR="007D6541" w:rsidRPr="00857CE7">
        <w:rPr>
          <w:i w:val="0"/>
          <w:sz w:val="22"/>
          <w:szCs w:val="22"/>
        </w:rPr>
        <w:t xml:space="preserve">directly </w:t>
      </w:r>
      <w:r w:rsidRPr="00857CE7">
        <w:rPr>
          <w:i w:val="0"/>
          <w:sz w:val="22"/>
          <w:szCs w:val="22"/>
        </w:rPr>
        <w:t xml:space="preserve">responsible for the </w:t>
      </w:r>
      <w:r w:rsidR="00C13AC1" w:rsidRPr="00857CE7">
        <w:rPr>
          <w:i w:val="0"/>
          <w:sz w:val="22"/>
          <w:szCs w:val="22"/>
        </w:rPr>
        <w:t xml:space="preserve">M&amp;E of </w:t>
      </w:r>
      <w:r w:rsidR="001B501E" w:rsidRPr="00857CE7">
        <w:rPr>
          <w:i w:val="0"/>
          <w:sz w:val="22"/>
          <w:szCs w:val="22"/>
        </w:rPr>
        <w:t xml:space="preserve">its own </w:t>
      </w:r>
      <w:r w:rsidR="00C13AC1" w:rsidRPr="00857CE7">
        <w:rPr>
          <w:i w:val="0"/>
          <w:sz w:val="22"/>
          <w:szCs w:val="22"/>
        </w:rPr>
        <w:t>activities and the coll</w:t>
      </w:r>
      <w:r w:rsidR="00512E5A" w:rsidRPr="00857CE7">
        <w:rPr>
          <w:i w:val="0"/>
          <w:sz w:val="22"/>
          <w:szCs w:val="22"/>
        </w:rPr>
        <w:t xml:space="preserve">ection of </w:t>
      </w:r>
      <w:r w:rsidRPr="00857CE7">
        <w:rPr>
          <w:i w:val="0"/>
          <w:sz w:val="22"/>
          <w:szCs w:val="22"/>
        </w:rPr>
        <w:t xml:space="preserve">the </w:t>
      </w:r>
      <w:r w:rsidR="00512E5A" w:rsidRPr="00857CE7">
        <w:rPr>
          <w:i w:val="0"/>
          <w:sz w:val="22"/>
          <w:szCs w:val="22"/>
        </w:rPr>
        <w:t xml:space="preserve">baseline data </w:t>
      </w:r>
      <w:r w:rsidRPr="00857CE7">
        <w:rPr>
          <w:i w:val="0"/>
          <w:sz w:val="22"/>
          <w:szCs w:val="22"/>
        </w:rPr>
        <w:t xml:space="preserve">to be </w:t>
      </w:r>
      <w:r w:rsidR="00512E5A" w:rsidRPr="00857CE7">
        <w:rPr>
          <w:i w:val="0"/>
          <w:sz w:val="22"/>
          <w:szCs w:val="22"/>
        </w:rPr>
        <w:t>compiled into a base document.</w:t>
      </w:r>
    </w:p>
    <w:p w14:paraId="353D04BA" w14:textId="77777777" w:rsidR="00926C52" w:rsidRPr="00857CE7" w:rsidRDefault="008B1C2C" w:rsidP="00AC2789">
      <w:pPr>
        <w:pStyle w:val="Heading3"/>
        <w:spacing w:before="0"/>
        <w:rPr>
          <w:sz w:val="22"/>
          <w:szCs w:val="22"/>
        </w:rPr>
      </w:pPr>
      <w:bookmarkStart w:id="30" w:name="_Toc451249632"/>
      <w:r w:rsidRPr="00857CE7">
        <w:rPr>
          <w:sz w:val="22"/>
          <w:szCs w:val="22"/>
        </w:rPr>
        <w:t xml:space="preserve">4.5.3 </w:t>
      </w:r>
      <w:r w:rsidR="00926C52" w:rsidRPr="00857CE7">
        <w:rPr>
          <w:sz w:val="22"/>
          <w:szCs w:val="22"/>
        </w:rPr>
        <w:t>Report</w:t>
      </w:r>
      <w:r w:rsidR="00182A59" w:rsidRPr="00857CE7">
        <w:rPr>
          <w:sz w:val="22"/>
          <w:szCs w:val="22"/>
        </w:rPr>
        <w:t xml:space="preserve">ing </w:t>
      </w:r>
      <w:r w:rsidR="008C65A4" w:rsidRPr="00857CE7">
        <w:rPr>
          <w:sz w:val="22"/>
          <w:szCs w:val="22"/>
        </w:rPr>
        <w:t>s</w:t>
      </w:r>
      <w:r w:rsidR="00926C52" w:rsidRPr="00857CE7">
        <w:rPr>
          <w:sz w:val="22"/>
          <w:szCs w:val="22"/>
        </w:rPr>
        <w:t>chedule</w:t>
      </w:r>
      <w:bookmarkEnd w:id="30"/>
    </w:p>
    <w:p w14:paraId="02F2FA22" w14:textId="1C68E22E" w:rsidR="004311BA" w:rsidRPr="00857CE7" w:rsidRDefault="00236CF3"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rPr>
        <w:t>T</w:t>
      </w:r>
      <w:r w:rsidR="001B501E" w:rsidRPr="00857CE7">
        <w:rPr>
          <w:i w:val="0"/>
          <w:sz w:val="22"/>
          <w:szCs w:val="22"/>
        </w:rPr>
        <w:t xml:space="preserve">he </w:t>
      </w:r>
      <w:r w:rsidR="007D6541" w:rsidRPr="00857CE7">
        <w:rPr>
          <w:i w:val="0"/>
          <w:sz w:val="22"/>
          <w:szCs w:val="22"/>
        </w:rPr>
        <w:t>s</w:t>
      </w:r>
      <w:r w:rsidR="004311BA" w:rsidRPr="00857CE7">
        <w:rPr>
          <w:i w:val="0"/>
          <w:sz w:val="22"/>
          <w:szCs w:val="22"/>
        </w:rPr>
        <w:t xml:space="preserve">pecific </w:t>
      </w:r>
      <w:r w:rsidR="00CB75F6" w:rsidRPr="00857CE7">
        <w:rPr>
          <w:i w:val="0"/>
          <w:sz w:val="22"/>
          <w:szCs w:val="22"/>
        </w:rPr>
        <w:t xml:space="preserve">project-level </w:t>
      </w:r>
      <w:r w:rsidR="004311BA" w:rsidRPr="00857CE7">
        <w:rPr>
          <w:i w:val="0"/>
          <w:sz w:val="22"/>
          <w:szCs w:val="22"/>
        </w:rPr>
        <w:t xml:space="preserve">reports </w:t>
      </w:r>
      <w:r w:rsidR="007D6541" w:rsidRPr="00857CE7">
        <w:rPr>
          <w:i w:val="0"/>
          <w:sz w:val="22"/>
          <w:szCs w:val="22"/>
        </w:rPr>
        <w:t xml:space="preserve">to </w:t>
      </w:r>
      <w:r w:rsidR="004311BA" w:rsidRPr="00857CE7">
        <w:rPr>
          <w:i w:val="0"/>
          <w:sz w:val="22"/>
          <w:szCs w:val="22"/>
        </w:rPr>
        <w:t>be prepared</w:t>
      </w:r>
      <w:r w:rsidR="007D6541" w:rsidRPr="00857CE7">
        <w:rPr>
          <w:i w:val="0"/>
          <w:sz w:val="22"/>
          <w:szCs w:val="22"/>
        </w:rPr>
        <w:t xml:space="preserve"> </w:t>
      </w:r>
      <w:r w:rsidRPr="00857CE7">
        <w:rPr>
          <w:i w:val="0"/>
          <w:sz w:val="22"/>
          <w:szCs w:val="22"/>
        </w:rPr>
        <w:t xml:space="preserve">for the Project </w:t>
      </w:r>
      <w:r w:rsidR="00FA4502" w:rsidRPr="00857CE7">
        <w:rPr>
          <w:i w:val="0"/>
          <w:sz w:val="22"/>
          <w:szCs w:val="22"/>
        </w:rPr>
        <w:t>are:</w:t>
      </w:r>
    </w:p>
    <w:p w14:paraId="7EB9B7CE" w14:textId="77777777" w:rsidR="00FA4502" w:rsidRPr="00857CE7" w:rsidRDefault="00FA4502" w:rsidP="00FA4502">
      <w:pPr>
        <w:spacing w:after="0"/>
        <w:rPr>
          <w:sz w:val="6"/>
          <w:szCs w:val="6"/>
          <w:lang w:val="en-US"/>
        </w:rPr>
      </w:pPr>
    </w:p>
    <w:p w14:paraId="3E729D27" w14:textId="5A8E77E1" w:rsidR="004311BA" w:rsidRPr="00857CE7" w:rsidRDefault="00236CF3" w:rsidP="000A214E">
      <w:pPr>
        <w:numPr>
          <w:ilvl w:val="1"/>
          <w:numId w:val="24"/>
        </w:numPr>
        <w:spacing w:after="0"/>
        <w:ind w:left="284" w:hanging="284"/>
        <w:rPr>
          <w:sz w:val="22"/>
          <w:szCs w:val="22"/>
          <w:lang w:val="en-US"/>
        </w:rPr>
      </w:pPr>
      <w:r w:rsidRPr="00857CE7">
        <w:rPr>
          <w:sz w:val="22"/>
          <w:szCs w:val="22"/>
          <w:lang w:val="en-US"/>
        </w:rPr>
        <w:t>P</w:t>
      </w:r>
      <w:r w:rsidR="004311BA" w:rsidRPr="00857CE7">
        <w:rPr>
          <w:sz w:val="22"/>
          <w:szCs w:val="22"/>
          <w:lang w:val="en-US"/>
        </w:rPr>
        <w:t xml:space="preserve">roject </w:t>
      </w:r>
      <w:r w:rsidRPr="00857CE7">
        <w:rPr>
          <w:sz w:val="22"/>
          <w:szCs w:val="22"/>
          <w:lang w:val="en-US"/>
        </w:rPr>
        <w:t>I</w:t>
      </w:r>
      <w:r w:rsidR="004311BA" w:rsidRPr="00857CE7">
        <w:rPr>
          <w:sz w:val="22"/>
          <w:szCs w:val="22"/>
          <w:lang w:val="en-US"/>
        </w:rPr>
        <w:t xml:space="preserve">nception </w:t>
      </w:r>
      <w:r w:rsidRPr="00857CE7">
        <w:rPr>
          <w:sz w:val="22"/>
          <w:szCs w:val="22"/>
          <w:lang w:val="en-US"/>
        </w:rPr>
        <w:t>R</w:t>
      </w:r>
      <w:r w:rsidR="004311BA" w:rsidRPr="00857CE7">
        <w:rPr>
          <w:sz w:val="22"/>
          <w:szCs w:val="22"/>
          <w:lang w:val="en-US"/>
        </w:rPr>
        <w:t>eport; </w:t>
      </w:r>
    </w:p>
    <w:p w14:paraId="4E03C0DA" w14:textId="6933535A" w:rsidR="004311BA" w:rsidRPr="00857CE7" w:rsidRDefault="004311BA" w:rsidP="000A214E">
      <w:pPr>
        <w:numPr>
          <w:ilvl w:val="1"/>
          <w:numId w:val="24"/>
        </w:numPr>
        <w:spacing w:after="0"/>
        <w:ind w:left="284" w:hanging="284"/>
        <w:rPr>
          <w:sz w:val="22"/>
          <w:szCs w:val="22"/>
          <w:lang w:val="en-US"/>
        </w:rPr>
      </w:pPr>
      <w:r w:rsidRPr="00857CE7">
        <w:rPr>
          <w:sz w:val="22"/>
          <w:szCs w:val="22"/>
          <w:lang w:val="en-US"/>
        </w:rPr>
        <w:t>Annual Work Plan</w:t>
      </w:r>
      <w:r w:rsidR="00D52E23" w:rsidRPr="00857CE7">
        <w:rPr>
          <w:sz w:val="22"/>
          <w:szCs w:val="22"/>
          <w:lang w:val="en-US"/>
        </w:rPr>
        <w:t>s</w:t>
      </w:r>
      <w:r w:rsidRPr="00857CE7">
        <w:rPr>
          <w:sz w:val="22"/>
          <w:szCs w:val="22"/>
          <w:lang w:val="en-US"/>
        </w:rPr>
        <w:t xml:space="preserve"> and Budget</w:t>
      </w:r>
      <w:r w:rsidR="00D52E23" w:rsidRPr="00857CE7">
        <w:rPr>
          <w:sz w:val="22"/>
          <w:szCs w:val="22"/>
          <w:lang w:val="en-US"/>
        </w:rPr>
        <w:t>s</w:t>
      </w:r>
      <w:r w:rsidRPr="00857CE7">
        <w:rPr>
          <w:sz w:val="22"/>
          <w:szCs w:val="22"/>
          <w:lang w:val="en-US"/>
        </w:rPr>
        <w:t xml:space="preserve"> (AWP</w:t>
      </w:r>
      <w:r w:rsidR="00D52E23" w:rsidRPr="00857CE7">
        <w:rPr>
          <w:sz w:val="22"/>
          <w:szCs w:val="22"/>
          <w:lang w:val="en-US"/>
        </w:rPr>
        <w:t>s</w:t>
      </w:r>
      <w:r w:rsidRPr="00857CE7">
        <w:rPr>
          <w:sz w:val="22"/>
          <w:szCs w:val="22"/>
          <w:lang w:val="en-US"/>
        </w:rPr>
        <w:t>/B</w:t>
      </w:r>
      <w:r w:rsidR="00D52E23" w:rsidRPr="00857CE7">
        <w:rPr>
          <w:sz w:val="22"/>
          <w:szCs w:val="22"/>
          <w:lang w:val="en-US"/>
        </w:rPr>
        <w:t>s</w:t>
      </w:r>
      <w:r w:rsidRPr="00857CE7">
        <w:rPr>
          <w:sz w:val="22"/>
          <w:szCs w:val="22"/>
          <w:lang w:val="en-US"/>
        </w:rPr>
        <w:t xml:space="preserve">); </w:t>
      </w:r>
    </w:p>
    <w:p w14:paraId="010A5A51" w14:textId="77777777" w:rsidR="004311BA" w:rsidRPr="00857CE7" w:rsidRDefault="004311BA" w:rsidP="000A214E">
      <w:pPr>
        <w:numPr>
          <w:ilvl w:val="1"/>
          <w:numId w:val="24"/>
        </w:numPr>
        <w:spacing w:after="0"/>
        <w:ind w:left="284" w:hanging="284"/>
        <w:rPr>
          <w:sz w:val="22"/>
          <w:szCs w:val="22"/>
          <w:lang w:val="en-US"/>
        </w:rPr>
      </w:pPr>
      <w:r w:rsidRPr="00857CE7">
        <w:rPr>
          <w:sz w:val="22"/>
          <w:szCs w:val="22"/>
          <w:lang w:val="en-US"/>
        </w:rPr>
        <w:t xml:space="preserve">Project Progress Reports (PPRs); </w:t>
      </w:r>
    </w:p>
    <w:p w14:paraId="05379737" w14:textId="764FAFAA" w:rsidR="004311BA" w:rsidRPr="00857CE7" w:rsidRDefault="00236CF3" w:rsidP="000A214E">
      <w:pPr>
        <w:numPr>
          <w:ilvl w:val="1"/>
          <w:numId w:val="24"/>
        </w:numPr>
        <w:spacing w:after="0"/>
        <w:ind w:left="284" w:hanging="284"/>
        <w:rPr>
          <w:sz w:val="22"/>
          <w:szCs w:val="22"/>
          <w:lang w:val="en-US"/>
        </w:rPr>
      </w:pPr>
      <w:r w:rsidRPr="00857CE7">
        <w:rPr>
          <w:sz w:val="22"/>
          <w:szCs w:val="22"/>
          <w:lang w:val="en-US"/>
        </w:rPr>
        <w:t>A</w:t>
      </w:r>
      <w:r w:rsidR="004311BA" w:rsidRPr="00857CE7">
        <w:rPr>
          <w:sz w:val="22"/>
          <w:szCs w:val="22"/>
          <w:lang w:val="en-US"/>
        </w:rPr>
        <w:t xml:space="preserve">nnual </w:t>
      </w:r>
      <w:r w:rsidR="00474B92" w:rsidRPr="00857CE7">
        <w:rPr>
          <w:sz w:val="22"/>
          <w:szCs w:val="22"/>
          <w:lang w:val="en-US"/>
        </w:rPr>
        <w:t>P</w:t>
      </w:r>
      <w:r w:rsidR="004311BA" w:rsidRPr="00857CE7">
        <w:rPr>
          <w:sz w:val="22"/>
          <w:szCs w:val="22"/>
          <w:lang w:val="en-US"/>
        </w:rPr>
        <w:t xml:space="preserve">roject </w:t>
      </w:r>
      <w:r w:rsidR="00474B92" w:rsidRPr="00857CE7">
        <w:rPr>
          <w:sz w:val="22"/>
          <w:szCs w:val="22"/>
          <w:lang w:val="en-US"/>
        </w:rPr>
        <w:t>I</w:t>
      </w:r>
      <w:r w:rsidR="004311BA" w:rsidRPr="00857CE7">
        <w:rPr>
          <w:sz w:val="22"/>
          <w:szCs w:val="22"/>
          <w:lang w:val="en-US"/>
        </w:rPr>
        <w:t xml:space="preserve">mplementation </w:t>
      </w:r>
      <w:r w:rsidR="00474B92" w:rsidRPr="00857CE7">
        <w:rPr>
          <w:sz w:val="22"/>
          <w:szCs w:val="22"/>
          <w:lang w:val="en-US"/>
        </w:rPr>
        <w:t>R</w:t>
      </w:r>
      <w:r w:rsidR="004311BA" w:rsidRPr="00857CE7">
        <w:rPr>
          <w:sz w:val="22"/>
          <w:szCs w:val="22"/>
          <w:lang w:val="en-US"/>
        </w:rPr>
        <w:t>eview</w:t>
      </w:r>
      <w:r w:rsidR="00D52E23" w:rsidRPr="00857CE7">
        <w:rPr>
          <w:sz w:val="22"/>
          <w:szCs w:val="22"/>
          <w:lang w:val="en-US"/>
        </w:rPr>
        <w:t>s</w:t>
      </w:r>
      <w:r w:rsidR="004311BA" w:rsidRPr="00857CE7">
        <w:rPr>
          <w:sz w:val="22"/>
          <w:szCs w:val="22"/>
          <w:lang w:val="en-US"/>
        </w:rPr>
        <w:t xml:space="preserve"> (PIR</w:t>
      </w:r>
      <w:r w:rsidR="00D52E23" w:rsidRPr="00857CE7">
        <w:rPr>
          <w:sz w:val="22"/>
          <w:szCs w:val="22"/>
          <w:lang w:val="en-US"/>
        </w:rPr>
        <w:t>s</w:t>
      </w:r>
      <w:r w:rsidR="004311BA" w:rsidRPr="00857CE7">
        <w:rPr>
          <w:sz w:val="22"/>
          <w:szCs w:val="22"/>
          <w:lang w:val="en-US"/>
        </w:rPr>
        <w:t xml:space="preserve">); </w:t>
      </w:r>
    </w:p>
    <w:p w14:paraId="40B0DEE4" w14:textId="34739D83" w:rsidR="004311BA" w:rsidRPr="00857CE7" w:rsidRDefault="00236CF3" w:rsidP="000A214E">
      <w:pPr>
        <w:numPr>
          <w:ilvl w:val="1"/>
          <w:numId w:val="24"/>
        </w:numPr>
        <w:spacing w:after="0"/>
        <w:ind w:left="284" w:hanging="284"/>
        <w:rPr>
          <w:sz w:val="22"/>
          <w:szCs w:val="22"/>
          <w:lang w:val="en-US"/>
        </w:rPr>
      </w:pPr>
      <w:r w:rsidRPr="00857CE7">
        <w:rPr>
          <w:sz w:val="22"/>
          <w:szCs w:val="22"/>
          <w:lang w:val="en-US"/>
        </w:rPr>
        <w:t>T</w:t>
      </w:r>
      <w:r w:rsidR="004311BA" w:rsidRPr="00857CE7">
        <w:rPr>
          <w:sz w:val="22"/>
          <w:szCs w:val="22"/>
          <w:lang w:val="en-US"/>
        </w:rPr>
        <w:t>e</w:t>
      </w:r>
      <w:r w:rsidRPr="00857CE7">
        <w:rPr>
          <w:sz w:val="22"/>
          <w:szCs w:val="22"/>
          <w:lang w:val="en-US"/>
        </w:rPr>
        <w:t>chnical r</w:t>
      </w:r>
      <w:r w:rsidR="004311BA" w:rsidRPr="00857CE7">
        <w:rPr>
          <w:sz w:val="22"/>
          <w:szCs w:val="22"/>
          <w:lang w:val="en-US"/>
        </w:rPr>
        <w:t xml:space="preserve">eports; </w:t>
      </w:r>
    </w:p>
    <w:p w14:paraId="5C63A1DB" w14:textId="72D5D8E9" w:rsidR="004311BA" w:rsidRPr="00857CE7" w:rsidRDefault="00236CF3" w:rsidP="000A214E">
      <w:pPr>
        <w:numPr>
          <w:ilvl w:val="1"/>
          <w:numId w:val="24"/>
        </w:numPr>
        <w:spacing w:after="0"/>
        <w:ind w:left="284" w:hanging="284"/>
        <w:rPr>
          <w:sz w:val="22"/>
          <w:szCs w:val="22"/>
          <w:lang w:val="en-US"/>
        </w:rPr>
      </w:pPr>
      <w:r w:rsidRPr="00857CE7">
        <w:rPr>
          <w:sz w:val="22"/>
          <w:szCs w:val="22"/>
          <w:lang w:val="en-US"/>
        </w:rPr>
        <w:t>C</w:t>
      </w:r>
      <w:r w:rsidR="004311BA" w:rsidRPr="00857CE7">
        <w:rPr>
          <w:sz w:val="22"/>
          <w:szCs w:val="22"/>
          <w:lang w:val="en-US"/>
        </w:rPr>
        <w:t xml:space="preserve">o-financing reports; and </w:t>
      </w:r>
    </w:p>
    <w:p w14:paraId="75454504" w14:textId="46CD5D53" w:rsidR="004311BA" w:rsidRPr="00857CE7" w:rsidRDefault="00236CF3" w:rsidP="000A214E">
      <w:pPr>
        <w:numPr>
          <w:ilvl w:val="1"/>
          <w:numId w:val="24"/>
        </w:numPr>
        <w:ind w:left="284" w:hanging="284"/>
        <w:rPr>
          <w:sz w:val="22"/>
          <w:szCs w:val="22"/>
          <w:lang w:val="en-US"/>
        </w:rPr>
      </w:pPr>
      <w:r w:rsidRPr="00857CE7">
        <w:rPr>
          <w:sz w:val="22"/>
          <w:szCs w:val="22"/>
          <w:lang w:val="en-US"/>
        </w:rPr>
        <w:t>M</w:t>
      </w:r>
      <w:r w:rsidR="004311BA" w:rsidRPr="00857CE7">
        <w:rPr>
          <w:sz w:val="22"/>
          <w:szCs w:val="22"/>
          <w:lang w:val="en-US"/>
        </w:rPr>
        <w:t>idterm and terminal reports.</w:t>
      </w:r>
    </w:p>
    <w:p w14:paraId="28086320" w14:textId="1A8A93E2" w:rsidR="004311BA" w:rsidRPr="00857CE7" w:rsidRDefault="004311BA"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u w:val="single"/>
        </w:rPr>
        <w:t>Project Inception Report</w:t>
      </w:r>
      <w:r w:rsidRPr="00857CE7">
        <w:rPr>
          <w:i w:val="0"/>
          <w:sz w:val="22"/>
          <w:szCs w:val="22"/>
        </w:rPr>
        <w:t>: After FAO approval of the Project and signature of the execution agreement, an inception workshop will be held. The GCU will prepare a draft project inception report in consultation with the Project Task Force</w:t>
      </w:r>
      <w:r w:rsidR="00236CF3" w:rsidRPr="00857CE7">
        <w:rPr>
          <w:i w:val="0"/>
          <w:sz w:val="22"/>
          <w:szCs w:val="22"/>
        </w:rPr>
        <w:t xml:space="preserve"> and</w:t>
      </w:r>
      <w:r w:rsidRPr="00857CE7">
        <w:rPr>
          <w:i w:val="0"/>
          <w:sz w:val="22"/>
          <w:szCs w:val="22"/>
        </w:rPr>
        <w:t xml:space="preserve"> other project partners prior to the Inception Workshop. Key information from this report should be discussed during the Project Inception Workshop and the report subsequently finalized. The report will include a narrative on the institutional roles and responsibilities and coordinating action of project partners, progress to date on project establishment and start-up activities, and an update of any changed external conditions that may affect project implementation. It will also include a detailed first year AWP/B</w:t>
      </w:r>
      <w:r w:rsidR="00236CF3" w:rsidRPr="00857CE7">
        <w:rPr>
          <w:i w:val="0"/>
          <w:sz w:val="22"/>
          <w:szCs w:val="22"/>
        </w:rPr>
        <w:t xml:space="preserve"> and </w:t>
      </w:r>
      <w:r w:rsidRPr="00857CE7">
        <w:rPr>
          <w:i w:val="0"/>
          <w:sz w:val="22"/>
          <w:szCs w:val="22"/>
        </w:rPr>
        <w:t xml:space="preserve">a detailed project monitoring plan. The draft inception report will be circulated to the </w:t>
      </w:r>
      <w:r w:rsidR="00236CF3" w:rsidRPr="00857CE7">
        <w:rPr>
          <w:i w:val="0"/>
          <w:sz w:val="22"/>
          <w:szCs w:val="22"/>
        </w:rPr>
        <w:t>G</w:t>
      </w:r>
      <w:r w:rsidRPr="00857CE7">
        <w:rPr>
          <w:i w:val="0"/>
          <w:sz w:val="22"/>
          <w:szCs w:val="22"/>
        </w:rPr>
        <w:t>SC for review and comments before its finalization, no later than one month after project start-up. The report should be cleared by the BH</w:t>
      </w:r>
      <w:r w:rsidR="00452525" w:rsidRPr="00857CE7">
        <w:rPr>
          <w:i w:val="0"/>
          <w:sz w:val="22"/>
          <w:szCs w:val="22"/>
        </w:rPr>
        <w:t xml:space="preserve">, </w:t>
      </w:r>
      <w:r w:rsidRPr="00857CE7">
        <w:rPr>
          <w:i w:val="0"/>
          <w:sz w:val="22"/>
          <w:szCs w:val="22"/>
        </w:rPr>
        <w:t>LTO and the FAO</w:t>
      </w:r>
      <w:r w:rsidR="00236CF3" w:rsidRPr="00857CE7">
        <w:rPr>
          <w:i w:val="0"/>
          <w:sz w:val="22"/>
          <w:szCs w:val="22"/>
        </w:rPr>
        <w:t>/</w:t>
      </w:r>
      <w:r w:rsidRPr="00857CE7">
        <w:rPr>
          <w:i w:val="0"/>
          <w:sz w:val="22"/>
          <w:szCs w:val="22"/>
        </w:rPr>
        <w:t>GEF Coordination Unit</w:t>
      </w:r>
      <w:r w:rsidR="00452525" w:rsidRPr="00857CE7">
        <w:rPr>
          <w:i w:val="0"/>
          <w:sz w:val="22"/>
          <w:szCs w:val="22"/>
        </w:rPr>
        <w:t>,</w:t>
      </w:r>
      <w:r w:rsidRPr="00857CE7">
        <w:rPr>
          <w:i w:val="0"/>
          <w:sz w:val="22"/>
          <w:szCs w:val="22"/>
        </w:rPr>
        <w:t xml:space="preserve"> and </w:t>
      </w:r>
      <w:r w:rsidR="00236CF3" w:rsidRPr="00857CE7">
        <w:rPr>
          <w:i w:val="0"/>
          <w:sz w:val="22"/>
          <w:szCs w:val="22"/>
        </w:rPr>
        <w:t xml:space="preserve">will be </w:t>
      </w:r>
      <w:r w:rsidRPr="00857CE7">
        <w:rPr>
          <w:i w:val="0"/>
          <w:sz w:val="22"/>
          <w:szCs w:val="22"/>
        </w:rPr>
        <w:t xml:space="preserve">uploaded </w:t>
      </w:r>
      <w:r w:rsidR="00452525" w:rsidRPr="00857CE7">
        <w:rPr>
          <w:i w:val="0"/>
          <w:sz w:val="22"/>
          <w:szCs w:val="22"/>
        </w:rPr>
        <w:t xml:space="preserve">by the Unit </w:t>
      </w:r>
      <w:r w:rsidRPr="00857CE7">
        <w:rPr>
          <w:i w:val="0"/>
          <w:sz w:val="22"/>
          <w:szCs w:val="22"/>
        </w:rPr>
        <w:t xml:space="preserve">in </w:t>
      </w:r>
      <w:r w:rsidR="00236CF3" w:rsidRPr="00857CE7">
        <w:rPr>
          <w:i w:val="0"/>
          <w:sz w:val="22"/>
          <w:szCs w:val="22"/>
        </w:rPr>
        <w:t xml:space="preserve">the </w:t>
      </w:r>
      <w:r w:rsidRPr="00857CE7">
        <w:rPr>
          <w:i w:val="0"/>
          <w:sz w:val="22"/>
          <w:szCs w:val="22"/>
        </w:rPr>
        <w:t>FPMIS</w:t>
      </w:r>
    </w:p>
    <w:p w14:paraId="0A3F8397" w14:textId="25EA3A78" w:rsidR="004311BA" w:rsidRPr="00857CE7" w:rsidRDefault="004311BA"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u w:val="single"/>
        </w:rPr>
        <w:t>Annual Work Plan</w:t>
      </w:r>
      <w:r w:rsidR="00236CF3" w:rsidRPr="00857CE7">
        <w:rPr>
          <w:i w:val="0"/>
          <w:sz w:val="22"/>
          <w:szCs w:val="22"/>
          <w:u w:val="single"/>
        </w:rPr>
        <w:t>s</w:t>
      </w:r>
      <w:r w:rsidRPr="00857CE7">
        <w:rPr>
          <w:i w:val="0"/>
          <w:sz w:val="22"/>
          <w:szCs w:val="22"/>
          <w:u w:val="single"/>
        </w:rPr>
        <w:t xml:space="preserve"> and Budget</w:t>
      </w:r>
      <w:r w:rsidR="00236CF3" w:rsidRPr="00857CE7">
        <w:rPr>
          <w:i w:val="0"/>
          <w:sz w:val="22"/>
          <w:szCs w:val="22"/>
          <w:u w:val="single"/>
        </w:rPr>
        <w:t>s</w:t>
      </w:r>
      <w:r w:rsidRPr="00857CE7">
        <w:rPr>
          <w:i w:val="0"/>
          <w:sz w:val="22"/>
          <w:szCs w:val="22"/>
          <w:u w:val="single"/>
        </w:rPr>
        <w:t xml:space="preserve"> (AWP</w:t>
      </w:r>
      <w:r w:rsidR="00236CF3" w:rsidRPr="00857CE7">
        <w:rPr>
          <w:i w:val="0"/>
          <w:sz w:val="22"/>
          <w:szCs w:val="22"/>
          <w:u w:val="single"/>
        </w:rPr>
        <w:t>s</w:t>
      </w:r>
      <w:r w:rsidRPr="00857CE7">
        <w:rPr>
          <w:i w:val="0"/>
          <w:sz w:val="22"/>
          <w:szCs w:val="22"/>
          <w:u w:val="single"/>
        </w:rPr>
        <w:t>/B</w:t>
      </w:r>
      <w:r w:rsidR="00236CF3" w:rsidRPr="00857CE7">
        <w:rPr>
          <w:i w:val="0"/>
          <w:sz w:val="22"/>
          <w:szCs w:val="22"/>
          <w:u w:val="single"/>
        </w:rPr>
        <w:t>s</w:t>
      </w:r>
      <w:r w:rsidRPr="00857CE7">
        <w:rPr>
          <w:i w:val="0"/>
          <w:sz w:val="22"/>
          <w:szCs w:val="22"/>
          <w:u w:val="single"/>
        </w:rPr>
        <w:t>):</w:t>
      </w:r>
      <w:r w:rsidR="004C5980" w:rsidRPr="00857CE7">
        <w:rPr>
          <w:i w:val="0"/>
          <w:sz w:val="22"/>
          <w:szCs w:val="22"/>
        </w:rPr>
        <w:t xml:space="preserve"> </w:t>
      </w:r>
      <w:r w:rsidRPr="00857CE7">
        <w:rPr>
          <w:i w:val="0"/>
          <w:sz w:val="22"/>
          <w:szCs w:val="22"/>
        </w:rPr>
        <w:t>The executing agencies will submit to the BH AWP</w:t>
      </w:r>
      <w:r w:rsidR="00236CF3" w:rsidRPr="00857CE7">
        <w:rPr>
          <w:i w:val="0"/>
          <w:sz w:val="22"/>
          <w:szCs w:val="22"/>
        </w:rPr>
        <w:t>s</w:t>
      </w:r>
      <w:r w:rsidRPr="00857CE7">
        <w:rPr>
          <w:i w:val="0"/>
          <w:sz w:val="22"/>
          <w:szCs w:val="22"/>
        </w:rPr>
        <w:t>/B</w:t>
      </w:r>
      <w:r w:rsidR="004C5980" w:rsidRPr="00857CE7">
        <w:rPr>
          <w:i w:val="0"/>
          <w:sz w:val="22"/>
          <w:szCs w:val="22"/>
        </w:rPr>
        <w:t>s</w:t>
      </w:r>
      <w:r w:rsidRPr="00857CE7">
        <w:rPr>
          <w:i w:val="0"/>
          <w:sz w:val="22"/>
          <w:szCs w:val="22"/>
        </w:rPr>
        <w:t xml:space="preserve"> which will be divided into monthly timeframes detailing the activities and progress indicators that would guide implementation during the year of the Project. The GCU will include inputs from executing agencies and draft of the first AWP/B, in consultation with the FAO Project Task Force. As noted earlier, the first AW/B will be presented at the project Inception Workshop. As part of the AWP/B, a detailed project budget for the activities to be implemented during the year should be included together with all monitoring and supervision activities required during the year. The </w:t>
      </w:r>
      <w:r w:rsidR="00236CF3" w:rsidRPr="00857CE7">
        <w:rPr>
          <w:i w:val="0"/>
          <w:sz w:val="22"/>
          <w:szCs w:val="22"/>
        </w:rPr>
        <w:t xml:space="preserve">inputs of the </w:t>
      </w:r>
      <w:r w:rsidRPr="00857CE7">
        <w:rPr>
          <w:i w:val="0"/>
          <w:sz w:val="22"/>
          <w:szCs w:val="22"/>
        </w:rPr>
        <w:t xml:space="preserve">Inception Workshop will be incorporated and the </w:t>
      </w:r>
      <w:r w:rsidR="00236CF3" w:rsidRPr="00857CE7">
        <w:rPr>
          <w:i w:val="0"/>
          <w:sz w:val="22"/>
          <w:szCs w:val="22"/>
        </w:rPr>
        <w:t>G</w:t>
      </w:r>
      <w:r w:rsidRPr="00857CE7">
        <w:rPr>
          <w:i w:val="0"/>
          <w:sz w:val="22"/>
          <w:szCs w:val="22"/>
        </w:rPr>
        <w:t xml:space="preserve">MU will submit a final draft AWP/B within two weeks of the </w:t>
      </w:r>
      <w:r w:rsidR="00236CF3" w:rsidRPr="00857CE7">
        <w:rPr>
          <w:i w:val="0"/>
          <w:sz w:val="22"/>
          <w:szCs w:val="22"/>
        </w:rPr>
        <w:t xml:space="preserve">workshop </w:t>
      </w:r>
      <w:r w:rsidRPr="00857CE7">
        <w:rPr>
          <w:i w:val="0"/>
          <w:sz w:val="22"/>
          <w:szCs w:val="22"/>
        </w:rPr>
        <w:t xml:space="preserve">to the BH. For subsequent AWP/B, the GCU will organize a project progress review and planning meeting for its review. Once comments have been incorporated, the BH will circulate the AWP/B to the LTO and the </w:t>
      </w:r>
      <w:r w:rsidR="00236CF3" w:rsidRPr="00857CE7">
        <w:rPr>
          <w:i w:val="0"/>
          <w:sz w:val="22"/>
          <w:szCs w:val="22"/>
        </w:rPr>
        <w:t>FAO/</w:t>
      </w:r>
      <w:r w:rsidRPr="00857CE7">
        <w:rPr>
          <w:i w:val="0"/>
          <w:sz w:val="22"/>
          <w:szCs w:val="22"/>
        </w:rPr>
        <w:t xml:space="preserve">GEF Coordination Unit for comments/clearance prior to uploading in FPMIS. The AWP/B must be linked to the </w:t>
      </w:r>
      <w:r w:rsidR="00236CF3" w:rsidRPr="00857CE7">
        <w:rPr>
          <w:i w:val="0"/>
          <w:sz w:val="22"/>
          <w:szCs w:val="22"/>
        </w:rPr>
        <w:t>P</w:t>
      </w:r>
      <w:r w:rsidRPr="00857CE7">
        <w:rPr>
          <w:i w:val="0"/>
          <w:sz w:val="22"/>
          <w:szCs w:val="22"/>
        </w:rPr>
        <w:t xml:space="preserve">roject’s Results Framework indicators so that the project’s work is contributing to the achievement of the indicators. The AWP/B should include detailed activities to be implemented to achieve the project outputs and output targets and divided into monthly timeframes and targets and milestone dates for output indicators to be achieved during the year. A detailed project budget for the activities to be implemented during the year should also be included together with all monitoring and supervision activities required during the year. The AWP/B should be approved by the </w:t>
      </w:r>
      <w:r w:rsidR="00236CF3" w:rsidRPr="00857CE7">
        <w:rPr>
          <w:i w:val="0"/>
          <w:sz w:val="22"/>
          <w:szCs w:val="22"/>
        </w:rPr>
        <w:t>GSC</w:t>
      </w:r>
      <w:r w:rsidRPr="00857CE7">
        <w:rPr>
          <w:i w:val="0"/>
          <w:sz w:val="22"/>
          <w:szCs w:val="22"/>
        </w:rPr>
        <w:t xml:space="preserve"> and uploaded on the FPMIS by the BH.</w:t>
      </w:r>
    </w:p>
    <w:p w14:paraId="27DA9917" w14:textId="1705088B" w:rsidR="004311BA" w:rsidRPr="00857CE7" w:rsidRDefault="004311BA"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u w:val="single"/>
        </w:rPr>
        <w:t>Project Progress Reports (PPR</w:t>
      </w:r>
      <w:r w:rsidR="00AC2789" w:rsidRPr="00857CE7">
        <w:rPr>
          <w:i w:val="0"/>
          <w:sz w:val="22"/>
          <w:szCs w:val="22"/>
          <w:u w:val="single"/>
        </w:rPr>
        <w:t>s</w:t>
      </w:r>
      <w:r w:rsidRPr="00857CE7">
        <w:rPr>
          <w:i w:val="0"/>
          <w:sz w:val="22"/>
          <w:szCs w:val="22"/>
          <w:u w:val="single"/>
        </w:rPr>
        <w:t>)</w:t>
      </w:r>
      <w:r w:rsidR="004C5980" w:rsidRPr="00857CE7">
        <w:rPr>
          <w:i w:val="0"/>
          <w:sz w:val="22"/>
          <w:szCs w:val="22"/>
          <w:u w:val="single"/>
        </w:rPr>
        <w:t>:</w:t>
      </w:r>
      <w:r w:rsidR="004C5980" w:rsidRPr="00857CE7">
        <w:rPr>
          <w:i w:val="0"/>
          <w:sz w:val="22"/>
          <w:szCs w:val="22"/>
        </w:rPr>
        <w:t xml:space="preserve"> </w:t>
      </w:r>
      <w:r w:rsidRPr="00857CE7">
        <w:rPr>
          <w:i w:val="0"/>
          <w:sz w:val="22"/>
          <w:szCs w:val="22"/>
        </w:rPr>
        <w:t xml:space="preserve">PPRs will be prepared by the GCU based on the systematic monitoring of output and outcome indicators identified in the </w:t>
      </w:r>
      <w:r w:rsidR="00236CF3" w:rsidRPr="00857CE7">
        <w:rPr>
          <w:i w:val="0"/>
          <w:sz w:val="22"/>
          <w:szCs w:val="22"/>
        </w:rPr>
        <w:t>P</w:t>
      </w:r>
      <w:r w:rsidRPr="00857CE7">
        <w:rPr>
          <w:i w:val="0"/>
          <w:sz w:val="22"/>
          <w:szCs w:val="22"/>
        </w:rPr>
        <w:t xml:space="preserve">roject’s Results Framework. The purpose of the PPR is to identify constraints, problems, or bottlenecks that impede timely implementation and to take appropriate remedial action in a timely manner. They will also report on projects risks and implementation of the risk mitigation plan. The PPR will be submitted to the BH and LTO for comments and clearance. The </w:t>
      </w:r>
      <w:r w:rsidR="00A53A02" w:rsidRPr="00857CE7">
        <w:rPr>
          <w:i w:val="0"/>
          <w:sz w:val="22"/>
          <w:szCs w:val="22"/>
        </w:rPr>
        <w:t xml:space="preserve">FAO/GEF Coordination Unit </w:t>
      </w:r>
      <w:r w:rsidRPr="00857CE7">
        <w:rPr>
          <w:i w:val="0"/>
          <w:sz w:val="22"/>
          <w:szCs w:val="22"/>
        </w:rPr>
        <w:t xml:space="preserve">will upload the PPR on the FPMIS. The executing agencies will submit to the BH six-monthly project progress reports. The 3rd report should accompany the following year’s draft AWP/B and the 1st and the 2nd reports should be accompanied by the updated AWP/B, for review and no-objection by FAO. </w:t>
      </w:r>
    </w:p>
    <w:p w14:paraId="2BFF5974" w14:textId="286AA77D" w:rsidR="004311BA" w:rsidRPr="00857CE7" w:rsidRDefault="004311BA" w:rsidP="00E730FE">
      <w:pPr>
        <w:pStyle w:val="ListParagraph"/>
        <w:numPr>
          <w:ilvl w:val="0"/>
          <w:numId w:val="34"/>
        </w:numPr>
        <w:tabs>
          <w:tab w:val="left" w:pos="426"/>
        </w:tabs>
        <w:autoSpaceDE w:val="0"/>
        <w:autoSpaceDN w:val="0"/>
        <w:adjustRightInd w:val="0"/>
        <w:spacing w:before="0"/>
        <w:ind w:left="0" w:firstLine="0"/>
        <w:contextualSpacing w:val="0"/>
        <w:rPr>
          <w:i w:val="0"/>
          <w:sz w:val="22"/>
          <w:szCs w:val="22"/>
        </w:rPr>
      </w:pPr>
      <w:r w:rsidRPr="00857CE7">
        <w:rPr>
          <w:i w:val="0"/>
          <w:sz w:val="22"/>
          <w:szCs w:val="22"/>
          <w:u w:val="single"/>
        </w:rPr>
        <w:lastRenderedPageBreak/>
        <w:t>Project Implementation Review</w:t>
      </w:r>
      <w:r w:rsidR="004C5980" w:rsidRPr="00857CE7">
        <w:rPr>
          <w:i w:val="0"/>
          <w:sz w:val="22"/>
          <w:szCs w:val="22"/>
          <w:u w:val="single"/>
        </w:rPr>
        <w:t>s</w:t>
      </w:r>
      <w:r w:rsidRPr="00857CE7">
        <w:rPr>
          <w:i w:val="0"/>
          <w:sz w:val="22"/>
          <w:szCs w:val="22"/>
          <w:u w:val="single"/>
        </w:rPr>
        <w:t xml:space="preserve"> (PIR</w:t>
      </w:r>
      <w:r w:rsidR="004C5980" w:rsidRPr="00857CE7">
        <w:rPr>
          <w:i w:val="0"/>
          <w:sz w:val="22"/>
          <w:szCs w:val="22"/>
          <w:u w:val="single"/>
        </w:rPr>
        <w:t>s</w:t>
      </w:r>
      <w:r w:rsidRPr="00857CE7">
        <w:rPr>
          <w:i w:val="0"/>
          <w:sz w:val="22"/>
          <w:szCs w:val="22"/>
        </w:rPr>
        <w:t>)</w:t>
      </w:r>
      <w:r w:rsidR="004C5980" w:rsidRPr="00857CE7">
        <w:rPr>
          <w:i w:val="0"/>
          <w:sz w:val="22"/>
          <w:szCs w:val="22"/>
        </w:rPr>
        <w:t xml:space="preserve">: </w:t>
      </w:r>
      <w:r w:rsidRPr="00857CE7">
        <w:rPr>
          <w:i w:val="0"/>
          <w:sz w:val="22"/>
          <w:szCs w:val="22"/>
        </w:rPr>
        <w:t>The GCU will prepare annual PIR</w:t>
      </w:r>
      <w:r w:rsidR="004C5980" w:rsidRPr="00857CE7">
        <w:rPr>
          <w:i w:val="0"/>
          <w:sz w:val="22"/>
          <w:szCs w:val="22"/>
        </w:rPr>
        <w:t>s</w:t>
      </w:r>
      <w:r w:rsidRPr="00857CE7">
        <w:rPr>
          <w:i w:val="0"/>
          <w:sz w:val="22"/>
          <w:szCs w:val="22"/>
        </w:rPr>
        <w:t xml:space="preserve"> covering the period July (the previous year) through June (current year) to be submitted to the LTO for finalization, which will be shared with BH and the </w:t>
      </w:r>
      <w:r w:rsidR="000972DE" w:rsidRPr="00857CE7">
        <w:rPr>
          <w:i w:val="0"/>
          <w:sz w:val="22"/>
          <w:szCs w:val="22"/>
        </w:rPr>
        <w:t>relevant Fun</w:t>
      </w:r>
      <w:r w:rsidRPr="00857CE7">
        <w:rPr>
          <w:i w:val="0"/>
          <w:sz w:val="22"/>
          <w:szCs w:val="22"/>
        </w:rPr>
        <w:t xml:space="preserve">ding </w:t>
      </w:r>
      <w:r w:rsidR="000972DE" w:rsidRPr="00857CE7">
        <w:rPr>
          <w:i w:val="0"/>
          <w:sz w:val="22"/>
          <w:szCs w:val="22"/>
        </w:rPr>
        <w:t>L</w:t>
      </w:r>
      <w:r w:rsidRPr="00857CE7">
        <w:rPr>
          <w:i w:val="0"/>
          <w:sz w:val="22"/>
          <w:szCs w:val="22"/>
        </w:rPr>
        <w:t xml:space="preserve">iaison </w:t>
      </w:r>
      <w:r w:rsidR="000972DE" w:rsidRPr="00857CE7">
        <w:rPr>
          <w:i w:val="0"/>
          <w:sz w:val="22"/>
          <w:szCs w:val="22"/>
        </w:rPr>
        <w:t>O</w:t>
      </w:r>
      <w:r w:rsidRPr="00857CE7">
        <w:rPr>
          <w:i w:val="0"/>
          <w:sz w:val="22"/>
          <w:szCs w:val="22"/>
        </w:rPr>
        <w:t xml:space="preserve">fficer </w:t>
      </w:r>
      <w:r w:rsidR="000972DE" w:rsidRPr="00857CE7">
        <w:rPr>
          <w:i w:val="0"/>
          <w:sz w:val="22"/>
          <w:szCs w:val="22"/>
        </w:rPr>
        <w:t xml:space="preserve">in the FAO/GEF Coordination Unit </w:t>
      </w:r>
      <w:r w:rsidRPr="00857CE7">
        <w:rPr>
          <w:i w:val="0"/>
          <w:sz w:val="22"/>
          <w:szCs w:val="22"/>
        </w:rPr>
        <w:t>for review and approval no later than (check each year with GEF Unit but roughly end June/early July each year). The FAO</w:t>
      </w:r>
      <w:r w:rsidR="00F63D4E" w:rsidRPr="00857CE7">
        <w:rPr>
          <w:i w:val="0"/>
          <w:sz w:val="22"/>
          <w:szCs w:val="22"/>
        </w:rPr>
        <w:t>/</w:t>
      </w:r>
      <w:r w:rsidRPr="00857CE7">
        <w:rPr>
          <w:i w:val="0"/>
          <w:sz w:val="22"/>
          <w:szCs w:val="22"/>
        </w:rPr>
        <w:t xml:space="preserve">GEF Coordination Unit will submit the PIR to the GEF Secretariat and GEF Evaluation Office as part of the Annual Monitoring Review report of the FAO-GEF portfolio. PIRs will be uploaded on the FPMIS by the </w:t>
      </w:r>
      <w:r w:rsidR="00F63D4E" w:rsidRPr="00857CE7">
        <w:rPr>
          <w:i w:val="0"/>
          <w:sz w:val="22"/>
          <w:szCs w:val="22"/>
        </w:rPr>
        <w:t>FAO/</w:t>
      </w:r>
      <w:r w:rsidRPr="00857CE7">
        <w:rPr>
          <w:i w:val="0"/>
          <w:sz w:val="22"/>
          <w:szCs w:val="22"/>
        </w:rPr>
        <w:t>GEF Coordination Unit.</w:t>
      </w:r>
    </w:p>
    <w:p w14:paraId="69699B9F" w14:textId="2815C044" w:rsidR="004311BA" w:rsidRPr="00857CE7" w:rsidRDefault="004311BA" w:rsidP="00E730FE">
      <w:pPr>
        <w:pStyle w:val="ListParagraph"/>
        <w:numPr>
          <w:ilvl w:val="0"/>
          <w:numId w:val="34"/>
        </w:numPr>
        <w:tabs>
          <w:tab w:val="left" w:pos="567"/>
        </w:tabs>
        <w:autoSpaceDE w:val="0"/>
        <w:autoSpaceDN w:val="0"/>
        <w:adjustRightInd w:val="0"/>
        <w:spacing w:before="0"/>
        <w:ind w:left="0" w:firstLine="0"/>
        <w:contextualSpacing w:val="0"/>
        <w:rPr>
          <w:i w:val="0"/>
          <w:sz w:val="22"/>
          <w:szCs w:val="22"/>
          <w:u w:val="single"/>
        </w:rPr>
      </w:pPr>
      <w:r w:rsidRPr="00857CE7">
        <w:rPr>
          <w:i w:val="0"/>
          <w:sz w:val="22"/>
          <w:szCs w:val="22"/>
          <w:u w:val="single"/>
        </w:rPr>
        <w:t>Key milestones for the PIR process:</w:t>
      </w:r>
    </w:p>
    <w:p w14:paraId="657DB184" w14:textId="77777777" w:rsidR="009D2646" w:rsidRPr="00857CE7" w:rsidRDefault="009D2646" w:rsidP="004311BA">
      <w:pPr>
        <w:spacing w:after="0"/>
        <w:rPr>
          <w:rFonts w:eastAsia="SimSun"/>
          <w:sz w:val="6"/>
          <w:szCs w:val="6"/>
          <w:lang w:eastAsia="en-GB"/>
        </w:rPr>
      </w:pPr>
    </w:p>
    <w:p w14:paraId="1384084B" w14:textId="7F8BB3F5" w:rsidR="004311BA" w:rsidRPr="00857CE7" w:rsidRDefault="004311BA" w:rsidP="000A214E">
      <w:pPr>
        <w:numPr>
          <w:ilvl w:val="0"/>
          <w:numId w:val="20"/>
        </w:numPr>
        <w:spacing w:after="0"/>
        <w:ind w:left="284" w:hanging="284"/>
        <w:contextualSpacing/>
        <w:rPr>
          <w:rFonts w:eastAsia="SimSun"/>
          <w:sz w:val="22"/>
          <w:szCs w:val="22"/>
          <w:lang w:eastAsia="en-GB"/>
        </w:rPr>
      </w:pPr>
      <w:r w:rsidRPr="00857CE7">
        <w:rPr>
          <w:rFonts w:eastAsia="SimSun"/>
          <w:sz w:val="22"/>
          <w:szCs w:val="22"/>
          <w:lang w:eastAsia="en-GB"/>
        </w:rPr>
        <w:t xml:space="preserve">Early July: the LTOs submit the draft PIRs (after consultations with </w:t>
      </w:r>
      <w:r w:rsidR="00D56085" w:rsidRPr="00857CE7">
        <w:rPr>
          <w:rFonts w:eastAsia="SimSun"/>
          <w:sz w:val="22"/>
          <w:szCs w:val="22"/>
          <w:lang w:eastAsia="en-GB"/>
        </w:rPr>
        <w:t xml:space="preserve">the </w:t>
      </w:r>
      <w:r w:rsidRPr="00857CE7">
        <w:rPr>
          <w:rFonts w:eastAsia="SimSun"/>
          <w:sz w:val="22"/>
          <w:szCs w:val="22"/>
          <w:lang w:eastAsia="en-GB"/>
        </w:rPr>
        <w:t>BH</w:t>
      </w:r>
      <w:r w:rsidR="00D56085" w:rsidRPr="00857CE7">
        <w:rPr>
          <w:rFonts w:eastAsia="SimSun"/>
          <w:sz w:val="22"/>
          <w:szCs w:val="22"/>
          <w:lang w:eastAsia="en-GB"/>
        </w:rPr>
        <w:t xml:space="preserve"> and</w:t>
      </w:r>
      <w:r w:rsidRPr="00857CE7">
        <w:rPr>
          <w:rFonts w:eastAsia="SimSun"/>
          <w:sz w:val="22"/>
          <w:szCs w:val="22"/>
          <w:lang w:eastAsia="en-GB"/>
        </w:rPr>
        <w:t xml:space="preserve"> project teams) to the </w:t>
      </w:r>
      <w:r w:rsidR="00D56085" w:rsidRPr="00857CE7">
        <w:rPr>
          <w:rFonts w:eastAsia="SimSun"/>
          <w:sz w:val="22"/>
          <w:szCs w:val="22"/>
          <w:lang w:eastAsia="en-GB"/>
        </w:rPr>
        <w:t>FAO/</w:t>
      </w:r>
      <w:r w:rsidRPr="00857CE7">
        <w:rPr>
          <w:rFonts w:eastAsia="SimSun"/>
          <w:sz w:val="22"/>
          <w:szCs w:val="22"/>
          <w:lang w:eastAsia="en-GB"/>
        </w:rPr>
        <w:t>GEF Coordination Unit for initial review;</w:t>
      </w:r>
    </w:p>
    <w:p w14:paraId="4B3EDD71" w14:textId="19A2F49B" w:rsidR="004311BA" w:rsidRPr="00857CE7" w:rsidRDefault="004311BA" w:rsidP="000A214E">
      <w:pPr>
        <w:numPr>
          <w:ilvl w:val="0"/>
          <w:numId w:val="20"/>
        </w:numPr>
        <w:spacing w:after="0"/>
        <w:ind w:left="284" w:hanging="284"/>
        <w:contextualSpacing/>
        <w:rPr>
          <w:rFonts w:eastAsia="SimSun"/>
          <w:sz w:val="22"/>
          <w:szCs w:val="22"/>
          <w:lang w:eastAsia="en-GB"/>
        </w:rPr>
      </w:pPr>
      <w:r w:rsidRPr="00857CE7">
        <w:rPr>
          <w:rFonts w:eastAsia="SimSun"/>
          <w:sz w:val="22"/>
          <w:szCs w:val="22"/>
          <w:lang w:eastAsia="en-GB"/>
        </w:rPr>
        <w:t xml:space="preserve">Mid July: </w:t>
      </w:r>
      <w:r w:rsidR="00D56085" w:rsidRPr="00857CE7">
        <w:rPr>
          <w:rFonts w:eastAsia="SimSun"/>
          <w:sz w:val="22"/>
          <w:szCs w:val="22"/>
          <w:lang w:eastAsia="en-GB"/>
        </w:rPr>
        <w:t>the FAO/</w:t>
      </w:r>
      <w:r w:rsidRPr="00857CE7">
        <w:rPr>
          <w:rFonts w:eastAsia="SimSun"/>
          <w:sz w:val="22"/>
          <w:szCs w:val="22"/>
          <w:lang w:eastAsia="en-GB"/>
        </w:rPr>
        <w:t xml:space="preserve">GEF </w:t>
      </w:r>
      <w:r w:rsidR="00D56085" w:rsidRPr="00857CE7">
        <w:rPr>
          <w:rFonts w:eastAsia="SimSun"/>
          <w:sz w:val="22"/>
          <w:szCs w:val="22"/>
          <w:lang w:eastAsia="en-GB"/>
        </w:rPr>
        <w:t xml:space="preserve">Coordination </w:t>
      </w:r>
      <w:r w:rsidRPr="00857CE7">
        <w:rPr>
          <w:rFonts w:eastAsia="SimSun"/>
          <w:sz w:val="22"/>
          <w:szCs w:val="22"/>
          <w:lang w:eastAsia="en-GB"/>
        </w:rPr>
        <w:t>Unit</w:t>
      </w:r>
      <w:r w:rsidR="00D56085" w:rsidRPr="00857CE7">
        <w:rPr>
          <w:rFonts w:eastAsia="SimSun"/>
          <w:sz w:val="22"/>
          <w:szCs w:val="22"/>
          <w:lang w:eastAsia="en-GB"/>
        </w:rPr>
        <w:t>’s</w:t>
      </w:r>
      <w:r w:rsidRPr="00857CE7">
        <w:rPr>
          <w:rFonts w:eastAsia="SimSun"/>
          <w:sz w:val="22"/>
          <w:szCs w:val="22"/>
          <w:lang w:eastAsia="en-GB"/>
        </w:rPr>
        <w:t xml:space="preserve"> responsible officers review </w:t>
      </w:r>
      <w:r w:rsidR="00D56085" w:rsidRPr="00857CE7">
        <w:rPr>
          <w:rFonts w:eastAsia="SimSun"/>
          <w:sz w:val="22"/>
          <w:szCs w:val="22"/>
          <w:lang w:eastAsia="en-GB"/>
        </w:rPr>
        <w:t xml:space="preserve">the </w:t>
      </w:r>
      <w:r w:rsidRPr="00857CE7">
        <w:rPr>
          <w:rFonts w:eastAsia="SimSun"/>
          <w:sz w:val="22"/>
          <w:szCs w:val="22"/>
          <w:lang w:eastAsia="en-GB"/>
        </w:rPr>
        <w:t xml:space="preserve">main elements of PIR and discuss with </w:t>
      </w:r>
      <w:r w:rsidR="00D56085" w:rsidRPr="00857CE7">
        <w:rPr>
          <w:rFonts w:eastAsia="SimSun"/>
          <w:sz w:val="22"/>
          <w:szCs w:val="22"/>
          <w:lang w:eastAsia="en-GB"/>
        </w:rPr>
        <w:t xml:space="preserve">the </w:t>
      </w:r>
      <w:r w:rsidRPr="00857CE7">
        <w:rPr>
          <w:rFonts w:eastAsia="SimSun"/>
          <w:sz w:val="22"/>
          <w:szCs w:val="22"/>
          <w:lang w:eastAsia="en-GB"/>
        </w:rPr>
        <w:t>LTO as required;</w:t>
      </w:r>
    </w:p>
    <w:p w14:paraId="45C21ABB" w14:textId="41FC16A0" w:rsidR="004311BA" w:rsidRPr="00857CE7" w:rsidRDefault="004311BA" w:rsidP="000A214E">
      <w:pPr>
        <w:numPr>
          <w:ilvl w:val="0"/>
          <w:numId w:val="20"/>
        </w:numPr>
        <w:spacing w:after="0"/>
        <w:ind w:left="284" w:hanging="284"/>
        <w:contextualSpacing/>
        <w:rPr>
          <w:rFonts w:eastAsia="SimSun"/>
          <w:sz w:val="22"/>
          <w:szCs w:val="22"/>
          <w:lang w:eastAsia="en-GB"/>
        </w:rPr>
      </w:pPr>
      <w:r w:rsidRPr="00857CE7">
        <w:rPr>
          <w:rFonts w:eastAsia="SimSun"/>
          <w:sz w:val="22"/>
          <w:szCs w:val="22"/>
          <w:lang w:eastAsia="en-GB"/>
        </w:rPr>
        <w:t xml:space="preserve">Early/mid-August: </w:t>
      </w:r>
      <w:r w:rsidR="00D56085" w:rsidRPr="00857CE7">
        <w:rPr>
          <w:rFonts w:eastAsia="SimSun"/>
          <w:sz w:val="22"/>
          <w:szCs w:val="22"/>
          <w:lang w:eastAsia="en-GB"/>
        </w:rPr>
        <w:t>the FAO/</w:t>
      </w:r>
      <w:r w:rsidRPr="00857CE7">
        <w:rPr>
          <w:rFonts w:eastAsia="SimSun"/>
          <w:sz w:val="22"/>
          <w:szCs w:val="22"/>
          <w:lang w:eastAsia="en-GB"/>
        </w:rPr>
        <w:t xml:space="preserve">GEF Coordination Unit prepares and finalizes the FAO Summary Tables and sends to the GEF Secretariat by </w:t>
      </w:r>
      <w:r w:rsidR="00D56085" w:rsidRPr="00857CE7">
        <w:rPr>
          <w:rFonts w:eastAsia="SimSun"/>
          <w:sz w:val="22"/>
          <w:szCs w:val="22"/>
          <w:lang w:eastAsia="en-GB"/>
        </w:rPr>
        <w:t xml:space="preserve">a </w:t>
      </w:r>
      <w:r w:rsidRPr="00857CE7">
        <w:rPr>
          <w:rFonts w:eastAsia="SimSun"/>
          <w:sz w:val="22"/>
          <w:szCs w:val="22"/>
          <w:lang w:eastAsia="en-GB"/>
        </w:rPr>
        <w:t xml:space="preserve">date </w:t>
      </w:r>
      <w:r w:rsidR="00D56085" w:rsidRPr="00857CE7">
        <w:rPr>
          <w:rFonts w:eastAsia="SimSun"/>
          <w:sz w:val="22"/>
          <w:szCs w:val="22"/>
          <w:lang w:eastAsia="en-GB"/>
        </w:rPr>
        <w:t xml:space="preserve">that </w:t>
      </w:r>
      <w:r w:rsidRPr="00857CE7">
        <w:rPr>
          <w:rFonts w:eastAsia="SimSun"/>
          <w:sz w:val="22"/>
          <w:szCs w:val="22"/>
          <w:lang w:eastAsia="en-GB"/>
        </w:rPr>
        <w:t>is communicated each year by the GEF Secretariat;</w:t>
      </w:r>
    </w:p>
    <w:p w14:paraId="42885A3D" w14:textId="3D00C18E" w:rsidR="004311BA" w:rsidRPr="00857CE7" w:rsidRDefault="004311BA" w:rsidP="000A214E">
      <w:pPr>
        <w:numPr>
          <w:ilvl w:val="0"/>
          <w:numId w:val="20"/>
        </w:numPr>
        <w:spacing w:after="0"/>
        <w:ind w:left="284" w:hanging="284"/>
        <w:contextualSpacing/>
        <w:rPr>
          <w:rFonts w:eastAsia="SimSun"/>
          <w:sz w:val="22"/>
          <w:szCs w:val="22"/>
          <w:lang w:eastAsia="en-GB"/>
        </w:rPr>
      </w:pPr>
      <w:r w:rsidRPr="00857CE7">
        <w:rPr>
          <w:rFonts w:eastAsia="SimSun"/>
          <w:sz w:val="22"/>
          <w:szCs w:val="22"/>
          <w:lang w:eastAsia="en-GB"/>
        </w:rPr>
        <w:t xml:space="preserve">September/October: </w:t>
      </w:r>
      <w:r w:rsidR="00D56085" w:rsidRPr="00857CE7">
        <w:rPr>
          <w:rFonts w:eastAsia="SimSun"/>
          <w:sz w:val="22"/>
          <w:szCs w:val="22"/>
          <w:lang w:eastAsia="en-GB"/>
        </w:rPr>
        <w:t xml:space="preserve">the </w:t>
      </w:r>
      <w:r w:rsidRPr="00857CE7">
        <w:rPr>
          <w:rFonts w:eastAsia="SimSun"/>
          <w:sz w:val="22"/>
          <w:szCs w:val="22"/>
          <w:lang w:eastAsia="en-GB"/>
        </w:rPr>
        <w:t xml:space="preserve">PIRs </w:t>
      </w:r>
      <w:r w:rsidR="00D56085" w:rsidRPr="00857CE7">
        <w:rPr>
          <w:rFonts w:eastAsia="SimSun"/>
          <w:sz w:val="22"/>
          <w:szCs w:val="22"/>
          <w:lang w:eastAsia="en-GB"/>
        </w:rPr>
        <w:t xml:space="preserve">are </w:t>
      </w:r>
      <w:r w:rsidRPr="00857CE7">
        <w:rPr>
          <w:rFonts w:eastAsia="SimSun"/>
          <w:sz w:val="22"/>
          <w:szCs w:val="22"/>
          <w:lang w:eastAsia="en-GB"/>
        </w:rPr>
        <w:t xml:space="preserve">carefully and thoroughly reviewed by the </w:t>
      </w:r>
      <w:r w:rsidR="00D56085" w:rsidRPr="00857CE7">
        <w:rPr>
          <w:rFonts w:eastAsia="SimSun"/>
          <w:sz w:val="22"/>
          <w:szCs w:val="22"/>
          <w:lang w:eastAsia="en-GB"/>
        </w:rPr>
        <w:t>FAO/</w:t>
      </w:r>
      <w:r w:rsidRPr="00857CE7">
        <w:rPr>
          <w:rFonts w:eastAsia="SimSun"/>
          <w:sz w:val="22"/>
          <w:szCs w:val="22"/>
          <w:lang w:eastAsia="en-GB"/>
        </w:rPr>
        <w:t>GEF Coordination Unit and discussed with the LTOs for final review and clearance;</w:t>
      </w:r>
    </w:p>
    <w:p w14:paraId="03FABBFE" w14:textId="44A81209" w:rsidR="004311BA" w:rsidRPr="00857CE7" w:rsidRDefault="004311BA" w:rsidP="000A214E">
      <w:pPr>
        <w:numPr>
          <w:ilvl w:val="0"/>
          <w:numId w:val="20"/>
        </w:numPr>
        <w:ind w:left="284" w:hanging="284"/>
        <w:contextualSpacing/>
        <w:rPr>
          <w:rFonts w:eastAsia="SimSun"/>
          <w:sz w:val="22"/>
          <w:szCs w:val="22"/>
          <w:lang w:eastAsia="en-GB"/>
        </w:rPr>
      </w:pPr>
      <w:r w:rsidRPr="00857CE7">
        <w:rPr>
          <w:rFonts w:eastAsia="SimSun"/>
          <w:sz w:val="22"/>
          <w:szCs w:val="22"/>
          <w:lang w:eastAsia="en-GB"/>
        </w:rPr>
        <w:t xml:space="preserve">Mid November 17: (date to be confirmed by the GEF): the </w:t>
      </w:r>
      <w:r w:rsidR="00D56085" w:rsidRPr="00857CE7">
        <w:rPr>
          <w:rFonts w:eastAsia="SimSun"/>
          <w:sz w:val="22"/>
          <w:szCs w:val="22"/>
          <w:lang w:eastAsia="en-GB"/>
        </w:rPr>
        <w:t>FAO/</w:t>
      </w:r>
      <w:r w:rsidRPr="00857CE7">
        <w:rPr>
          <w:rFonts w:eastAsia="SimSun"/>
          <w:sz w:val="22"/>
          <w:szCs w:val="22"/>
          <w:lang w:eastAsia="en-GB"/>
        </w:rPr>
        <w:t>GEF Coordination Unit submits the final PIR reports to the GEF Secretariat and GEF Evaluation Office.</w:t>
      </w:r>
    </w:p>
    <w:p w14:paraId="40F11174" w14:textId="77777777" w:rsidR="00D56085" w:rsidRPr="00857CE7" w:rsidRDefault="00D56085" w:rsidP="00D56085">
      <w:pPr>
        <w:ind w:left="284"/>
        <w:contextualSpacing/>
        <w:rPr>
          <w:rFonts w:eastAsia="SimSun"/>
          <w:sz w:val="12"/>
          <w:szCs w:val="12"/>
          <w:lang w:eastAsia="en-GB"/>
        </w:rPr>
      </w:pPr>
    </w:p>
    <w:p w14:paraId="459AEB61" w14:textId="05892202" w:rsidR="004311BA" w:rsidRPr="00857CE7" w:rsidRDefault="004311BA" w:rsidP="00E730FE">
      <w:pPr>
        <w:pStyle w:val="ListParagraph"/>
        <w:numPr>
          <w:ilvl w:val="0"/>
          <w:numId w:val="34"/>
        </w:numPr>
        <w:tabs>
          <w:tab w:val="left" w:pos="426"/>
        </w:tabs>
        <w:autoSpaceDE w:val="0"/>
        <w:autoSpaceDN w:val="0"/>
        <w:adjustRightInd w:val="0"/>
        <w:spacing w:before="100" w:beforeAutospacing="1"/>
        <w:ind w:left="0" w:firstLine="0"/>
        <w:contextualSpacing w:val="0"/>
        <w:rPr>
          <w:i w:val="0"/>
          <w:sz w:val="22"/>
          <w:szCs w:val="22"/>
        </w:rPr>
      </w:pPr>
      <w:r w:rsidRPr="00857CE7">
        <w:rPr>
          <w:i w:val="0"/>
          <w:sz w:val="22"/>
          <w:szCs w:val="22"/>
          <w:u w:val="single"/>
        </w:rPr>
        <w:t>Technical Reports</w:t>
      </w:r>
      <w:r w:rsidR="004C5980" w:rsidRPr="00857CE7">
        <w:rPr>
          <w:i w:val="0"/>
          <w:sz w:val="22"/>
          <w:szCs w:val="22"/>
          <w:u w:val="single"/>
        </w:rPr>
        <w:t>:</w:t>
      </w:r>
      <w:r w:rsidR="004C5980" w:rsidRPr="00857CE7">
        <w:rPr>
          <w:i w:val="0"/>
          <w:sz w:val="22"/>
          <w:szCs w:val="22"/>
        </w:rPr>
        <w:t xml:space="preserve"> </w:t>
      </w:r>
      <w:r w:rsidRPr="00857CE7">
        <w:rPr>
          <w:i w:val="0"/>
          <w:sz w:val="22"/>
          <w:szCs w:val="22"/>
        </w:rPr>
        <w:t>Technical reports will be prepared by national</w:t>
      </w:r>
      <w:r w:rsidR="00D64927" w:rsidRPr="00857CE7">
        <w:rPr>
          <w:i w:val="0"/>
          <w:sz w:val="22"/>
          <w:szCs w:val="22"/>
        </w:rPr>
        <w:t xml:space="preserve"> and </w:t>
      </w:r>
      <w:r w:rsidRPr="00857CE7">
        <w:rPr>
          <w:i w:val="0"/>
          <w:sz w:val="22"/>
          <w:szCs w:val="22"/>
        </w:rPr>
        <w:t xml:space="preserve">international consultants as part of project outputs and to document and share project outcomes and lessons learned. The drafts of any technical reports must be submitted by the PMU to the BH who will share it with the LTO. The GRG may also be involved in peer review of relevant technical reports. The LTO will be responsible for ensuring appropriate technical review and clearance of </w:t>
      </w:r>
      <w:r w:rsidR="00452525" w:rsidRPr="00857CE7">
        <w:rPr>
          <w:i w:val="0"/>
          <w:sz w:val="22"/>
          <w:szCs w:val="22"/>
        </w:rPr>
        <w:t xml:space="preserve">the </w:t>
      </w:r>
      <w:r w:rsidRPr="00857CE7">
        <w:rPr>
          <w:i w:val="0"/>
          <w:sz w:val="22"/>
          <w:szCs w:val="22"/>
        </w:rPr>
        <w:t>report</w:t>
      </w:r>
      <w:r w:rsidR="00452525" w:rsidRPr="00857CE7">
        <w:rPr>
          <w:i w:val="0"/>
          <w:sz w:val="22"/>
          <w:szCs w:val="22"/>
        </w:rPr>
        <w:t>s</w:t>
      </w:r>
      <w:r w:rsidRPr="00857CE7">
        <w:rPr>
          <w:i w:val="0"/>
          <w:sz w:val="22"/>
          <w:szCs w:val="22"/>
        </w:rPr>
        <w:t xml:space="preserve">. Copies of the technical reports will be distributed to project partners and the Project Steering Committee as appropriate. </w:t>
      </w:r>
    </w:p>
    <w:p w14:paraId="059AB60A" w14:textId="2B715FF7" w:rsidR="004311BA" w:rsidRPr="00857CE7" w:rsidRDefault="004311BA" w:rsidP="00E730FE">
      <w:pPr>
        <w:pStyle w:val="ListParagraph"/>
        <w:numPr>
          <w:ilvl w:val="0"/>
          <w:numId w:val="34"/>
        </w:numPr>
        <w:tabs>
          <w:tab w:val="left" w:pos="567"/>
        </w:tabs>
        <w:autoSpaceDE w:val="0"/>
        <w:autoSpaceDN w:val="0"/>
        <w:adjustRightInd w:val="0"/>
        <w:spacing w:before="0"/>
        <w:ind w:left="0" w:firstLine="0"/>
        <w:contextualSpacing w:val="0"/>
        <w:rPr>
          <w:i w:val="0"/>
          <w:sz w:val="22"/>
          <w:szCs w:val="22"/>
        </w:rPr>
      </w:pPr>
      <w:r w:rsidRPr="00857CE7">
        <w:rPr>
          <w:i w:val="0"/>
          <w:sz w:val="22"/>
          <w:szCs w:val="22"/>
          <w:u w:val="single"/>
        </w:rPr>
        <w:t>Co-financing Reports</w:t>
      </w:r>
      <w:r w:rsidR="004C5980" w:rsidRPr="00857CE7">
        <w:rPr>
          <w:i w:val="0"/>
          <w:sz w:val="22"/>
          <w:szCs w:val="22"/>
          <w:u w:val="single"/>
        </w:rPr>
        <w:t>:</w:t>
      </w:r>
      <w:r w:rsidR="004C5980" w:rsidRPr="00857CE7">
        <w:rPr>
          <w:i w:val="0"/>
          <w:sz w:val="22"/>
          <w:szCs w:val="22"/>
        </w:rPr>
        <w:t xml:space="preserve"> </w:t>
      </w:r>
      <w:r w:rsidRPr="00857CE7">
        <w:rPr>
          <w:i w:val="0"/>
          <w:sz w:val="22"/>
          <w:szCs w:val="22"/>
        </w:rPr>
        <w:t>The BH, with support from the GCU, will be responsible for collecting the required information and reporting on co-financing as indicated in the Project Document</w:t>
      </w:r>
      <w:r w:rsidR="00F33813" w:rsidRPr="00857CE7">
        <w:rPr>
          <w:i w:val="0"/>
          <w:sz w:val="22"/>
          <w:szCs w:val="22"/>
        </w:rPr>
        <w:t xml:space="preserve"> and </w:t>
      </w:r>
      <w:r w:rsidRPr="00857CE7">
        <w:rPr>
          <w:i w:val="0"/>
          <w:sz w:val="22"/>
          <w:szCs w:val="22"/>
        </w:rPr>
        <w:t xml:space="preserve">CEO </w:t>
      </w:r>
      <w:r w:rsidR="00F33813" w:rsidRPr="00857CE7">
        <w:rPr>
          <w:i w:val="0"/>
          <w:sz w:val="22"/>
          <w:szCs w:val="22"/>
        </w:rPr>
        <w:t xml:space="preserve">Endorsement </w:t>
      </w:r>
      <w:r w:rsidRPr="00857CE7">
        <w:rPr>
          <w:i w:val="0"/>
          <w:sz w:val="22"/>
          <w:szCs w:val="22"/>
        </w:rPr>
        <w:t xml:space="preserve">Request. The </w:t>
      </w:r>
      <w:r w:rsidR="00F33813" w:rsidRPr="00857CE7">
        <w:rPr>
          <w:i w:val="0"/>
          <w:sz w:val="22"/>
          <w:szCs w:val="22"/>
        </w:rPr>
        <w:t>GC</w:t>
      </w:r>
      <w:r w:rsidRPr="00857CE7">
        <w:rPr>
          <w:i w:val="0"/>
          <w:sz w:val="22"/>
          <w:szCs w:val="22"/>
        </w:rPr>
        <w:t>U will compile the information received from the executing partners and transmit it in a timely manner to the LTO and BH. The report, which covers the period 1 July through 30 June, is to be submitted on or before 31 July and will be incorporated into the annual PIR. The format and tables to report on co-financing can be found in the PIR.</w:t>
      </w:r>
    </w:p>
    <w:p w14:paraId="739CB119" w14:textId="7C60C109" w:rsidR="004311BA" w:rsidRPr="00857CE7" w:rsidRDefault="004311BA" w:rsidP="00E730FE">
      <w:pPr>
        <w:pStyle w:val="ListParagraph"/>
        <w:numPr>
          <w:ilvl w:val="0"/>
          <w:numId w:val="34"/>
        </w:numPr>
        <w:tabs>
          <w:tab w:val="left" w:pos="567"/>
        </w:tabs>
        <w:autoSpaceDE w:val="0"/>
        <w:autoSpaceDN w:val="0"/>
        <w:adjustRightInd w:val="0"/>
        <w:spacing w:before="0"/>
        <w:ind w:left="0" w:firstLine="0"/>
        <w:contextualSpacing w:val="0"/>
        <w:rPr>
          <w:i w:val="0"/>
          <w:sz w:val="22"/>
          <w:szCs w:val="22"/>
        </w:rPr>
      </w:pPr>
      <w:r w:rsidRPr="00857CE7">
        <w:rPr>
          <w:i w:val="0"/>
          <w:sz w:val="22"/>
          <w:szCs w:val="22"/>
          <w:u w:val="single"/>
        </w:rPr>
        <w:t>Tracking Tools</w:t>
      </w:r>
      <w:r w:rsidRPr="00857CE7">
        <w:rPr>
          <w:i w:val="0"/>
          <w:sz w:val="22"/>
          <w:szCs w:val="22"/>
        </w:rPr>
        <w:t>: Following GEF policies and procedures, the relevant IW tra</w:t>
      </w:r>
      <w:r w:rsidR="00F56BD0" w:rsidRPr="00857CE7">
        <w:rPr>
          <w:i w:val="0"/>
          <w:sz w:val="22"/>
          <w:szCs w:val="22"/>
        </w:rPr>
        <w:t>cking tools submitted with the Project D</w:t>
      </w:r>
      <w:r w:rsidRPr="00857CE7">
        <w:rPr>
          <w:i w:val="0"/>
          <w:sz w:val="22"/>
          <w:szCs w:val="22"/>
        </w:rPr>
        <w:t>ocument</w:t>
      </w:r>
      <w:r w:rsidR="004E4ED9" w:rsidRPr="00857CE7">
        <w:rPr>
          <w:i w:val="0"/>
          <w:sz w:val="22"/>
          <w:szCs w:val="22"/>
        </w:rPr>
        <w:t>,</w:t>
      </w:r>
      <w:r w:rsidRPr="00857CE7">
        <w:rPr>
          <w:i w:val="0"/>
          <w:sz w:val="22"/>
          <w:szCs w:val="22"/>
        </w:rPr>
        <w:t xml:space="preserve"> at CEO </w:t>
      </w:r>
      <w:r w:rsidR="00F33813" w:rsidRPr="00857CE7">
        <w:rPr>
          <w:i w:val="0"/>
          <w:sz w:val="22"/>
          <w:szCs w:val="22"/>
        </w:rPr>
        <w:t>E</w:t>
      </w:r>
      <w:r w:rsidRPr="00857CE7">
        <w:rPr>
          <w:i w:val="0"/>
          <w:sz w:val="22"/>
          <w:szCs w:val="22"/>
        </w:rPr>
        <w:t xml:space="preserve">ndorsement </w:t>
      </w:r>
      <w:r w:rsidR="00F33813" w:rsidRPr="00857CE7">
        <w:rPr>
          <w:i w:val="0"/>
          <w:sz w:val="22"/>
          <w:szCs w:val="22"/>
        </w:rPr>
        <w:t>Request</w:t>
      </w:r>
      <w:r w:rsidR="004E4ED9" w:rsidRPr="00857CE7">
        <w:rPr>
          <w:i w:val="0"/>
          <w:sz w:val="22"/>
          <w:szCs w:val="22"/>
        </w:rPr>
        <w:t>,</w:t>
      </w:r>
      <w:r w:rsidR="00F33813" w:rsidRPr="00857CE7">
        <w:rPr>
          <w:i w:val="0"/>
          <w:sz w:val="22"/>
          <w:szCs w:val="22"/>
        </w:rPr>
        <w:t xml:space="preserve"> </w:t>
      </w:r>
      <w:r w:rsidRPr="00857CE7">
        <w:rPr>
          <w:i w:val="0"/>
          <w:sz w:val="22"/>
          <w:szCs w:val="22"/>
        </w:rPr>
        <w:t>will be updated at the project’s midterm review</w:t>
      </w:r>
      <w:r w:rsidR="004E4ED9" w:rsidRPr="00857CE7">
        <w:rPr>
          <w:i w:val="0"/>
          <w:sz w:val="22"/>
          <w:szCs w:val="22"/>
        </w:rPr>
        <w:t>,</w:t>
      </w:r>
      <w:r w:rsidR="00F56BD0" w:rsidRPr="00857CE7">
        <w:rPr>
          <w:i w:val="0"/>
          <w:sz w:val="22"/>
          <w:szCs w:val="22"/>
        </w:rPr>
        <w:t xml:space="preserve"> </w:t>
      </w:r>
      <w:r w:rsidRPr="00857CE7">
        <w:rPr>
          <w:i w:val="0"/>
          <w:sz w:val="22"/>
          <w:szCs w:val="22"/>
        </w:rPr>
        <w:t xml:space="preserve">and with the project’s terminal evaluation or final completion report. The </w:t>
      </w:r>
      <w:r w:rsidR="00F56BD0" w:rsidRPr="00857CE7">
        <w:rPr>
          <w:i w:val="0"/>
          <w:sz w:val="22"/>
          <w:szCs w:val="22"/>
        </w:rPr>
        <w:t>tools</w:t>
      </w:r>
      <w:r w:rsidRPr="00857CE7">
        <w:rPr>
          <w:i w:val="0"/>
          <w:sz w:val="22"/>
          <w:szCs w:val="22"/>
        </w:rPr>
        <w:t xml:space="preserve"> will be uploaded in FPMIS by the </w:t>
      </w:r>
      <w:r w:rsidR="00F33813" w:rsidRPr="00857CE7">
        <w:rPr>
          <w:i w:val="0"/>
          <w:sz w:val="22"/>
          <w:szCs w:val="22"/>
        </w:rPr>
        <w:t>FAO/</w:t>
      </w:r>
      <w:r w:rsidRPr="00857CE7">
        <w:rPr>
          <w:i w:val="0"/>
          <w:sz w:val="22"/>
          <w:szCs w:val="22"/>
        </w:rPr>
        <w:t xml:space="preserve">GEF </w:t>
      </w:r>
      <w:r w:rsidR="00F56BD0" w:rsidRPr="00857CE7">
        <w:rPr>
          <w:i w:val="0"/>
          <w:sz w:val="22"/>
          <w:szCs w:val="22"/>
        </w:rPr>
        <w:t xml:space="preserve">Coordination </w:t>
      </w:r>
      <w:r w:rsidRPr="00857CE7">
        <w:rPr>
          <w:i w:val="0"/>
          <w:sz w:val="22"/>
          <w:szCs w:val="22"/>
        </w:rPr>
        <w:t>Unit. The GCU will coordinate the filling of the tool</w:t>
      </w:r>
      <w:r w:rsidR="00F56BD0" w:rsidRPr="00857CE7">
        <w:rPr>
          <w:i w:val="0"/>
          <w:sz w:val="22"/>
          <w:szCs w:val="22"/>
        </w:rPr>
        <w:t>s</w:t>
      </w:r>
      <w:r w:rsidRPr="00857CE7">
        <w:rPr>
          <w:i w:val="0"/>
          <w:sz w:val="22"/>
          <w:szCs w:val="22"/>
        </w:rPr>
        <w:t xml:space="preserve">, with inputs from relevant stakeholders. The LTO will ensure </w:t>
      </w:r>
      <w:r w:rsidR="00F56BD0" w:rsidRPr="00857CE7">
        <w:rPr>
          <w:i w:val="0"/>
          <w:sz w:val="22"/>
          <w:szCs w:val="22"/>
        </w:rPr>
        <w:t xml:space="preserve">the </w:t>
      </w:r>
      <w:r w:rsidRPr="00857CE7">
        <w:rPr>
          <w:i w:val="0"/>
          <w:sz w:val="22"/>
          <w:szCs w:val="22"/>
        </w:rPr>
        <w:t>technical accuracy of the tool</w:t>
      </w:r>
      <w:r w:rsidR="00F56BD0" w:rsidRPr="00857CE7">
        <w:rPr>
          <w:i w:val="0"/>
          <w:sz w:val="22"/>
          <w:szCs w:val="22"/>
        </w:rPr>
        <w:t>s</w:t>
      </w:r>
      <w:r w:rsidRPr="00857CE7">
        <w:rPr>
          <w:i w:val="0"/>
          <w:sz w:val="22"/>
          <w:szCs w:val="22"/>
        </w:rPr>
        <w:t>.</w:t>
      </w:r>
    </w:p>
    <w:p w14:paraId="716610D0" w14:textId="43D8538A" w:rsidR="004311BA" w:rsidRPr="00857CE7" w:rsidRDefault="004311BA" w:rsidP="00E730FE">
      <w:pPr>
        <w:pStyle w:val="ListParagraph"/>
        <w:numPr>
          <w:ilvl w:val="0"/>
          <w:numId w:val="34"/>
        </w:numPr>
        <w:tabs>
          <w:tab w:val="left" w:pos="567"/>
        </w:tabs>
        <w:autoSpaceDE w:val="0"/>
        <w:autoSpaceDN w:val="0"/>
        <w:adjustRightInd w:val="0"/>
        <w:spacing w:before="0"/>
        <w:ind w:left="0" w:firstLine="0"/>
        <w:contextualSpacing w:val="0"/>
        <w:rPr>
          <w:i w:val="0"/>
          <w:sz w:val="22"/>
          <w:szCs w:val="22"/>
        </w:rPr>
      </w:pPr>
      <w:r w:rsidRPr="00857CE7">
        <w:rPr>
          <w:i w:val="0"/>
          <w:sz w:val="22"/>
          <w:szCs w:val="22"/>
          <w:u w:val="single"/>
        </w:rPr>
        <w:t>Terminal Report</w:t>
      </w:r>
      <w:r w:rsidRPr="00857CE7">
        <w:rPr>
          <w:i w:val="0"/>
          <w:sz w:val="22"/>
          <w:szCs w:val="22"/>
        </w:rPr>
        <w:t xml:space="preserve">: Within two months before the end date of the project, and one month before the </w:t>
      </w:r>
      <w:r w:rsidR="00F56BD0" w:rsidRPr="00857CE7">
        <w:rPr>
          <w:i w:val="0"/>
          <w:sz w:val="22"/>
          <w:szCs w:val="22"/>
        </w:rPr>
        <w:t>f</w:t>
      </w:r>
      <w:r w:rsidRPr="00857CE7">
        <w:rPr>
          <w:i w:val="0"/>
          <w:sz w:val="22"/>
          <w:szCs w:val="22"/>
        </w:rPr>
        <w:t xml:space="preserve">inal </w:t>
      </w:r>
      <w:r w:rsidR="00F56BD0" w:rsidRPr="00857CE7">
        <w:rPr>
          <w:i w:val="0"/>
          <w:sz w:val="22"/>
          <w:szCs w:val="22"/>
        </w:rPr>
        <w:t>e</w:t>
      </w:r>
      <w:r w:rsidRPr="00857CE7">
        <w:rPr>
          <w:i w:val="0"/>
          <w:sz w:val="22"/>
          <w:szCs w:val="22"/>
        </w:rPr>
        <w:t xml:space="preserve">valuation, the GCU will submit to the BH and LTO a draft Terminal Report. The main purpose of the Terminal Report is to give guidance on the policy decisions required for the follow-up of the project, and to provide the donor with information on how the funds were utilized. The </w:t>
      </w:r>
      <w:r w:rsidR="00F33813" w:rsidRPr="00857CE7">
        <w:rPr>
          <w:i w:val="0"/>
          <w:sz w:val="22"/>
          <w:szCs w:val="22"/>
        </w:rPr>
        <w:t>r</w:t>
      </w:r>
      <w:r w:rsidRPr="00857CE7">
        <w:rPr>
          <w:i w:val="0"/>
          <w:sz w:val="22"/>
          <w:szCs w:val="22"/>
        </w:rPr>
        <w:t xml:space="preserve">eport is accordingly a concise account of the main products, results, conclusions, and recommendations of the project, without unnecessary background, narrative, or technical details. The target readership consists of persons who are not necessarily technical specialists but who need to understand the policy implications of technical findings and needs for insuring sustainability of project results. </w:t>
      </w:r>
    </w:p>
    <w:p w14:paraId="46C8054B" w14:textId="069FE92B" w:rsidR="004F3E4F" w:rsidRPr="00857CE7" w:rsidRDefault="008B1C2C" w:rsidP="004C5980">
      <w:pPr>
        <w:pStyle w:val="Heading3"/>
        <w:spacing w:before="0"/>
        <w:rPr>
          <w:sz w:val="22"/>
          <w:szCs w:val="22"/>
        </w:rPr>
      </w:pPr>
      <w:bookmarkStart w:id="31" w:name="_Toc451249633"/>
      <w:r w:rsidRPr="00857CE7">
        <w:rPr>
          <w:sz w:val="22"/>
          <w:szCs w:val="22"/>
        </w:rPr>
        <w:t xml:space="preserve">4.5.4 </w:t>
      </w:r>
      <w:r w:rsidR="00926C52" w:rsidRPr="00857CE7">
        <w:rPr>
          <w:sz w:val="22"/>
          <w:szCs w:val="22"/>
        </w:rPr>
        <w:t>M</w:t>
      </w:r>
      <w:r w:rsidR="004311BA" w:rsidRPr="00857CE7">
        <w:rPr>
          <w:sz w:val="22"/>
          <w:szCs w:val="22"/>
        </w:rPr>
        <w:t>idterm Review and Final Evaluation Plan</w:t>
      </w:r>
      <w:bookmarkEnd w:id="31"/>
    </w:p>
    <w:p w14:paraId="2C003CA5" w14:textId="62065F69" w:rsidR="004311BA" w:rsidRPr="00857CE7" w:rsidRDefault="004311BA" w:rsidP="00E730FE">
      <w:pPr>
        <w:pStyle w:val="ListParagraph"/>
        <w:numPr>
          <w:ilvl w:val="0"/>
          <w:numId w:val="34"/>
        </w:numPr>
        <w:tabs>
          <w:tab w:val="left" w:pos="567"/>
        </w:tabs>
        <w:autoSpaceDE w:val="0"/>
        <w:autoSpaceDN w:val="0"/>
        <w:adjustRightInd w:val="0"/>
        <w:spacing w:before="0"/>
        <w:ind w:left="0" w:firstLine="0"/>
        <w:contextualSpacing w:val="0"/>
        <w:rPr>
          <w:i w:val="0"/>
          <w:sz w:val="22"/>
          <w:szCs w:val="22"/>
        </w:rPr>
      </w:pPr>
      <w:r w:rsidRPr="00857CE7">
        <w:rPr>
          <w:i w:val="0"/>
          <w:sz w:val="22"/>
          <w:szCs w:val="22"/>
        </w:rPr>
        <w:t xml:space="preserve">The BH, in consultation with the FAO Project Task Force, and with concurrence of the </w:t>
      </w:r>
      <w:r w:rsidR="00F33813" w:rsidRPr="00857CE7">
        <w:rPr>
          <w:i w:val="0"/>
          <w:sz w:val="22"/>
          <w:szCs w:val="22"/>
        </w:rPr>
        <w:t>G</w:t>
      </w:r>
      <w:r w:rsidRPr="00857CE7">
        <w:rPr>
          <w:i w:val="0"/>
          <w:sz w:val="22"/>
          <w:szCs w:val="22"/>
        </w:rPr>
        <w:t xml:space="preserve">SC, will field independent midterm review of the project. This </w:t>
      </w:r>
      <w:r w:rsidR="00F33813" w:rsidRPr="00857CE7">
        <w:rPr>
          <w:i w:val="0"/>
          <w:sz w:val="22"/>
          <w:szCs w:val="22"/>
        </w:rPr>
        <w:t>m</w:t>
      </w:r>
      <w:r w:rsidRPr="00857CE7">
        <w:rPr>
          <w:i w:val="0"/>
          <w:sz w:val="22"/>
          <w:szCs w:val="22"/>
        </w:rPr>
        <w:t>id</w:t>
      </w:r>
      <w:r w:rsidR="00F33813" w:rsidRPr="00857CE7">
        <w:rPr>
          <w:i w:val="0"/>
          <w:sz w:val="22"/>
          <w:szCs w:val="22"/>
        </w:rPr>
        <w:t>t</w:t>
      </w:r>
      <w:r w:rsidRPr="00857CE7">
        <w:rPr>
          <w:i w:val="0"/>
          <w:sz w:val="22"/>
          <w:szCs w:val="22"/>
        </w:rPr>
        <w:t xml:space="preserve">erm </w:t>
      </w:r>
      <w:r w:rsidR="00F33813" w:rsidRPr="00857CE7">
        <w:rPr>
          <w:i w:val="0"/>
          <w:sz w:val="22"/>
          <w:szCs w:val="22"/>
        </w:rPr>
        <w:t>r</w:t>
      </w:r>
      <w:r w:rsidRPr="00857CE7">
        <w:rPr>
          <w:i w:val="0"/>
          <w:sz w:val="22"/>
          <w:szCs w:val="22"/>
        </w:rPr>
        <w:t xml:space="preserve">eview will be undertaken at project mid-term to review progress and effectiveness of implementation in terms of achieving the project objectives, outcomes, and outputs. Findings and recommendations of this review/evaluation will be </w:t>
      </w:r>
      <w:r w:rsidRPr="00857CE7">
        <w:rPr>
          <w:i w:val="0"/>
          <w:sz w:val="22"/>
          <w:szCs w:val="22"/>
        </w:rPr>
        <w:lastRenderedPageBreak/>
        <w:t>instrumental for bringing improvement in the overall project design and execution strategy for the remaining period of the project’s term. FAO will arrange for the mid-term review/evaluation in consultation with the project partners. The evaluation will, inter alia:</w:t>
      </w:r>
    </w:p>
    <w:p w14:paraId="196D417A" w14:textId="77777777" w:rsidR="00F56BD0" w:rsidRPr="00857CE7" w:rsidRDefault="00F56BD0" w:rsidP="00F56BD0">
      <w:pPr>
        <w:spacing w:after="0"/>
        <w:rPr>
          <w:sz w:val="6"/>
          <w:szCs w:val="6"/>
        </w:rPr>
      </w:pPr>
    </w:p>
    <w:p w14:paraId="20234A0E" w14:textId="40A1E00A" w:rsidR="004311BA" w:rsidRPr="00857CE7" w:rsidRDefault="004311BA" w:rsidP="000A214E">
      <w:pPr>
        <w:numPr>
          <w:ilvl w:val="0"/>
          <w:numId w:val="20"/>
        </w:numPr>
        <w:spacing w:after="0"/>
        <w:ind w:left="284" w:hanging="284"/>
        <w:contextualSpacing/>
        <w:jc w:val="left"/>
        <w:rPr>
          <w:rFonts w:eastAsia="SimSun"/>
          <w:sz w:val="22"/>
          <w:szCs w:val="22"/>
          <w:lang w:eastAsia="en-GB"/>
        </w:rPr>
      </w:pPr>
      <w:r w:rsidRPr="00857CE7">
        <w:rPr>
          <w:rFonts w:eastAsia="SimSun"/>
          <w:sz w:val="22"/>
          <w:szCs w:val="22"/>
          <w:lang w:eastAsia="en-GB"/>
        </w:rPr>
        <w:t>review the effectiveness, efficiency and timeliness of project implementation;</w:t>
      </w:r>
    </w:p>
    <w:p w14:paraId="04DCB2D6" w14:textId="5BE9627B" w:rsidR="004311BA" w:rsidRPr="00857CE7" w:rsidRDefault="004311BA" w:rsidP="000A214E">
      <w:pPr>
        <w:numPr>
          <w:ilvl w:val="0"/>
          <w:numId w:val="20"/>
        </w:numPr>
        <w:spacing w:after="0"/>
        <w:ind w:left="284" w:hanging="284"/>
        <w:contextualSpacing/>
        <w:jc w:val="left"/>
        <w:rPr>
          <w:rFonts w:eastAsia="SimSun"/>
          <w:sz w:val="22"/>
          <w:szCs w:val="22"/>
          <w:lang w:eastAsia="en-GB"/>
        </w:rPr>
      </w:pPr>
      <w:r w:rsidRPr="00857CE7">
        <w:rPr>
          <w:rFonts w:eastAsia="SimSun"/>
          <w:sz w:val="22"/>
          <w:szCs w:val="22"/>
          <w:lang w:eastAsia="en-GB"/>
        </w:rPr>
        <w:t>analyse effectiveness of partnership arrangements;</w:t>
      </w:r>
    </w:p>
    <w:p w14:paraId="21C5749D" w14:textId="43A72C19" w:rsidR="004311BA" w:rsidRPr="00857CE7" w:rsidRDefault="004311BA" w:rsidP="000A214E">
      <w:pPr>
        <w:numPr>
          <w:ilvl w:val="0"/>
          <w:numId w:val="20"/>
        </w:numPr>
        <w:spacing w:after="0"/>
        <w:ind w:left="284" w:hanging="284"/>
        <w:contextualSpacing/>
        <w:jc w:val="left"/>
        <w:rPr>
          <w:rFonts w:eastAsia="SimSun"/>
          <w:sz w:val="22"/>
          <w:szCs w:val="22"/>
          <w:lang w:eastAsia="en-GB"/>
        </w:rPr>
      </w:pPr>
      <w:r w:rsidRPr="00857CE7">
        <w:rPr>
          <w:rFonts w:eastAsia="SimSun"/>
          <w:sz w:val="22"/>
          <w:szCs w:val="22"/>
          <w:lang w:eastAsia="en-GB"/>
        </w:rPr>
        <w:t>identify issues requiring decisions and remedial actions;</w:t>
      </w:r>
    </w:p>
    <w:p w14:paraId="2F177FB5" w14:textId="60776F35" w:rsidR="004311BA" w:rsidRPr="00857CE7" w:rsidRDefault="004311BA" w:rsidP="000A214E">
      <w:pPr>
        <w:numPr>
          <w:ilvl w:val="0"/>
          <w:numId w:val="20"/>
        </w:numPr>
        <w:spacing w:after="0"/>
        <w:ind w:left="284" w:hanging="284"/>
        <w:contextualSpacing/>
        <w:jc w:val="left"/>
        <w:rPr>
          <w:rFonts w:eastAsia="SimSun"/>
          <w:sz w:val="22"/>
          <w:szCs w:val="22"/>
          <w:lang w:eastAsia="en-GB"/>
        </w:rPr>
      </w:pPr>
      <w:r w:rsidRPr="00857CE7">
        <w:rPr>
          <w:rFonts w:eastAsia="SimSun"/>
          <w:sz w:val="22"/>
          <w:szCs w:val="22"/>
          <w:lang w:eastAsia="en-GB"/>
        </w:rPr>
        <w:t>propose any mid-course corrections and/or adjustments to the implementation strategy as necessary; and</w:t>
      </w:r>
    </w:p>
    <w:p w14:paraId="338AFFF9" w14:textId="0A484D45" w:rsidR="004311BA" w:rsidRPr="00857CE7" w:rsidRDefault="004311BA" w:rsidP="000A214E">
      <w:pPr>
        <w:numPr>
          <w:ilvl w:val="0"/>
          <w:numId w:val="20"/>
        </w:numPr>
        <w:ind w:left="284" w:hanging="284"/>
        <w:contextualSpacing/>
        <w:jc w:val="left"/>
        <w:rPr>
          <w:rFonts w:eastAsia="SimSun"/>
          <w:sz w:val="22"/>
          <w:szCs w:val="22"/>
          <w:lang w:eastAsia="en-GB"/>
        </w:rPr>
      </w:pPr>
      <w:r w:rsidRPr="00857CE7">
        <w:rPr>
          <w:rFonts w:eastAsia="SimSun"/>
          <w:sz w:val="22"/>
          <w:szCs w:val="22"/>
          <w:lang w:eastAsia="en-GB"/>
        </w:rPr>
        <w:t>highlight technical achievements and lessons learned derived from project design, implementation, and management.</w:t>
      </w:r>
    </w:p>
    <w:p w14:paraId="35B2E7D7" w14:textId="77777777" w:rsidR="00F56BD0" w:rsidRPr="00857CE7" w:rsidRDefault="00F56BD0" w:rsidP="00F56BD0">
      <w:pPr>
        <w:ind w:left="284"/>
        <w:contextualSpacing/>
        <w:jc w:val="left"/>
        <w:rPr>
          <w:rFonts w:eastAsia="SimSun"/>
          <w:sz w:val="12"/>
          <w:szCs w:val="12"/>
          <w:lang w:eastAsia="en-GB"/>
        </w:rPr>
      </w:pPr>
    </w:p>
    <w:p w14:paraId="768AB64A" w14:textId="57E1221F" w:rsidR="004311BA" w:rsidRPr="00857CE7" w:rsidRDefault="007B5488" w:rsidP="00E730FE">
      <w:pPr>
        <w:pStyle w:val="ListParagraph"/>
        <w:numPr>
          <w:ilvl w:val="0"/>
          <w:numId w:val="34"/>
        </w:numPr>
        <w:tabs>
          <w:tab w:val="left" w:pos="567"/>
        </w:tabs>
        <w:autoSpaceDE w:val="0"/>
        <w:autoSpaceDN w:val="0"/>
        <w:adjustRightInd w:val="0"/>
        <w:spacing w:before="0"/>
        <w:ind w:left="0" w:firstLine="0"/>
        <w:contextualSpacing w:val="0"/>
        <w:rPr>
          <w:i w:val="0"/>
          <w:sz w:val="22"/>
          <w:szCs w:val="22"/>
        </w:rPr>
      </w:pPr>
      <w:r w:rsidRPr="00857CE7">
        <w:rPr>
          <w:i w:val="0"/>
          <w:sz w:val="22"/>
          <w:szCs w:val="22"/>
        </w:rPr>
        <w:t xml:space="preserve">The </w:t>
      </w:r>
      <w:r w:rsidR="004311BA" w:rsidRPr="00857CE7">
        <w:rPr>
          <w:i w:val="0"/>
          <w:sz w:val="22"/>
          <w:szCs w:val="22"/>
        </w:rPr>
        <w:t xml:space="preserve">FAO’s Office of Evaluation will field an independent Final Evaluation, which will be carried out three months prior to the terminal review meeting of the project partners, following </w:t>
      </w:r>
      <w:r w:rsidRPr="00857CE7">
        <w:rPr>
          <w:i w:val="0"/>
          <w:sz w:val="22"/>
          <w:szCs w:val="22"/>
        </w:rPr>
        <w:t xml:space="preserve">the </w:t>
      </w:r>
      <w:r w:rsidR="004311BA" w:rsidRPr="00857CE7">
        <w:rPr>
          <w:i w:val="0"/>
          <w:sz w:val="22"/>
          <w:szCs w:val="22"/>
        </w:rPr>
        <w:t xml:space="preserve">GEF Terminal Evaluation Guidelines. The </w:t>
      </w:r>
      <w:r w:rsidRPr="00857CE7">
        <w:rPr>
          <w:i w:val="0"/>
          <w:sz w:val="22"/>
          <w:szCs w:val="22"/>
        </w:rPr>
        <w:t xml:space="preserve">evaluation </w:t>
      </w:r>
      <w:r w:rsidR="004311BA" w:rsidRPr="00857CE7">
        <w:rPr>
          <w:i w:val="0"/>
          <w:sz w:val="22"/>
          <w:szCs w:val="22"/>
        </w:rPr>
        <w:t xml:space="preserve">will </w:t>
      </w:r>
      <w:r w:rsidRPr="00857CE7">
        <w:rPr>
          <w:i w:val="0"/>
          <w:sz w:val="22"/>
          <w:szCs w:val="22"/>
        </w:rPr>
        <w:t xml:space="preserve">be </w:t>
      </w:r>
      <w:r w:rsidR="004311BA" w:rsidRPr="00857CE7">
        <w:rPr>
          <w:i w:val="0"/>
          <w:sz w:val="22"/>
          <w:szCs w:val="22"/>
        </w:rPr>
        <w:t>aim</w:t>
      </w:r>
      <w:r w:rsidRPr="00857CE7">
        <w:rPr>
          <w:i w:val="0"/>
          <w:sz w:val="22"/>
          <w:szCs w:val="22"/>
        </w:rPr>
        <w:t>ed</w:t>
      </w:r>
      <w:r w:rsidR="004311BA" w:rsidRPr="00857CE7">
        <w:rPr>
          <w:i w:val="0"/>
          <w:sz w:val="22"/>
          <w:szCs w:val="22"/>
        </w:rPr>
        <w:t xml:space="preserve"> </w:t>
      </w:r>
      <w:r w:rsidRPr="00857CE7">
        <w:rPr>
          <w:i w:val="0"/>
          <w:sz w:val="22"/>
          <w:szCs w:val="22"/>
        </w:rPr>
        <w:t>at</w:t>
      </w:r>
      <w:r w:rsidR="004311BA" w:rsidRPr="00857CE7">
        <w:rPr>
          <w:i w:val="0"/>
          <w:sz w:val="22"/>
          <w:szCs w:val="22"/>
        </w:rPr>
        <w:t xml:space="preserve"> identify</w:t>
      </w:r>
      <w:r w:rsidRPr="00857CE7">
        <w:rPr>
          <w:i w:val="0"/>
          <w:sz w:val="22"/>
          <w:szCs w:val="22"/>
        </w:rPr>
        <w:t>ing</w:t>
      </w:r>
      <w:r w:rsidR="004311BA" w:rsidRPr="00857CE7">
        <w:rPr>
          <w:i w:val="0"/>
          <w:sz w:val="22"/>
          <w:szCs w:val="22"/>
        </w:rPr>
        <w:t xml:space="preserve"> the </w:t>
      </w:r>
      <w:r w:rsidRPr="00857CE7">
        <w:rPr>
          <w:i w:val="0"/>
          <w:sz w:val="22"/>
          <w:szCs w:val="22"/>
        </w:rPr>
        <w:t>P</w:t>
      </w:r>
      <w:r w:rsidR="004311BA" w:rsidRPr="00857CE7">
        <w:rPr>
          <w:i w:val="0"/>
          <w:sz w:val="22"/>
          <w:szCs w:val="22"/>
        </w:rPr>
        <w:t>roject</w:t>
      </w:r>
      <w:r w:rsidRPr="00857CE7">
        <w:rPr>
          <w:i w:val="0"/>
          <w:sz w:val="22"/>
          <w:szCs w:val="22"/>
        </w:rPr>
        <w:t>’s</w:t>
      </w:r>
      <w:r w:rsidR="004311BA" w:rsidRPr="00857CE7">
        <w:rPr>
          <w:i w:val="0"/>
          <w:sz w:val="22"/>
          <w:szCs w:val="22"/>
        </w:rPr>
        <w:t xml:space="preserve"> impacts</w:t>
      </w:r>
      <w:r w:rsidRPr="00857CE7">
        <w:rPr>
          <w:i w:val="0"/>
          <w:sz w:val="22"/>
          <w:szCs w:val="22"/>
        </w:rPr>
        <w:t xml:space="preserve">, the degree of achievement of the Project’s results </w:t>
      </w:r>
      <w:r w:rsidR="004311BA" w:rsidRPr="00857CE7">
        <w:rPr>
          <w:i w:val="0"/>
          <w:sz w:val="22"/>
          <w:szCs w:val="22"/>
        </w:rPr>
        <w:t xml:space="preserve">and </w:t>
      </w:r>
      <w:r w:rsidRPr="00857CE7">
        <w:rPr>
          <w:i w:val="0"/>
          <w:sz w:val="22"/>
          <w:szCs w:val="22"/>
        </w:rPr>
        <w:t xml:space="preserve">their </w:t>
      </w:r>
      <w:r w:rsidR="004311BA" w:rsidRPr="00857CE7">
        <w:rPr>
          <w:i w:val="0"/>
          <w:sz w:val="22"/>
          <w:szCs w:val="22"/>
        </w:rPr>
        <w:t>sustainability. This evaluation will also have the purpose of indicating future actions needed to sustain project results and disseminate products and best practices within the country and to neighbouring countries.</w:t>
      </w:r>
    </w:p>
    <w:p w14:paraId="4BA3DD30" w14:textId="4930C660" w:rsidR="004311BA" w:rsidRPr="00857CE7" w:rsidRDefault="004311BA" w:rsidP="00E730FE">
      <w:pPr>
        <w:pStyle w:val="ListParagraph"/>
        <w:numPr>
          <w:ilvl w:val="0"/>
          <w:numId w:val="34"/>
        </w:numPr>
        <w:tabs>
          <w:tab w:val="left" w:pos="567"/>
        </w:tabs>
        <w:autoSpaceDE w:val="0"/>
        <w:autoSpaceDN w:val="0"/>
        <w:adjustRightInd w:val="0"/>
        <w:spacing w:before="0"/>
        <w:ind w:left="0" w:firstLine="0"/>
        <w:contextualSpacing w:val="0"/>
        <w:rPr>
          <w:i w:val="0"/>
          <w:sz w:val="22"/>
          <w:szCs w:val="22"/>
        </w:rPr>
      </w:pPr>
      <w:r w:rsidRPr="00857CE7">
        <w:rPr>
          <w:i w:val="0"/>
          <w:sz w:val="22"/>
          <w:szCs w:val="22"/>
        </w:rPr>
        <w:t xml:space="preserve">A summary of </w:t>
      </w:r>
      <w:r w:rsidR="004C5980" w:rsidRPr="00857CE7">
        <w:rPr>
          <w:i w:val="0"/>
          <w:sz w:val="22"/>
          <w:szCs w:val="22"/>
        </w:rPr>
        <w:t xml:space="preserve">the </w:t>
      </w:r>
      <w:r w:rsidR="005C21A3" w:rsidRPr="00857CE7">
        <w:rPr>
          <w:i w:val="0"/>
          <w:sz w:val="22"/>
          <w:szCs w:val="22"/>
        </w:rPr>
        <w:t>P</w:t>
      </w:r>
      <w:r w:rsidRPr="00857CE7">
        <w:rPr>
          <w:i w:val="0"/>
          <w:sz w:val="22"/>
          <w:szCs w:val="22"/>
        </w:rPr>
        <w:t>roject</w:t>
      </w:r>
      <w:r w:rsidR="005C21A3" w:rsidRPr="00857CE7">
        <w:rPr>
          <w:i w:val="0"/>
          <w:sz w:val="22"/>
          <w:szCs w:val="22"/>
        </w:rPr>
        <w:t>’s</w:t>
      </w:r>
      <w:r w:rsidRPr="00857CE7">
        <w:rPr>
          <w:i w:val="0"/>
          <w:sz w:val="22"/>
          <w:szCs w:val="22"/>
        </w:rPr>
        <w:t xml:space="preserve"> M&amp;E activit</w:t>
      </w:r>
      <w:r w:rsidR="004C5980" w:rsidRPr="00857CE7">
        <w:rPr>
          <w:i w:val="0"/>
          <w:sz w:val="22"/>
          <w:szCs w:val="22"/>
        </w:rPr>
        <w:t>ies</w:t>
      </w:r>
      <w:r w:rsidRPr="00857CE7">
        <w:rPr>
          <w:i w:val="0"/>
          <w:sz w:val="22"/>
          <w:szCs w:val="22"/>
        </w:rPr>
        <w:t xml:space="preserve"> </w:t>
      </w:r>
      <w:r w:rsidR="005C21A3" w:rsidRPr="00857CE7">
        <w:rPr>
          <w:i w:val="0"/>
          <w:sz w:val="22"/>
          <w:szCs w:val="22"/>
        </w:rPr>
        <w:t xml:space="preserve">at the project level </w:t>
      </w:r>
      <w:r w:rsidR="004C5980" w:rsidRPr="00857CE7">
        <w:rPr>
          <w:i w:val="0"/>
          <w:sz w:val="22"/>
          <w:szCs w:val="22"/>
        </w:rPr>
        <w:t xml:space="preserve">is </w:t>
      </w:r>
      <w:r w:rsidRPr="00857CE7">
        <w:rPr>
          <w:i w:val="0"/>
          <w:sz w:val="22"/>
          <w:szCs w:val="22"/>
        </w:rPr>
        <w:t>presented below.</w:t>
      </w:r>
    </w:p>
    <w:tbl>
      <w:tblPr>
        <w:tblW w:w="9098" w:type="dxa"/>
        <w:jc w:val="center"/>
        <w:shd w:val="clear" w:color="auto" w:fill="FFFFFF"/>
        <w:tblLayout w:type="fixed"/>
        <w:tblLook w:val="0000" w:firstRow="0" w:lastRow="0" w:firstColumn="0" w:lastColumn="0" w:noHBand="0" w:noVBand="0"/>
      </w:tblPr>
      <w:tblGrid>
        <w:gridCol w:w="2689"/>
        <w:gridCol w:w="2247"/>
        <w:gridCol w:w="2358"/>
        <w:gridCol w:w="1804"/>
      </w:tblGrid>
      <w:tr w:rsidR="004311BA" w:rsidRPr="00857CE7" w14:paraId="6FA72D71" w14:textId="77777777" w:rsidTr="00F87523">
        <w:trPr>
          <w:cantSplit/>
          <w:trHeight w:val="310"/>
          <w:tblHeade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14:paraId="2B23A15B" w14:textId="77777777" w:rsidR="004311BA" w:rsidRPr="00857CE7" w:rsidRDefault="004311BA" w:rsidP="00016142">
            <w:pPr>
              <w:pStyle w:val="Tabletext"/>
              <w:jc w:val="center"/>
              <w:rPr>
                <w:rFonts w:ascii="Times New Roman" w:hAnsi="Times New Roman"/>
                <w:sz w:val="24"/>
                <w:szCs w:val="24"/>
              </w:rPr>
            </w:pPr>
            <w:r w:rsidRPr="00857CE7">
              <w:rPr>
                <w:rFonts w:ascii="Times New Roman" w:hAnsi="Times New Roman"/>
                <w:sz w:val="24"/>
                <w:szCs w:val="24"/>
              </w:rPr>
              <w:t>Type of M&amp;E activity</w:t>
            </w:r>
          </w:p>
        </w:tc>
        <w:tc>
          <w:tcPr>
            <w:tcW w:w="22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14:paraId="10F1E84B" w14:textId="77777777" w:rsidR="004311BA" w:rsidRPr="00857CE7" w:rsidRDefault="004311BA" w:rsidP="00016142">
            <w:pPr>
              <w:pStyle w:val="Tabletext"/>
              <w:jc w:val="center"/>
              <w:rPr>
                <w:rFonts w:ascii="Times New Roman" w:hAnsi="Times New Roman"/>
                <w:sz w:val="24"/>
                <w:szCs w:val="24"/>
              </w:rPr>
            </w:pPr>
            <w:r w:rsidRPr="00857CE7">
              <w:rPr>
                <w:rFonts w:ascii="Times New Roman" w:hAnsi="Times New Roman"/>
                <w:sz w:val="24"/>
                <w:szCs w:val="24"/>
              </w:rPr>
              <w:t>Responsible Parties</w:t>
            </w:r>
          </w:p>
        </w:tc>
        <w:tc>
          <w:tcPr>
            <w:tcW w:w="2358"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14:paraId="2B693C9F" w14:textId="77777777" w:rsidR="004311BA" w:rsidRPr="00857CE7" w:rsidRDefault="004311BA" w:rsidP="00016142">
            <w:pPr>
              <w:pStyle w:val="Tabletext"/>
              <w:jc w:val="center"/>
              <w:rPr>
                <w:rFonts w:ascii="Times New Roman" w:hAnsi="Times New Roman"/>
                <w:sz w:val="24"/>
                <w:szCs w:val="24"/>
              </w:rPr>
            </w:pPr>
            <w:r w:rsidRPr="00857CE7">
              <w:rPr>
                <w:rFonts w:ascii="Times New Roman" w:hAnsi="Times New Roman"/>
                <w:sz w:val="24"/>
                <w:szCs w:val="24"/>
              </w:rPr>
              <w:t>Time-frame</w:t>
            </w:r>
          </w:p>
        </w:tc>
        <w:tc>
          <w:tcPr>
            <w:tcW w:w="1804" w:type="dxa"/>
            <w:tcBorders>
              <w:top w:val="single" w:sz="4" w:space="0" w:color="000000"/>
              <w:left w:val="single" w:sz="4" w:space="0" w:color="000000"/>
              <w:bottom w:val="single" w:sz="4" w:space="0" w:color="000000"/>
              <w:right w:val="single" w:sz="4" w:space="0" w:color="000000"/>
            </w:tcBorders>
            <w:shd w:val="clear" w:color="auto" w:fill="C0C0C0"/>
          </w:tcPr>
          <w:p w14:paraId="7F475C26" w14:textId="77777777" w:rsidR="004311BA" w:rsidRPr="00857CE7" w:rsidRDefault="004311BA" w:rsidP="00016142">
            <w:pPr>
              <w:pStyle w:val="Tabletext"/>
              <w:jc w:val="center"/>
              <w:rPr>
                <w:rFonts w:ascii="Times New Roman" w:hAnsi="Times New Roman"/>
                <w:sz w:val="24"/>
                <w:szCs w:val="24"/>
              </w:rPr>
            </w:pPr>
            <w:r w:rsidRPr="00857CE7">
              <w:rPr>
                <w:rFonts w:ascii="Times New Roman" w:hAnsi="Times New Roman"/>
                <w:sz w:val="24"/>
                <w:szCs w:val="24"/>
              </w:rPr>
              <w:t>Budgeted costs</w:t>
            </w:r>
          </w:p>
        </w:tc>
      </w:tr>
      <w:tr w:rsidR="004311BA" w:rsidRPr="00857CE7" w14:paraId="18A14229" w14:textId="77777777" w:rsidTr="00EA7CF2">
        <w:trPr>
          <w:cantSplit/>
          <w:trHeight w:val="800"/>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B8729D4" w14:textId="77777777"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 xml:space="preserve">Inception Workshop </w:t>
            </w:r>
          </w:p>
          <w:p w14:paraId="0B5CABDF" w14:textId="77777777"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(as part of annual project management workshop including M&amp;E system application)</w:t>
            </w:r>
          </w:p>
        </w:tc>
        <w:tc>
          <w:tcPr>
            <w:tcW w:w="2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D3A353E" w14:textId="5290ECFD"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E</w:t>
            </w:r>
            <w:r w:rsidR="00D866C9" w:rsidRPr="00857CE7">
              <w:rPr>
                <w:rFonts w:ascii="Times New Roman" w:hAnsi="Times New Roman"/>
                <w:sz w:val="22"/>
                <w:szCs w:val="22"/>
              </w:rPr>
              <w:t>xecuting agencies</w:t>
            </w:r>
            <w:r w:rsidRPr="00857CE7">
              <w:rPr>
                <w:rFonts w:ascii="Times New Roman" w:hAnsi="Times New Roman"/>
                <w:sz w:val="22"/>
                <w:szCs w:val="22"/>
              </w:rPr>
              <w:t>, BH</w:t>
            </w:r>
            <w:r w:rsidR="001F3B49" w:rsidRPr="00857CE7">
              <w:rPr>
                <w:rFonts w:ascii="Times New Roman" w:hAnsi="Times New Roman"/>
                <w:sz w:val="22"/>
                <w:szCs w:val="22"/>
              </w:rPr>
              <w:t>,</w:t>
            </w:r>
            <w:r w:rsidRPr="00857CE7">
              <w:rPr>
                <w:rFonts w:ascii="Times New Roman" w:hAnsi="Times New Roman"/>
                <w:sz w:val="22"/>
                <w:szCs w:val="22"/>
              </w:rPr>
              <w:t xml:space="preserve"> LTO</w:t>
            </w:r>
            <w:r w:rsidR="001F3B49" w:rsidRPr="00857CE7">
              <w:rPr>
                <w:rFonts w:ascii="Times New Roman" w:hAnsi="Times New Roman"/>
                <w:sz w:val="22"/>
                <w:szCs w:val="22"/>
              </w:rPr>
              <w:t xml:space="preserve"> and </w:t>
            </w:r>
            <w:r w:rsidR="00D866C9" w:rsidRPr="00857CE7">
              <w:rPr>
                <w:rFonts w:ascii="Times New Roman" w:hAnsi="Times New Roman"/>
                <w:sz w:val="22"/>
                <w:szCs w:val="22"/>
              </w:rPr>
              <w:t>PTM</w:t>
            </w:r>
            <w:r w:rsidRPr="00857CE7">
              <w:rPr>
                <w:rFonts w:ascii="Times New Roman" w:hAnsi="Times New Roman"/>
                <w:sz w:val="22"/>
                <w:szCs w:val="22"/>
              </w:rPr>
              <w:t xml:space="preserve"> </w:t>
            </w:r>
          </w:p>
        </w:tc>
        <w:tc>
          <w:tcPr>
            <w:tcW w:w="235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D19844F" w14:textId="35130B94"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 xml:space="preserve">Within two months of project start </w:t>
            </w:r>
          </w:p>
        </w:tc>
        <w:tc>
          <w:tcPr>
            <w:tcW w:w="1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F59D0C" w14:textId="2A6AC0D8"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USD</w:t>
            </w:r>
            <w:r w:rsidR="00D328EE" w:rsidRPr="00857CE7">
              <w:rPr>
                <w:rFonts w:ascii="Times New Roman" w:hAnsi="Times New Roman"/>
                <w:sz w:val="22"/>
                <w:szCs w:val="22"/>
              </w:rPr>
              <w:t xml:space="preserve"> 16,000</w:t>
            </w:r>
          </w:p>
          <w:p w14:paraId="6796A0BC" w14:textId="77777777"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(annual project management workshop &amp; M&amp;E system application)</w:t>
            </w:r>
          </w:p>
        </w:tc>
      </w:tr>
      <w:tr w:rsidR="004311BA" w:rsidRPr="00857CE7" w14:paraId="0A583BA3" w14:textId="77777777" w:rsidTr="00EA7CF2">
        <w:trPr>
          <w:cantSplit/>
          <w:trHeight w:val="800"/>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D73EE04" w14:textId="77777777"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Project Inception Report</w:t>
            </w:r>
          </w:p>
        </w:tc>
        <w:tc>
          <w:tcPr>
            <w:tcW w:w="2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37F0876" w14:textId="2CA0A082"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E</w:t>
            </w:r>
            <w:r w:rsidR="00D866C9" w:rsidRPr="00857CE7">
              <w:rPr>
                <w:rFonts w:ascii="Times New Roman" w:hAnsi="Times New Roman"/>
                <w:sz w:val="22"/>
                <w:szCs w:val="22"/>
              </w:rPr>
              <w:t>xecuting agencies</w:t>
            </w:r>
            <w:r w:rsidRPr="00857CE7">
              <w:rPr>
                <w:rFonts w:ascii="Times New Roman" w:hAnsi="Times New Roman"/>
                <w:sz w:val="22"/>
                <w:szCs w:val="22"/>
              </w:rPr>
              <w:t>, BH</w:t>
            </w:r>
            <w:r w:rsidR="001F3B49" w:rsidRPr="00857CE7">
              <w:rPr>
                <w:rFonts w:ascii="Times New Roman" w:hAnsi="Times New Roman"/>
                <w:sz w:val="22"/>
                <w:szCs w:val="22"/>
              </w:rPr>
              <w:t>,</w:t>
            </w:r>
            <w:r w:rsidRPr="00857CE7">
              <w:rPr>
                <w:rFonts w:ascii="Times New Roman" w:hAnsi="Times New Roman"/>
                <w:sz w:val="22"/>
                <w:szCs w:val="22"/>
              </w:rPr>
              <w:t xml:space="preserve"> LTO</w:t>
            </w:r>
            <w:r w:rsidR="001F3B49" w:rsidRPr="00857CE7">
              <w:rPr>
                <w:rFonts w:ascii="Times New Roman" w:hAnsi="Times New Roman"/>
                <w:sz w:val="22"/>
                <w:szCs w:val="22"/>
              </w:rPr>
              <w:t xml:space="preserve"> and </w:t>
            </w:r>
            <w:r w:rsidR="00D866C9" w:rsidRPr="00857CE7">
              <w:rPr>
                <w:rFonts w:ascii="Times New Roman" w:hAnsi="Times New Roman"/>
                <w:sz w:val="22"/>
                <w:szCs w:val="22"/>
              </w:rPr>
              <w:t>PTM</w:t>
            </w:r>
            <w:r w:rsidRPr="00857CE7">
              <w:rPr>
                <w:rFonts w:ascii="Times New Roman" w:hAnsi="Times New Roman"/>
                <w:sz w:val="22"/>
                <w:szCs w:val="22"/>
              </w:rPr>
              <w:t xml:space="preserve"> </w:t>
            </w:r>
          </w:p>
          <w:p w14:paraId="1B747E32" w14:textId="77777777" w:rsidR="004311BA" w:rsidRPr="00857CE7" w:rsidRDefault="004311BA" w:rsidP="00EA7CF2">
            <w:pPr>
              <w:pStyle w:val="Tabletext"/>
              <w:rPr>
                <w:rFonts w:ascii="Times New Roman" w:hAnsi="Times New Roman"/>
                <w:sz w:val="22"/>
                <w:szCs w:val="22"/>
              </w:rPr>
            </w:pPr>
          </w:p>
        </w:tc>
        <w:tc>
          <w:tcPr>
            <w:tcW w:w="235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F1A0A25" w14:textId="77777777"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Immediately after workshop</w:t>
            </w:r>
          </w:p>
        </w:tc>
        <w:tc>
          <w:tcPr>
            <w:tcW w:w="1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04204F" w14:textId="77777777"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None (in-kind co-financing and GEF agency fee)</w:t>
            </w:r>
          </w:p>
        </w:tc>
      </w:tr>
      <w:tr w:rsidR="004311BA" w:rsidRPr="00857CE7" w14:paraId="0929C5A7" w14:textId="77777777" w:rsidTr="00EA7CF2">
        <w:trPr>
          <w:cantSplit/>
          <w:trHeight w:val="531"/>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5F493E2" w14:textId="5A3BF83D"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 xml:space="preserve">Design and set-up of </w:t>
            </w:r>
            <w:r w:rsidR="00D866C9" w:rsidRPr="00857CE7">
              <w:rPr>
                <w:rFonts w:ascii="Times New Roman" w:hAnsi="Times New Roman"/>
                <w:sz w:val="22"/>
                <w:szCs w:val="22"/>
              </w:rPr>
              <w:t>M&amp;E S</w:t>
            </w:r>
            <w:r w:rsidRPr="00857CE7">
              <w:rPr>
                <w:rFonts w:ascii="Times New Roman" w:hAnsi="Times New Roman"/>
                <w:sz w:val="22"/>
                <w:szCs w:val="22"/>
              </w:rPr>
              <w:t>ystem including training of staff and equipment</w:t>
            </w:r>
          </w:p>
        </w:tc>
        <w:tc>
          <w:tcPr>
            <w:tcW w:w="2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2DA43BB" w14:textId="1CE079E8" w:rsidR="004311BA" w:rsidRPr="00857CE7" w:rsidRDefault="001F3B49" w:rsidP="00EA7CF2">
            <w:pPr>
              <w:pStyle w:val="Tabletext"/>
              <w:rPr>
                <w:rFonts w:ascii="Times New Roman" w:hAnsi="Times New Roman"/>
                <w:sz w:val="22"/>
                <w:szCs w:val="22"/>
              </w:rPr>
            </w:pPr>
            <w:r w:rsidRPr="00857CE7">
              <w:rPr>
                <w:rFonts w:ascii="Times New Roman" w:hAnsi="Times New Roman"/>
                <w:sz w:val="22"/>
                <w:szCs w:val="22"/>
              </w:rPr>
              <w:t>P</w:t>
            </w:r>
            <w:r w:rsidR="004311BA" w:rsidRPr="00857CE7">
              <w:rPr>
                <w:rFonts w:ascii="Times New Roman" w:hAnsi="Times New Roman"/>
                <w:sz w:val="22"/>
                <w:szCs w:val="22"/>
              </w:rPr>
              <w:t>TM</w:t>
            </w:r>
            <w:r w:rsidRPr="00857CE7">
              <w:rPr>
                <w:rFonts w:ascii="Times New Roman" w:hAnsi="Times New Roman"/>
                <w:sz w:val="22"/>
                <w:szCs w:val="22"/>
              </w:rPr>
              <w:t xml:space="preserve"> and exe</w:t>
            </w:r>
            <w:r w:rsidR="004311BA" w:rsidRPr="00857CE7">
              <w:rPr>
                <w:rFonts w:ascii="Times New Roman" w:hAnsi="Times New Roman"/>
                <w:sz w:val="22"/>
                <w:szCs w:val="22"/>
              </w:rPr>
              <w:t xml:space="preserve">cuting </w:t>
            </w:r>
            <w:r w:rsidRPr="00857CE7">
              <w:rPr>
                <w:rFonts w:ascii="Times New Roman" w:hAnsi="Times New Roman"/>
                <w:sz w:val="22"/>
                <w:szCs w:val="22"/>
              </w:rPr>
              <w:t>a</w:t>
            </w:r>
            <w:r w:rsidR="004311BA" w:rsidRPr="00857CE7">
              <w:rPr>
                <w:rFonts w:ascii="Times New Roman" w:hAnsi="Times New Roman"/>
                <w:sz w:val="22"/>
                <w:szCs w:val="22"/>
              </w:rPr>
              <w:t>gencies</w:t>
            </w:r>
          </w:p>
        </w:tc>
        <w:tc>
          <w:tcPr>
            <w:tcW w:w="235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A6535E0" w14:textId="0A153E70"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As early as possible after project start</w:t>
            </w:r>
          </w:p>
        </w:tc>
        <w:tc>
          <w:tcPr>
            <w:tcW w:w="1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D09D28" w14:textId="39A763BE"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 xml:space="preserve">USD </w:t>
            </w:r>
            <w:r w:rsidR="00D328EE" w:rsidRPr="00857CE7">
              <w:rPr>
                <w:rFonts w:ascii="Times New Roman" w:hAnsi="Times New Roman"/>
                <w:sz w:val="22"/>
                <w:szCs w:val="22"/>
              </w:rPr>
              <w:t>20,000</w:t>
            </w:r>
          </w:p>
        </w:tc>
      </w:tr>
      <w:tr w:rsidR="004311BA" w:rsidRPr="00857CE7" w14:paraId="4468AA92" w14:textId="77777777" w:rsidTr="00EA7CF2">
        <w:trPr>
          <w:cantSplit/>
          <w:trHeight w:val="712"/>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2903B09" w14:textId="77777777"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Supervision visits and Implementation Reports</w:t>
            </w:r>
          </w:p>
        </w:tc>
        <w:tc>
          <w:tcPr>
            <w:tcW w:w="2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23597EC" w14:textId="6AB18482" w:rsidR="004311BA" w:rsidRPr="00857CE7" w:rsidRDefault="001F3B49" w:rsidP="00EA7CF2">
            <w:pPr>
              <w:pStyle w:val="Tabletext"/>
              <w:rPr>
                <w:rFonts w:ascii="Times New Roman" w:hAnsi="Times New Roman"/>
                <w:color w:val="auto"/>
                <w:sz w:val="22"/>
                <w:szCs w:val="22"/>
              </w:rPr>
            </w:pPr>
            <w:r w:rsidRPr="00857CE7">
              <w:rPr>
                <w:rFonts w:ascii="Times New Roman" w:hAnsi="Times New Roman"/>
                <w:color w:val="auto"/>
                <w:sz w:val="22"/>
                <w:szCs w:val="22"/>
              </w:rPr>
              <w:t>P</w:t>
            </w:r>
            <w:r w:rsidR="004311BA" w:rsidRPr="00857CE7">
              <w:rPr>
                <w:rFonts w:ascii="Times New Roman" w:hAnsi="Times New Roman"/>
                <w:color w:val="auto"/>
                <w:sz w:val="22"/>
                <w:szCs w:val="22"/>
              </w:rPr>
              <w:t xml:space="preserve">TM with inputs from </w:t>
            </w:r>
            <w:r w:rsidRPr="00857CE7">
              <w:rPr>
                <w:rFonts w:ascii="Times New Roman" w:hAnsi="Times New Roman"/>
                <w:color w:val="auto"/>
                <w:sz w:val="22"/>
                <w:szCs w:val="22"/>
              </w:rPr>
              <w:t>e</w:t>
            </w:r>
            <w:r w:rsidR="004311BA" w:rsidRPr="00857CE7">
              <w:rPr>
                <w:rFonts w:ascii="Times New Roman" w:hAnsi="Times New Roman"/>
                <w:sz w:val="22"/>
                <w:szCs w:val="22"/>
              </w:rPr>
              <w:t xml:space="preserve">xecuting </w:t>
            </w:r>
            <w:r w:rsidRPr="00857CE7">
              <w:rPr>
                <w:rFonts w:ascii="Times New Roman" w:hAnsi="Times New Roman"/>
                <w:sz w:val="22"/>
                <w:szCs w:val="22"/>
              </w:rPr>
              <w:t>a</w:t>
            </w:r>
            <w:r w:rsidR="004311BA" w:rsidRPr="00857CE7">
              <w:rPr>
                <w:rFonts w:ascii="Times New Roman" w:hAnsi="Times New Roman"/>
                <w:sz w:val="22"/>
                <w:szCs w:val="22"/>
              </w:rPr>
              <w:t>gencies</w:t>
            </w:r>
          </w:p>
        </w:tc>
        <w:tc>
          <w:tcPr>
            <w:tcW w:w="235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D11EF6F" w14:textId="77777777" w:rsidR="004311BA" w:rsidRPr="00857CE7" w:rsidRDefault="004311BA" w:rsidP="00EA7CF2">
            <w:pPr>
              <w:spacing w:after="60"/>
              <w:jc w:val="left"/>
              <w:rPr>
                <w:sz w:val="22"/>
                <w:szCs w:val="22"/>
                <w:lang w:val="en-US"/>
              </w:rPr>
            </w:pPr>
            <w:r w:rsidRPr="00857CE7">
              <w:rPr>
                <w:sz w:val="22"/>
                <w:szCs w:val="22"/>
                <w:lang w:val="en-US"/>
              </w:rPr>
              <w:t xml:space="preserve">Quarterly </w:t>
            </w:r>
          </w:p>
        </w:tc>
        <w:tc>
          <w:tcPr>
            <w:tcW w:w="1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1B3FBB" w14:textId="4C2781EB" w:rsidR="004311BA" w:rsidRPr="00857CE7" w:rsidRDefault="004311BA" w:rsidP="00EA7CF2">
            <w:pPr>
              <w:spacing w:after="60"/>
              <w:jc w:val="left"/>
              <w:rPr>
                <w:sz w:val="22"/>
                <w:szCs w:val="22"/>
                <w:lang w:val="en-US"/>
              </w:rPr>
            </w:pPr>
            <w:r w:rsidRPr="00857CE7">
              <w:rPr>
                <w:sz w:val="22"/>
                <w:szCs w:val="22"/>
                <w:lang w:val="en-US"/>
              </w:rPr>
              <w:t>FAO visits to be paid by GEF agency fee. PTM</w:t>
            </w:r>
            <w:r w:rsidR="00D866C9" w:rsidRPr="00857CE7">
              <w:rPr>
                <w:sz w:val="22"/>
                <w:szCs w:val="22"/>
                <w:lang w:val="en-US"/>
              </w:rPr>
              <w:t>’s</w:t>
            </w:r>
            <w:r w:rsidRPr="00857CE7">
              <w:rPr>
                <w:sz w:val="22"/>
                <w:szCs w:val="22"/>
                <w:lang w:val="en-US"/>
              </w:rPr>
              <w:t xml:space="preserve"> visits to be paid from project travel budget. </w:t>
            </w:r>
          </w:p>
        </w:tc>
      </w:tr>
      <w:tr w:rsidR="004311BA" w:rsidRPr="00857CE7" w14:paraId="1ADD85FE" w14:textId="77777777" w:rsidTr="00EA7CF2">
        <w:trPr>
          <w:cantSplit/>
          <w:trHeight w:val="554"/>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E64815F" w14:textId="77777777"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Project Progress Reports</w:t>
            </w:r>
          </w:p>
          <w:p w14:paraId="70C40DA6" w14:textId="77777777" w:rsidR="004311BA" w:rsidRPr="00857CE7" w:rsidRDefault="004311BA" w:rsidP="00EA7CF2">
            <w:pPr>
              <w:pStyle w:val="Tabletext"/>
              <w:rPr>
                <w:rFonts w:ascii="Times New Roman" w:hAnsi="Times New Roman"/>
                <w:sz w:val="22"/>
                <w:szCs w:val="22"/>
              </w:rPr>
            </w:pPr>
          </w:p>
        </w:tc>
        <w:tc>
          <w:tcPr>
            <w:tcW w:w="2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C4C8820" w14:textId="58520F85"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 xml:space="preserve">Executing </w:t>
            </w:r>
            <w:r w:rsidR="001F3B49" w:rsidRPr="00857CE7">
              <w:rPr>
                <w:rFonts w:ascii="Times New Roman" w:hAnsi="Times New Roman"/>
                <w:sz w:val="22"/>
                <w:szCs w:val="22"/>
              </w:rPr>
              <w:t>a</w:t>
            </w:r>
            <w:r w:rsidRPr="00857CE7">
              <w:rPr>
                <w:rFonts w:ascii="Times New Roman" w:hAnsi="Times New Roman"/>
                <w:sz w:val="22"/>
                <w:szCs w:val="22"/>
              </w:rPr>
              <w:t xml:space="preserve">gencies </w:t>
            </w:r>
          </w:p>
        </w:tc>
        <w:tc>
          <w:tcPr>
            <w:tcW w:w="235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F0EFFFB" w14:textId="77777777"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Four-monthly</w:t>
            </w:r>
          </w:p>
        </w:tc>
        <w:tc>
          <w:tcPr>
            <w:tcW w:w="1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7EF72E" w14:textId="77777777"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In-kind co-financing</w:t>
            </w:r>
          </w:p>
        </w:tc>
      </w:tr>
      <w:tr w:rsidR="004311BA" w:rsidRPr="00857CE7" w14:paraId="3ECE6B02" w14:textId="77777777" w:rsidTr="00EA7CF2">
        <w:trPr>
          <w:cantSplit/>
          <w:trHeight w:val="419"/>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F6A126D" w14:textId="77777777"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Project Implementation Review</w:t>
            </w:r>
          </w:p>
        </w:tc>
        <w:tc>
          <w:tcPr>
            <w:tcW w:w="2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351BF6E" w14:textId="37355727"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PTM</w:t>
            </w:r>
            <w:r w:rsidR="001F3B49" w:rsidRPr="00857CE7">
              <w:rPr>
                <w:rFonts w:ascii="Times New Roman" w:hAnsi="Times New Roman"/>
                <w:sz w:val="22"/>
                <w:szCs w:val="22"/>
              </w:rPr>
              <w:t xml:space="preserve"> and</w:t>
            </w:r>
            <w:r w:rsidRPr="00857CE7">
              <w:rPr>
                <w:rFonts w:ascii="Times New Roman" w:hAnsi="Times New Roman"/>
                <w:sz w:val="22"/>
                <w:szCs w:val="22"/>
              </w:rPr>
              <w:t xml:space="preserve"> FAO/GEF Coordination Unit </w:t>
            </w:r>
          </w:p>
        </w:tc>
        <w:tc>
          <w:tcPr>
            <w:tcW w:w="235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229C503" w14:textId="77777777"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Annually</w:t>
            </w:r>
          </w:p>
        </w:tc>
        <w:tc>
          <w:tcPr>
            <w:tcW w:w="1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77ED11" w14:textId="77777777"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Paid by GEF Agency fee</w:t>
            </w:r>
          </w:p>
        </w:tc>
      </w:tr>
      <w:tr w:rsidR="004311BA" w:rsidRPr="00857CE7" w14:paraId="7DE1938E" w14:textId="77777777" w:rsidTr="00EA7CF2">
        <w:trPr>
          <w:cantSplit/>
          <w:trHeight w:val="349"/>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FEC10A9" w14:textId="77777777"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Co-financing Reports</w:t>
            </w:r>
          </w:p>
        </w:tc>
        <w:tc>
          <w:tcPr>
            <w:tcW w:w="2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E47CA34" w14:textId="10D7FFD8"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 xml:space="preserve">Executing </w:t>
            </w:r>
            <w:r w:rsidR="001F3B49" w:rsidRPr="00857CE7">
              <w:rPr>
                <w:rFonts w:ascii="Times New Roman" w:hAnsi="Times New Roman"/>
                <w:sz w:val="22"/>
                <w:szCs w:val="22"/>
              </w:rPr>
              <w:t>a</w:t>
            </w:r>
            <w:r w:rsidRPr="00857CE7">
              <w:rPr>
                <w:rFonts w:ascii="Times New Roman" w:hAnsi="Times New Roman"/>
                <w:sz w:val="22"/>
                <w:szCs w:val="22"/>
              </w:rPr>
              <w:t xml:space="preserve">gencies </w:t>
            </w:r>
          </w:p>
        </w:tc>
        <w:tc>
          <w:tcPr>
            <w:tcW w:w="235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325308A" w14:textId="77777777"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Annually</w:t>
            </w:r>
          </w:p>
        </w:tc>
        <w:tc>
          <w:tcPr>
            <w:tcW w:w="1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C3FD84" w14:textId="77777777"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In-kind co-financing</w:t>
            </w:r>
          </w:p>
        </w:tc>
      </w:tr>
      <w:tr w:rsidR="004311BA" w:rsidRPr="00857CE7" w14:paraId="04196B46" w14:textId="77777777" w:rsidTr="00EA7CF2">
        <w:trPr>
          <w:cantSplit/>
          <w:trHeight w:val="390"/>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1E6B049" w14:textId="77777777"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 xml:space="preserve">Technical reports </w:t>
            </w:r>
          </w:p>
        </w:tc>
        <w:tc>
          <w:tcPr>
            <w:tcW w:w="2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A05CA8C" w14:textId="292428CF" w:rsidR="004311BA" w:rsidRPr="00857CE7" w:rsidRDefault="001F3B49" w:rsidP="00EA7CF2">
            <w:pPr>
              <w:pStyle w:val="Tabletext"/>
              <w:rPr>
                <w:rFonts w:ascii="Times New Roman" w:hAnsi="Times New Roman"/>
                <w:sz w:val="22"/>
                <w:szCs w:val="22"/>
              </w:rPr>
            </w:pPr>
            <w:r w:rsidRPr="00857CE7">
              <w:rPr>
                <w:rFonts w:ascii="Times New Roman" w:hAnsi="Times New Roman"/>
                <w:sz w:val="22"/>
                <w:szCs w:val="22"/>
              </w:rPr>
              <w:t>P</w:t>
            </w:r>
            <w:r w:rsidR="004311BA" w:rsidRPr="00857CE7">
              <w:rPr>
                <w:rFonts w:ascii="Times New Roman" w:hAnsi="Times New Roman"/>
                <w:sz w:val="22"/>
                <w:szCs w:val="22"/>
              </w:rPr>
              <w:t>TM</w:t>
            </w:r>
            <w:r w:rsidRPr="00857CE7">
              <w:rPr>
                <w:rFonts w:ascii="Times New Roman" w:hAnsi="Times New Roman"/>
                <w:sz w:val="22"/>
                <w:szCs w:val="22"/>
              </w:rPr>
              <w:t xml:space="preserve"> and ex</w:t>
            </w:r>
            <w:r w:rsidR="004311BA" w:rsidRPr="00857CE7">
              <w:rPr>
                <w:rFonts w:ascii="Times New Roman" w:hAnsi="Times New Roman"/>
                <w:sz w:val="22"/>
                <w:szCs w:val="22"/>
              </w:rPr>
              <w:t>ecut</w:t>
            </w:r>
            <w:r w:rsidRPr="00857CE7">
              <w:rPr>
                <w:rFonts w:ascii="Times New Roman" w:hAnsi="Times New Roman"/>
                <w:sz w:val="22"/>
                <w:szCs w:val="22"/>
              </w:rPr>
              <w:t>ing a</w:t>
            </w:r>
            <w:r w:rsidR="00D866C9" w:rsidRPr="00857CE7">
              <w:rPr>
                <w:rFonts w:ascii="Times New Roman" w:hAnsi="Times New Roman"/>
                <w:sz w:val="22"/>
                <w:szCs w:val="22"/>
              </w:rPr>
              <w:t>gencies</w:t>
            </w:r>
            <w:r w:rsidR="004311BA" w:rsidRPr="00857CE7">
              <w:rPr>
                <w:rFonts w:ascii="Times New Roman" w:hAnsi="Times New Roman"/>
                <w:sz w:val="22"/>
                <w:szCs w:val="22"/>
              </w:rPr>
              <w:t xml:space="preserve"> </w:t>
            </w:r>
          </w:p>
        </w:tc>
        <w:tc>
          <w:tcPr>
            <w:tcW w:w="235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B381128" w14:textId="77777777"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As appropriate</w:t>
            </w:r>
          </w:p>
        </w:tc>
        <w:tc>
          <w:tcPr>
            <w:tcW w:w="1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F7237D" w14:textId="77777777"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In-kind co-financing and GEF agency fee</w:t>
            </w:r>
          </w:p>
        </w:tc>
      </w:tr>
      <w:tr w:rsidR="004311BA" w:rsidRPr="00857CE7" w14:paraId="65A6BF85" w14:textId="77777777" w:rsidTr="00EA7CF2">
        <w:trPr>
          <w:cantSplit/>
          <w:trHeight w:val="602"/>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E350F61" w14:textId="77777777"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 xml:space="preserve">Supervisory visits to project and field sites </w:t>
            </w:r>
          </w:p>
        </w:tc>
        <w:tc>
          <w:tcPr>
            <w:tcW w:w="2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49BE9DC" w14:textId="5DC365F9"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LTO</w:t>
            </w:r>
            <w:r w:rsidR="001F3B49" w:rsidRPr="00857CE7">
              <w:rPr>
                <w:rFonts w:ascii="Times New Roman" w:hAnsi="Times New Roman"/>
                <w:sz w:val="22"/>
                <w:szCs w:val="22"/>
              </w:rPr>
              <w:t xml:space="preserve"> and </w:t>
            </w:r>
            <w:r w:rsidRPr="00857CE7">
              <w:rPr>
                <w:rFonts w:ascii="Times New Roman" w:hAnsi="Times New Roman"/>
                <w:sz w:val="22"/>
                <w:szCs w:val="22"/>
              </w:rPr>
              <w:t>PTM</w:t>
            </w:r>
          </w:p>
        </w:tc>
        <w:tc>
          <w:tcPr>
            <w:tcW w:w="235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C676CCB" w14:textId="77777777"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 xml:space="preserve">Yearly or as required </w:t>
            </w:r>
          </w:p>
        </w:tc>
        <w:tc>
          <w:tcPr>
            <w:tcW w:w="1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C599B7" w14:textId="77777777"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Paid by GEF Agency fee</w:t>
            </w:r>
          </w:p>
        </w:tc>
      </w:tr>
      <w:tr w:rsidR="004311BA" w:rsidRPr="00857CE7" w14:paraId="15D8B0F5" w14:textId="77777777" w:rsidTr="00EA7CF2">
        <w:trPr>
          <w:cantSplit/>
          <w:trHeight w:val="663"/>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90E3A71" w14:textId="77777777"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lastRenderedPageBreak/>
              <w:t xml:space="preserve">Midterm Review </w:t>
            </w:r>
          </w:p>
        </w:tc>
        <w:tc>
          <w:tcPr>
            <w:tcW w:w="2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1E4D4D2" w14:textId="7BF90153" w:rsidR="004311BA" w:rsidRPr="00857CE7" w:rsidRDefault="004E4ED9" w:rsidP="00EA7CF2">
            <w:pPr>
              <w:pStyle w:val="Tabletext"/>
              <w:rPr>
                <w:rFonts w:ascii="Times New Roman" w:hAnsi="Times New Roman"/>
                <w:sz w:val="22"/>
                <w:szCs w:val="22"/>
              </w:rPr>
            </w:pPr>
            <w:r w:rsidRPr="00857CE7">
              <w:rPr>
                <w:rFonts w:ascii="Times New Roman" w:hAnsi="Times New Roman"/>
                <w:sz w:val="22"/>
                <w:szCs w:val="22"/>
              </w:rPr>
              <w:t>External c</w:t>
            </w:r>
            <w:r w:rsidR="004311BA" w:rsidRPr="00857CE7">
              <w:rPr>
                <w:rFonts w:ascii="Times New Roman" w:hAnsi="Times New Roman"/>
                <w:sz w:val="22"/>
                <w:szCs w:val="22"/>
              </w:rPr>
              <w:t xml:space="preserve">onsultant, </w:t>
            </w:r>
            <w:r w:rsidR="001F3B49" w:rsidRPr="00857CE7">
              <w:rPr>
                <w:rFonts w:ascii="Times New Roman" w:hAnsi="Times New Roman"/>
                <w:sz w:val="22"/>
                <w:szCs w:val="22"/>
              </w:rPr>
              <w:t>FAO</w:t>
            </w:r>
            <w:r w:rsidR="004311BA" w:rsidRPr="00857CE7">
              <w:rPr>
                <w:rFonts w:ascii="Times New Roman" w:hAnsi="Times New Roman"/>
                <w:sz w:val="22"/>
                <w:szCs w:val="22"/>
              </w:rPr>
              <w:t>/GEF Coordination Unit with the project team and stakeholders</w:t>
            </w:r>
          </w:p>
        </w:tc>
        <w:tc>
          <w:tcPr>
            <w:tcW w:w="235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2C558FB" w14:textId="77777777"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At mid-point of project implementation</w:t>
            </w:r>
          </w:p>
        </w:tc>
        <w:tc>
          <w:tcPr>
            <w:tcW w:w="1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F33CBE" w14:textId="757C8C06"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 xml:space="preserve">USD </w:t>
            </w:r>
            <w:r w:rsidR="00D328EE" w:rsidRPr="00857CE7">
              <w:rPr>
                <w:rFonts w:ascii="Times New Roman" w:hAnsi="Times New Roman"/>
                <w:sz w:val="22"/>
                <w:szCs w:val="22"/>
              </w:rPr>
              <w:t>3</w:t>
            </w:r>
            <w:r w:rsidR="005248B0" w:rsidRPr="00857CE7">
              <w:rPr>
                <w:rFonts w:ascii="Times New Roman" w:hAnsi="Times New Roman"/>
                <w:sz w:val="22"/>
                <w:szCs w:val="22"/>
              </w:rPr>
              <w:t>0</w:t>
            </w:r>
            <w:r w:rsidR="00D328EE" w:rsidRPr="00857CE7">
              <w:rPr>
                <w:rFonts w:ascii="Times New Roman" w:hAnsi="Times New Roman"/>
                <w:sz w:val="22"/>
                <w:szCs w:val="22"/>
              </w:rPr>
              <w:t>,9</w:t>
            </w:r>
            <w:r w:rsidR="005248B0" w:rsidRPr="00857CE7">
              <w:rPr>
                <w:rFonts w:ascii="Times New Roman" w:hAnsi="Times New Roman"/>
                <w:sz w:val="22"/>
                <w:szCs w:val="22"/>
              </w:rPr>
              <w:t>0</w:t>
            </w:r>
            <w:r w:rsidR="00D328EE" w:rsidRPr="00857CE7">
              <w:rPr>
                <w:rFonts w:ascii="Times New Roman" w:hAnsi="Times New Roman"/>
                <w:sz w:val="22"/>
                <w:szCs w:val="22"/>
              </w:rPr>
              <w:t>0</w:t>
            </w:r>
          </w:p>
          <w:p w14:paraId="796E41A1" w14:textId="77777777" w:rsidR="004311BA" w:rsidRPr="00857CE7" w:rsidRDefault="004311BA" w:rsidP="00EA7CF2">
            <w:pPr>
              <w:pStyle w:val="Tabletext"/>
              <w:rPr>
                <w:rFonts w:ascii="Times New Roman" w:hAnsi="Times New Roman"/>
                <w:sz w:val="22"/>
                <w:szCs w:val="22"/>
              </w:rPr>
            </w:pPr>
          </w:p>
        </w:tc>
      </w:tr>
      <w:tr w:rsidR="004311BA" w:rsidRPr="00857CE7" w14:paraId="0DB6C700" w14:textId="77777777" w:rsidTr="00EA7CF2">
        <w:trPr>
          <w:cantSplit/>
          <w:trHeight w:val="896"/>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5095709" w14:textId="77777777"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Terminal evaluation</w:t>
            </w:r>
          </w:p>
        </w:tc>
        <w:tc>
          <w:tcPr>
            <w:tcW w:w="2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25CB84E" w14:textId="77777777"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FAO Office of Evaluation in consultation with the project team and stakeholders</w:t>
            </w:r>
          </w:p>
        </w:tc>
        <w:tc>
          <w:tcPr>
            <w:tcW w:w="235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A175F79" w14:textId="77777777" w:rsidR="004311BA" w:rsidRPr="00857CE7" w:rsidRDefault="004311BA" w:rsidP="00EA7CF2">
            <w:pPr>
              <w:pStyle w:val="Tabletext"/>
              <w:rPr>
                <w:rFonts w:ascii="Times New Roman" w:hAnsi="Times New Roman"/>
                <w:sz w:val="22"/>
                <w:szCs w:val="22"/>
              </w:rPr>
            </w:pPr>
            <w:r w:rsidRPr="00857CE7">
              <w:rPr>
                <w:rFonts w:ascii="Times New Roman" w:hAnsi="Times New Roman"/>
                <w:sz w:val="22"/>
                <w:szCs w:val="22"/>
              </w:rPr>
              <w:t>At the end of project implementation</w:t>
            </w:r>
          </w:p>
        </w:tc>
        <w:tc>
          <w:tcPr>
            <w:tcW w:w="1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57F74B" w14:textId="4614A77C" w:rsidR="004311BA" w:rsidRPr="00857CE7" w:rsidRDefault="004311BA" w:rsidP="005248B0">
            <w:pPr>
              <w:pStyle w:val="Tabletext"/>
              <w:rPr>
                <w:rFonts w:ascii="Times New Roman" w:hAnsi="Times New Roman"/>
                <w:sz w:val="22"/>
                <w:szCs w:val="22"/>
              </w:rPr>
            </w:pPr>
            <w:r w:rsidRPr="00857CE7">
              <w:rPr>
                <w:rFonts w:ascii="Times New Roman" w:hAnsi="Times New Roman"/>
                <w:sz w:val="22"/>
                <w:szCs w:val="22"/>
              </w:rPr>
              <w:t xml:space="preserve">USD </w:t>
            </w:r>
            <w:r w:rsidR="005248B0" w:rsidRPr="00857CE7">
              <w:rPr>
                <w:rFonts w:ascii="Times New Roman" w:hAnsi="Times New Roman"/>
                <w:sz w:val="22"/>
                <w:szCs w:val="22"/>
              </w:rPr>
              <w:t>40</w:t>
            </w:r>
            <w:r w:rsidR="00D328EE" w:rsidRPr="00857CE7">
              <w:rPr>
                <w:rFonts w:ascii="Times New Roman" w:hAnsi="Times New Roman"/>
                <w:sz w:val="22"/>
                <w:szCs w:val="22"/>
              </w:rPr>
              <w:t>,000</w:t>
            </w:r>
          </w:p>
        </w:tc>
      </w:tr>
      <w:tr w:rsidR="004311BA" w:rsidRPr="00857CE7" w14:paraId="36E42805" w14:textId="77777777" w:rsidTr="00EA7CF2">
        <w:trPr>
          <w:cantSplit/>
          <w:trHeight w:val="295"/>
          <w:jc w:val="center"/>
        </w:trPr>
        <w:tc>
          <w:tcPr>
            <w:tcW w:w="7294"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14:paraId="37FCFACE" w14:textId="77777777" w:rsidR="004311BA" w:rsidRPr="00857CE7" w:rsidRDefault="004311BA" w:rsidP="00EA7CF2">
            <w:pPr>
              <w:pStyle w:val="Tabletext"/>
              <w:rPr>
                <w:rFonts w:ascii="Times New Roman" w:hAnsi="Times New Roman"/>
                <w:b/>
                <w:bCs/>
                <w:sz w:val="22"/>
                <w:szCs w:val="22"/>
              </w:rPr>
            </w:pPr>
            <w:r w:rsidRPr="00857CE7">
              <w:rPr>
                <w:rFonts w:ascii="Times New Roman" w:hAnsi="Times New Roman"/>
                <w:b/>
                <w:bCs/>
                <w:sz w:val="22"/>
                <w:szCs w:val="22"/>
              </w:rPr>
              <w:t>Total (GEF funding)</w:t>
            </w:r>
          </w:p>
        </w:tc>
        <w:tc>
          <w:tcPr>
            <w:tcW w:w="18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F2E8653" w14:textId="7C030711" w:rsidR="004311BA" w:rsidRPr="00857CE7" w:rsidRDefault="004311BA" w:rsidP="005248B0">
            <w:pPr>
              <w:pStyle w:val="Tabletext"/>
              <w:ind w:right="148"/>
              <w:rPr>
                <w:rFonts w:ascii="Times New Roman" w:hAnsi="Times New Roman"/>
                <w:b/>
                <w:bCs/>
                <w:sz w:val="22"/>
                <w:szCs w:val="22"/>
              </w:rPr>
            </w:pPr>
            <w:r w:rsidRPr="00857CE7">
              <w:rPr>
                <w:rFonts w:ascii="Times New Roman" w:hAnsi="Times New Roman"/>
                <w:b/>
                <w:bCs/>
                <w:sz w:val="22"/>
                <w:szCs w:val="22"/>
              </w:rPr>
              <w:t xml:space="preserve">USD </w:t>
            </w:r>
            <w:r w:rsidR="005248B0" w:rsidRPr="00857CE7">
              <w:rPr>
                <w:rFonts w:ascii="Times New Roman" w:hAnsi="Times New Roman"/>
                <w:b/>
                <w:bCs/>
                <w:sz w:val="22"/>
                <w:szCs w:val="22"/>
              </w:rPr>
              <w:t>106</w:t>
            </w:r>
            <w:r w:rsidR="00D328EE" w:rsidRPr="00857CE7">
              <w:rPr>
                <w:rFonts w:ascii="Times New Roman" w:hAnsi="Times New Roman"/>
                <w:b/>
                <w:bCs/>
                <w:sz w:val="22"/>
                <w:szCs w:val="22"/>
              </w:rPr>
              <w:t>,9</w:t>
            </w:r>
            <w:r w:rsidR="005248B0" w:rsidRPr="00857CE7">
              <w:rPr>
                <w:rFonts w:ascii="Times New Roman" w:hAnsi="Times New Roman"/>
                <w:b/>
                <w:bCs/>
                <w:sz w:val="22"/>
                <w:szCs w:val="22"/>
              </w:rPr>
              <w:t>0</w:t>
            </w:r>
            <w:r w:rsidR="00D328EE" w:rsidRPr="00857CE7">
              <w:rPr>
                <w:rFonts w:ascii="Times New Roman" w:hAnsi="Times New Roman"/>
                <w:b/>
                <w:bCs/>
                <w:sz w:val="22"/>
                <w:szCs w:val="22"/>
              </w:rPr>
              <w:t>0</w:t>
            </w:r>
          </w:p>
        </w:tc>
      </w:tr>
    </w:tbl>
    <w:p w14:paraId="2BF1DE36" w14:textId="77777777" w:rsidR="00AC2789" w:rsidRPr="00857CE7" w:rsidRDefault="00AC2789" w:rsidP="00AC2789">
      <w:pPr>
        <w:pStyle w:val="Heading2"/>
        <w:spacing w:before="0"/>
        <w:rPr>
          <w:sz w:val="6"/>
          <w:szCs w:val="6"/>
        </w:rPr>
      </w:pPr>
    </w:p>
    <w:p w14:paraId="52CA5018" w14:textId="6327E45E" w:rsidR="00926C52" w:rsidRPr="00857CE7" w:rsidRDefault="006C5886" w:rsidP="004C5980">
      <w:pPr>
        <w:pStyle w:val="Heading2"/>
        <w:spacing w:before="0"/>
      </w:pPr>
      <w:bookmarkStart w:id="32" w:name="_Toc451249634"/>
      <w:r w:rsidRPr="00857CE7">
        <w:t>4</w:t>
      </w:r>
      <w:r w:rsidR="008B1C2C" w:rsidRPr="00857CE7">
        <w:t xml:space="preserve">.6 </w:t>
      </w:r>
      <w:r w:rsidRPr="00857CE7">
        <w:t>P</w:t>
      </w:r>
      <w:r w:rsidR="008C65A4" w:rsidRPr="00857CE7">
        <w:t>rovision for evaluations</w:t>
      </w:r>
      <w:bookmarkEnd w:id="32"/>
    </w:p>
    <w:p w14:paraId="366F9058" w14:textId="615EAE40" w:rsidR="00961F01" w:rsidRPr="00857CE7" w:rsidRDefault="00961F01" w:rsidP="00E730FE">
      <w:pPr>
        <w:pStyle w:val="ListParagraph"/>
        <w:numPr>
          <w:ilvl w:val="0"/>
          <w:numId w:val="34"/>
        </w:numPr>
        <w:tabs>
          <w:tab w:val="left" w:pos="567"/>
        </w:tabs>
        <w:autoSpaceDE w:val="0"/>
        <w:autoSpaceDN w:val="0"/>
        <w:adjustRightInd w:val="0"/>
        <w:spacing w:before="0"/>
        <w:ind w:left="0" w:firstLine="0"/>
        <w:contextualSpacing w:val="0"/>
        <w:rPr>
          <w:i w:val="0"/>
          <w:sz w:val="22"/>
          <w:szCs w:val="22"/>
        </w:rPr>
      </w:pPr>
      <w:r w:rsidRPr="00857CE7">
        <w:rPr>
          <w:i w:val="0"/>
          <w:sz w:val="22"/>
          <w:szCs w:val="22"/>
        </w:rPr>
        <w:t>An independent</w:t>
      </w:r>
      <w:r w:rsidR="00E64800" w:rsidRPr="00857CE7">
        <w:rPr>
          <w:i w:val="0"/>
          <w:sz w:val="22"/>
          <w:szCs w:val="22"/>
        </w:rPr>
        <w:t xml:space="preserve"> mid</w:t>
      </w:r>
      <w:r w:rsidRPr="00857CE7">
        <w:rPr>
          <w:i w:val="0"/>
          <w:sz w:val="22"/>
          <w:szCs w:val="22"/>
        </w:rPr>
        <w:t xml:space="preserve">term </w:t>
      </w:r>
      <w:r w:rsidR="005649F7" w:rsidRPr="00857CE7">
        <w:rPr>
          <w:i w:val="0"/>
          <w:sz w:val="22"/>
          <w:szCs w:val="22"/>
        </w:rPr>
        <w:t>review</w:t>
      </w:r>
      <w:r w:rsidRPr="00857CE7">
        <w:rPr>
          <w:i w:val="0"/>
          <w:sz w:val="22"/>
          <w:szCs w:val="22"/>
        </w:rPr>
        <w:t xml:space="preserve"> will be undertaken </w:t>
      </w:r>
      <w:r w:rsidR="00856580" w:rsidRPr="00857CE7">
        <w:rPr>
          <w:i w:val="0"/>
          <w:sz w:val="22"/>
          <w:szCs w:val="22"/>
        </w:rPr>
        <w:t>during</w:t>
      </w:r>
      <w:r w:rsidRPr="00857CE7">
        <w:rPr>
          <w:i w:val="0"/>
          <w:sz w:val="22"/>
          <w:szCs w:val="22"/>
        </w:rPr>
        <w:t xml:space="preserve"> the third year of project implementation. The </w:t>
      </w:r>
      <w:r w:rsidR="005649F7" w:rsidRPr="00857CE7">
        <w:rPr>
          <w:i w:val="0"/>
          <w:sz w:val="22"/>
          <w:szCs w:val="22"/>
        </w:rPr>
        <w:t>review</w:t>
      </w:r>
      <w:r w:rsidRPr="00857CE7">
        <w:rPr>
          <w:i w:val="0"/>
          <w:sz w:val="22"/>
          <w:szCs w:val="22"/>
        </w:rPr>
        <w:t xml:space="preserve"> will determine progress being made towards achievement of objectives, outcomes, and outputs, and will identify corrective actions if necessary. It will, inter alia:</w:t>
      </w:r>
    </w:p>
    <w:p w14:paraId="2AEF11F8" w14:textId="77777777" w:rsidR="009D0E7F" w:rsidRPr="00857CE7" w:rsidRDefault="009D0E7F" w:rsidP="009D0E7F">
      <w:pPr>
        <w:spacing w:after="0"/>
        <w:rPr>
          <w:sz w:val="6"/>
          <w:szCs w:val="6"/>
          <w:lang w:val="en-US"/>
        </w:rPr>
      </w:pPr>
    </w:p>
    <w:p w14:paraId="710161D3" w14:textId="77777777" w:rsidR="00961F01" w:rsidRPr="00857CE7" w:rsidRDefault="00961F01" w:rsidP="00C4619D">
      <w:pPr>
        <w:keepNext/>
        <w:numPr>
          <w:ilvl w:val="0"/>
          <w:numId w:val="3"/>
        </w:numPr>
        <w:ind w:left="539" w:hanging="539"/>
        <w:contextualSpacing/>
        <w:rPr>
          <w:rFonts w:eastAsia="SimSun"/>
          <w:sz w:val="22"/>
          <w:szCs w:val="22"/>
          <w:lang w:eastAsia="en-GB"/>
        </w:rPr>
      </w:pPr>
      <w:r w:rsidRPr="00857CE7">
        <w:rPr>
          <w:rFonts w:eastAsia="SimSun"/>
          <w:sz w:val="22"/>
          <w:szCs w:val="22"/>
          <w:lang w:eastAsia="en-GB"/>
        </w:rPr>
        <w:t>review the effectiveness, efficiency and timeliness of project implementation;</w:t>
      </w:r>
    </w:p>
    <w:p w14:paraId="5D12BE08" w14:textId="77777777" w:rsidR="00961F01" w:rsidRPr="00857CE7" w:rsidRDefault="00961F01" w:rsidP="00C4619D">
      <w:pPr>
        <w:keepNext/>
        <w:numPr>
          <w:ilvl w:val="0"/>
          <w:numId w:val="3"/>
        </w:numPr>
        <w:ind w:left="539" w:hanging="539"/>
        <w:contextualSpacing/>
        <w:rPr>
          <w:rFonts w:eastAsia="SimSun"/>
          <w:sz w:val="22"/>
          <w:szCs w:val="22"/>
          <w:lang w:eastAsia="en-GB"/>
        </w:rPr>
      </w:pPr>
      <w:r w:rsidRPr="00857CE7">
        <w:rPr>
          <w:rFonts w:eastAsia="SimSun"/>
          <w:sz w:val="22"/>
          <w:szCs w:val="22"/>
          <w:lang w:eastAsia="en-GB"/>
        </w:rPr>
        <w:t>analyze effectiveness of implementation and partnership arrangements;</w:t>
      </w:r>
    </w:p>
    <w:p w14:paraId="331125C7" w14:textId="77777777" w:rsidR="00961F01" w:rsidRPr="00857CE7" w:rsidRDefault="00961F01" w:rsidP="00C4619D">
      <w:pPr>
        <w:keepNext/>
        <w:numPr>
          <w:ilvl w:val="0"/>
          <w:numId w:val="3"/>
        </w:numPr>
        <w:ind w:left="539" w:hanging="539"/>
        <w:contextualSpacing/>
        <w:rPr>
          <w:rFonts w:eastAsia="SimSun"/>
          <w:sz w:val="22"/>
          <w:szCs w:val="22"/>
          <w:lang w:eastAsia="en-GB"/>
        </w:rPr>
      </w:pPr>
      <w:r w:rsidRPr="00857CE7">
        <w:rPr>
          <w:rFonts w:eastAsia="SimSun"/>
          <w:sz w:val="22"/>
          <w:szCs w:val="22"/>
          <w:lang w:eastAsia="en-GB"/>
        </w:rPr>
        <w:t xml:space="preserve">identify issues requiring decisions and remedial actions; </w:t>
      </w:r>
    </w:p>
    <w:p w14:paraId="33E31A36" w14:textId="77777777" w:rsidR="00961F01" w:rsidRPr="00857CE7" w:rsidRDefault="00961F01" w:rsidP="00C4619D">
      <w:pPr>
        <w:keepNext/>
        <w:numPr>
          <w:ilvl w:val="0"/>
          <w:numId w:val="3"/>
        </w:numPr>
        <w:ind w:left="539" w:hanging="539"/>
        <w:contextualSpacing/>
        <w:rPr>
          <w:rFonts w:eastAsia="SimSun"/>
          <w:sz w:val="22"/>
          <w:szCs w:val="22"/>
          <w:lang w:eastAsia="en-GB"/>
        </w:rPr>
      </w:pPr>
      <w:r w:rsidRPr="00857CE7">
        <w:rPr>
          <w:rFonts w:eastAsia="SimSun"/>
          <w:sz w:val="22"/>
          <w:szCs w:val="22"/>
          <w:lang w:eastAsia="en-GB"/>
        </w:rPr>
        <w:t>identify lessons learned about project design, implementation and management;</w:t>
      </w:r>
    </w:p>
    <w:p w14:paraId="2A715812" w14:textId="77777777" w:rsidR="00961F01" w:rsidRPr="00857CE7" w:rsidRDefault="00961F01" w:rsidP="00C4619D">
      <w:pPr>
        <w:keepNext/>
        <w:numPr>
          <w:ilvl w:val="0"/>
          <w:numId w:val="3"/>
        </w:numPr>
        <w:ind w:left="539" w:hanging="539"/>
        <w:contextualSpacing/>
        <w:rPr>
          <w:rFonts w:eastAsia="SimSun"/>
          <w:sz w:val="22"/>
          <w:szCs w:val="22"/>
          <w:lang w:eastAsia="en-GB"/>
        </w:rPr>
      </w:pPr>
      <w:r w:rsidRPr="00857CE7">
        <w:rPr>
          <w:rFonts w:eastAsia="SimSun"/>
          <w:sz w:val="22"/>
          <w:szCs w:val="22"/>
          <w:lang w:eastAsia="en-GB"/>
        </w:rPr>
        <w:t>highlight technical achievements and lessons learned; and</w:t>
      </w:r>
    </w:p>
    <w:p w14:paraId="594C64D5" w14:textId="77777777" w:rsidR="00961F01" w:rsidRPr="00857CE7" w:rsidRDefault="00961F01" w:rsidP="00C4619D">
      <w:pPr>
        <w:numPr>
          <w:ilvl w:val="0"/>
          <w:numId w:val="3"/>
        </w:numPr>
        <w:ind w:left="539" w:hanging="539"/>
        <w:rPr>
          <w:rFonts w:eastAsia="SimSun"/>
          <w:sz w:val="22"/>
          <w:szCs w:val="22"/>
          <w:lang w:eastAsia="en-GB"/>
        </w:rPr>
      </w:pPr>
      <w:r w:rsidRPr="00857CE7">
        <w:rPr>
          <w:rFonts w:eastAsia="SimSun"/>
          <w:sz w:val="22"/>
          <w:szCs w:val="22"/>
          <w:lang w:eastAsia="en-GB"/>
        </w:rPr>
        <w:t>propose any mid-course corrections and/or adjustments to the implementation strategy as necessary.</w:t>
      </w:r>
    </w:p>
    <w:p w14:paraId="62C5255B" w14:textId="310D05F2" w:rsidR="00961F01" w:rsidRPr="00857CE7" w:rsidRDefault="00961F01" w:rsidP="00E730FE">
      <w:pPr>
        <w:pStyle w:val="ListParagraph"/>
        <w:numPr>
          <w:ilvl w:val="0"/>
          <w:numId w:val="34"/>
        </w:numPr>
        <w:tabs>
          <w:tab w:val="left" w:pos="567"/>
        </w:tabs>
        <w:autoSpaceDE w:val="0"/>
        <w:autoSpaceDN w:val="0"/>
        <w:adjustRightInd w:val="0"/>
        <w:spacing w:before="0"/>
        <w:ind w:left="0" w:firstLine="0"/>
        <w:contextualSpacing w:val="0"/>
        <w:rPr>
          <w:i w:val="0"/>
          <w:sz w:val="22"/>
          <w:szCs w:val="22"/>
        </w:rPr>
      </w:pPr>
      <w:r w:rsidRPr="00857CE7">
        <w:rPr>
          <w:i w:val="0"/>
          <w:sz w:val="22"/>
          <w:szCs w:val="22"/>
        </w:rPr>
        <w:t xml:space="preserve">An independent </w:t>
      </w:r>
      <w:r w:rsidR="003C18D4" w:rsidRPr="00857CE7">
        <w:rPr>
          <w:i w:val="0"/>
          <w:sz w:val="22"/>
          <w:szCs w:val="22"/>
        </w:rPr>
        <w:t>terminal</w:t>
      </w:r>
      <w:r w:rsidRPr="00857CE7">
        <w:rPr>
          <w:i w:val="0"/>
          <w:sz w:val="22"/>
          <w:szCs w:val="22"/>
        </w:rPr>
        <w:t xml:space="preserve"> evaluation will take place three months prior to the terminal review meeting of the project partners and will focus on point </w:t>
      </w:r>
      <w:r w:rsidR="003C18D4" w:rsidRPr="00857CE7">
        <w:rPr>
          <w:i w:val="0"/>
          <w:sz w:val="22"/>
          <w:szCs w:val="22"/>
        </w:rPr>
        <w:t>(</w:t>
      </w:r>
      <w:r w:rsidRPr="00857CE7">
        <w:rPr>
          <w:i w:val="0"/>
          <w:sz w:val="22"/>
          <w:szCs w:val="22"/>
        </w:rPr>
        <w:t>d</w:t>
      </w:r>
      <w:r w:rsidR="003C18D4" w:rsidRPr="00857CE7">
        <w:rPr>
          <w:i w:val="0"/>
          <w:sz w:val="22"/>
          <w:szCs w:val="22"/>
        </w:rPr>
        <w:t>)</w:t>
      </w:r>
      <w:r w:rsidRPr="00857CE7">
        <w:rPr>
          <w:i w:val="0"/>
          <w:sz w:val="22"/>
          <w:szCs w:val="22"/>
        </w:rPr>
        <w:t xml:space="preserve"> and </w:t>
      </w:r>
      <w:r w:rsidR="006352F8" w:rsidRPr="00857CE7">
        <w:rPr>
          <w:i w:val="0"/>
          <w:sz w:val="22"/>
          <w:szCs w:val="22"/>
        </w:rPr>
        <w:t>(e)</w:t>
      </w:r>
      <w:r w:rsidRPr="00857CE7">
        <w:rPr>
          <w:i w:val="0"/>
          <w:sz w:val="22"/>
          <w:szCs w:val="22"/>
        </w:rPr>
        <w:t xml:space="preserve"> listed above. In addition, the final evaluation will review </w:t>
      </w:r>
      <w:r w:rsidR="00D866C9" w:rsidRPr="00857CE7">
        <w:rPr>
          <w:i w:val="0"/>
          <w:sz w:val="22"/>
          <w:szCs w:val="22"/>
        </w:rPr>
        <w:t>the P</w:t>
      </w:r>
      <w:r w:rsidRPr="00857CE7">
        <w:rPr>
          <w:i w:val="0"/>
          <w:sz w:val="22"/>
          <w:szCs w:val="22"/>
        </w:rPr>
        <w:t>roject</w:t>
      </w:r>
      <w:r w:rsidR="00D866C9" w:rsidRPr="00857CE7">
        <w:rPr>
          <w:i w:val="0"/>
          <w:sz w:val="22"/>
          <w:szCs w:val="22"/>
        </w:rPr>
        <w:t>’s</w:t>
      </w:r>
      <w:r w:rsidRPr="00857CE7">
        <w:rPr>
          <w:i w:val="0"/>
          <w:sz w:val="22"/>
          <w:szCs w:val="22"/>
        </w:rPr>
        <w:t xml:space="preserve"> impact</w:t>
      </w:r>
      <w:r w:rsidR="00D866C9" w:rsidRPr="00857CE7">
        <w:rPr>
          <w:i w:val="0"/>
          <w:sz w:val="22"/>
          <w:szCs w:val="22"/>
        </w:rPr>
        <w:t>s</w:t>
      </w:r>
      <w:r w:rsidRPr="00857CE7">
        <w:rPr>
          <w:i w:val="0"/>
          <w:sz w:val="22"/>
          <w:szCs w:val="22"/>
        </w:rPr>
        <w:t xml:space="preserve">, analyze </w:t>
      </w:r>
      <w:r w:rsidR="00D866C9" w:rsidRPr="00857CE7">
        <w:rPr>
          <w:i w:val="0"/>
          <w:sz w:val="22"/>
          <w:szCs w:val="22"/>
        </w:rPr>
        <w:t xml:space="preserve">the </w:t>
      </w:r>
      <w:r w:rsidRPr="00857CE7">
        <w:rPr>
          <w:i w:val="0"/>
          <w:sz w:val="22"/>
          <w:szCs w:val="22"/>
        </w:rPr>
        <w:t>sustainabil</w:t>
      </w:r>
      <w:r w:rsidR="00C12AE2" w:rsidRPr="00857CE7">
        <w:rPr>
          <w:i w:val="0"/>
          <w:sz w:val="22"/>
          <w:szCs w:val="22"/>
        </w:rPr>
        <w:t xml:space="preserve">ity of </w:t>
      </w:r>
      <w:r w:rsidR="00D866C9" w:rsidRPr="00857CE7">
        <w:rPr>
          <w:i w:val="0"/>
          <w:sz w:val="22"/>
          <w:szCs w:val="22"/>
        </w:rPr>
        <w:t xml:space="preserve">the </w:t>
      </w:r>
      <w:r w:rsidR="00C12AE2" w:rsidRPr="00857CE7">
        <w:rPr>
          <w:i w:val="0"/>
          <w:sz w:val="22"/>
          <w:szCs w:val="22"/>
        </w:rPr>
        <w:t>results and whether the P</w:t>
      </w:r>
      <w:r w:rsidRPr="00857CE7">
        <w:rPr>
          <w:i w:val="0"/>
          <w:sz w:val="22"/>
          <w:szCs w:val="22"/>
        </w:rPr>
        <w:t xml:space="preserve">roject has achieved its environmental and development objectives. The evaluation will furthermore provide recommendations for follow-up actions. </w:t>
      </w:r>
    </w:p>
    <w:p w14:paraId="4036F611" w14:textId="4ED2D65C" w:rsidR="00961F01" w:rsidRPr="00857CE7" w:rsidRDefault="00961F01" w:rsidP="00E730FE">
      <w:pPr>
        <w:pStyle w:val="ListParagraph"/>
        <w:numPr>
          <w:ilvl w:val="0"/>
          <w:numId w:val="34"/>
        </w:numPr>
        <w:tabs>
          <w:tab w:val="left" w:pos="567"/>
        </w:tabs>
        <w:autoSpaceDE w:val="0"/>
        <w:autoSpaceDN w:val="0"/>
        <w:adjustRightInd w:val="0"/>
        <w:spacing w:before="0"/>
        <w:ind w:left="0" w:firstLine="0"/>
        <w:contextualSpacing w:val="0"/>
        <w:rPr>
          <w:i w:val="0"/>
          <w:sz w:val="22"/>
          <w:szCs w:val="22"/>
        </w:rPr>
      </w:pPr>
      <w:r w:rsidRPr="00857CE7">
        <w:rPr>
          <w:i w:val="0"/>
          <w:sz w:val="22"/>
          <w:szCs w:val="22"/>
        </w:rPr>
        <w:t xml:space="preserve">Draft </w:t>
      </w:r>
      <w:r w:rsidR="00F2614F" w:rsidRPr="00857CE7">
        <w:rPr>
          <w:i w:val="0"/>
          <w:sz w:val="22"/>
          <w:szCs w:val="22"/>
        </w:rPr>
        <w:t>ToR</w:t>
      </w:r>
      <w:r w:rsidRPr="00857CE7">
        <w:rPr>
          <w:i w:val="0"/>
          <w:sz w:val="22"/>
          <w:szCs w:val="22"/>
        </w:rPr>
        <w:t xml:space="preserve"> for the </w:t>
      </w:r>
      <w:r w:rsidR="006352F8" w:rsidRPr="00857CE7">
        <w:rPr>
          <w:i w:val="0"/>
          <w:sz w:val="22"/>
          <w:szCs w:val="22"/>
        </w:rPr>
        <w:t>m</w:t>
      </w:r>
      <w:r w:rsidRPr="00857CE7">
        <w:rPr>
          <w:i w:val="0"/>
          <w:sz w:val="22"/>
          <w:szCs w:val="22"/>
        </w:rPr>
        <w:t xml:space="preserve">idterm and </w:t>
      </w:r>
      <w:r w:rsidR="006352F8" w:rsidRPr="00857CE7">
        <w:rPr>
          <w:i w:val="0"/>
          <w:sz w:val="22"/>
          <w:szCs w:val="22"/>
        </w:rPr>
        <w:t>terminal e</w:t>
      </w:r>
      <w:r w:rsidRPr="00857CE7">
        <w:rPr>
          <w:i w:val="0"/>
          <w:sz w:val="22"/>
          <w:szCs w:val="22"/>
        </w:rPr>
        <w:t xml:space="preserve">valuation will be prepared and finalized in close consultation with the </w:t>
      </w:r>
      <w:r w:rsidR="006352F8" w:rsidRPr="00857CE7">
        <w:rPr>
          <w:i w:val="0"/>
          <w:sz w:val="22"/>
          <w:szCs w:val="22"/>
        </w:rPr>
        <w:t xml:space="preserve">PTM, </w:t>
      </w:r>
      <w:r w:rsidRPr="00857CE7">
        <w:rPr>
          <w:i w:val="0"/>
          <w:sz w:val="22"/>
          <w:szCs w:val="22"/>
        </w:rPr>
        <w:t xml:space="preserve">the </w:t>
      </w:r>
      <w:r w:rsidR="001F3B49" w:rsidRPr="00857CE7">
        <w:rPr>
          <w:i w:val="0"/>
          <w:sz w:val="22"/>
          <w:szCs w:val="22"/>
        </w:rPr>
        <w:t>FAO</w:t>
      </w:r>
      <w:r w:rsidR="003C18D4" w:rsidRPr="00857CE7">
        <w:rPr>
          <w:i w:val="0"/>
          <w:sz w:val="22"/>
          <w:szCs w:val="22"/>
        </w:rPr>
        <w:t>/</w:t>
      </w:r>
      <w:r w:rsidRPr="00857CE7">
        <w:rPr>
          <w:i w:val="0"/>
          <w:sz w:val="22"/>
          <w:szCs w:val="22"/>
        </w:rPr>
        <w:t>GEF Coordination</w:t>
      </w:r>
      <w:r w:rsidR="006352F8" w:rsidRPr="00857CE7">
        <w:rPr>
          <w:i w:val="0"/>
          <w:sz w:val="22"/>
          <w:szCs w:val="22"/>
        </w:rPr>
        <w:t xml:space="preserve"> Unit</w:t>
      </w:r>
      <w:r w:rsidR="00D866C9" w:rsidRPr="00857CE7">
        <w:rPr>
          <w:i w:val="0"/>
          <w:sz w:val="22"/>
          <w:szCs w:val="22"/>
        </w:rPr>
        <w:t xml:space="preserve">; </w:t>
      </w:r>
      <w:r w:rsidRPr="00857CE7">
        <w:rPr>
          <w:i w:val="0"/>
          <w:sz w:val="22"/>
          <w:szCs w:val="22"/>
        </w:rPr>
        <w:t xml:space="preserve">under the ultimate responsibility of the FAO Office of Evaluation, in accordance with FAO evaluation procedures and taking into consideration evolving guidance from the GEF Evaluation Office. </w:t>
      </w:r>
    </w:p>
    <w:p w14:paraId="178AB422" w14:textId="311F185B" w:rsidR="00926C52" w:rsidRPr="00857CE7" w:rsidRDefault="006C5886" w:rsidP="00C4619D">
      <w:pPr>
        <w:pStyle w:val="Heading2"/>
        <w:numPr>
          <w:ilvl w:val="1"/>
          <w:numId w:val="18"/>
        </w:numPr>
        <w:spacing w:before="0"/>
      </w:pPr>
      <w:bookmarkStart w:id="33" w:name="_Toc451249635"/>
      <w:r w:rsidRPr="00857CE7">
        <w:t>C</w:t>
      </w:r>
      <w:r w:rsidR="008C65A4" w:rsidRPr="00857CE7">
        <w:t>ommunication</w:t>
      </w:r>
      <w:r w:rsidRPr="00857CE7">
        <w:t xml:space="preserve"> and visibility</w:t>
      </w:r>
      <w:bookmarkEnd w:id="33"/>
    </w:p>
    <w:p w14:paraId="69FF5E83" w14:textId="7337EA85" w:rsidR="007D4262" w:rsidRPr="00857CE7" w:rsidRDefault="00E90C57" w:rsidP="00E730FE">
      <w:pPr>
        <w:pStyle w:val="ListParagraph"/>
        <w:numPr>
          <w:ilvl w:val="0"/>
          <w:numId w:val="34"/>
        </w:numPr>
        <w:tabs>
          <w:tab w:val="left" w:pos="567"/>
        </w:tabs>
        <w:autoSpaceDE w:val="0"/>
        <w:autoSpaceDN w:val="0"/>
        <w:adjustRightInd w:val="0"/>
        <w:spacing w:before="0"/>
        <w:ind w:left="0" w:firstLine="0"/>
        <w:contextualSpacing w:val="0"/>
        <w:rPr>
          <w:i w:val="0"/>
          <w:sz w:val="22"/>
          <w:szCs w:val="22"/>
        </w:rPr>
      </w:pPr>
      <w:bookmarkStart w:id="34" w:name="_Toc446402919"/>
      <w:r w:rsidRPr="00857CE7">
        <w:rPr>
          <w:i w:val="0"/>
          <w:sz w:val="22"/>
          <w:szCs w:val="22"/>
        </w:rPr>
        <w:t>Through Component 2 of the Global Partnership Project, t</w:t>
      </w:r>
      <w:r w:rsidR="00F56BD0" w:rsidRPr="00857CE7">
        <w:rPr>
          <w:i w:val="0"/>
          <w:sz w:val="22"/>
          <w:szCs w:val="22"/>
        </w:rPr>
        <w:t>he CFI will develop a Knowledge Management S</w:t>
      </w:r>
      <w:r w:rsidRPr="00857CE7">
        <w:rPr>
          <w:i w:val="0"/>
          <w:sz w:val="22"/>
          <w:szCs w:val="22"/>
        </w:rPr>
        <w:t>trategy</w:t>
      </w:r>
      <w:r w:rsidR="00A6272F" w:rsidRPr="00857CE7">
        <w:rPr>
          <w:i w:val="0"/>
          <w:sz w:val="22"/>
          <w:szCs w:val="22"/>
        </w:rPr>
        <w:t xml:space="preserve"> at project start</w:t>
      </w:r>
      <w:r w:rsidR="006D2073" w:rsidRPr="00857CE7">
        <w:rPr>
          <w:i w:val="0"/>
          <w:sz w:val="22"/>
          <w:szCs w:val="22"/>
        </w:rPr>
        <w:t>,</w:t>
      </w:r>
      <w:r w:rsidRPr="00857CE7">
        <w:rPr>
          <w:i w:val="0"/>
          <w:sz w:val="22"/>
          <w:szCs w:val="22"/>
        </w:rPr>
        <w:t xml:space="preserve"> building on </w:t>
      </w:r>
      <w:r w:rsidR="006D2073" w:rsidRPr="00857CE7">
        <w:rPr>
          <w:i w:val="0"/>
          <w:sz w:val="22"/>
          <w:szCs w:val="22"/>
        </w:rPr>
        <w:t xml:space="preserve">the </w:t>
      </w:r>
      <w:r w:rsidRPr="00857CE7">
        <w:rPr>
          <w:i w:val="0"/>
          <w:sz w:val="22"/>
          <w:szCs w:val="22"/>
        </w:rPr>
        <w:t xml:space="preserve">strategic principles </w:t>
      </w:r>
      <w:r w:rsidR="00A6272F" w:rsidRPr="00857CE7">
        <w:rPr>
          <w:i w:val="0"/>
          <w:sz w:val="22"/>
          <w:szCs w:val="22"/>
        </w:rPr>
        <w:t xml:space="preserve">contained </w:t>
      </w:r>
      <w:r w:rsidR="006D2073" w:rsidRPr="00857CE7">
        <w:rPr>
          <w:i w:val="0"/>
          <w:sz w:val="22"/>
          <w:szCs w:val="22"/>
        </w:rPr>
        <w:t xml:space="preserve">in </w:t>
      </w:r>
      <w:r w:rsidRPr="00857CE7">
        <w:rPr>
          <w:i w:val="0"/>
          <w:sz w:val="22"/>
          <w:szCs w:val="22"/>
        </w:rPr>
        <w:t xml:space="preserve">the 2011 FAO Knowledge Strategy. </w:t>
      </w:r>
      <w:r w:rsidR="00452B84" w:rsidRPr="00857CE7">
        <w:rPr>
          <w:i w:val="0"/>
          <w:sz w:val="22"/>
          <w:szCs w:val="22"/>
        </w:rPr>
        <w:t xml:space="preserve">The </w:t>
      </w:r>
      <w:r w:rsidR="00E2515A" w:rsidRPr="00857CE7">
        <w:rPr>
          <w:i w:val="0"/>
          <w:sz w:val="22"/>
          <w:szCs w:val="22"/>
        </w:rPr>
        <w:t xml:space="preserve">CFI </w:t>
      </w:r>
      <w:r w:rsidRPr="00857CE7">
        <w:rPr>
          <w:i w:val="0"/>
          <w:sz w:val="22"/>
          <w:szCs w:val="22"/>
        </w:rPr>
        <w:t xml:space="preserve">strategy </w:t>
      </w:r>
      <w:r w:rsidR="00452B84" w:rsidRPr="00857CE7">
        <w:rPr>
          <w:i w:val="0"/>
          <w:sz w:val="22"/>
          <w:szCs w:val="22"/>
        </w:rPr>
        <w:t xml:space="preserve">will use existing GEF </w:t>
      </w:r>
      <w:r w:rsidR="00067F37" w:rsidRPr="00857CE7">
        <w:rPr>
          <w:i w:val="0"/>
          <w:sz w:val="22"/>
          <w:szCs w:val="22"/>
        </w:rPr>
        <w:t xml:space="preserve">approaches and </w:t>
      </w:r>
      <w:r w:rsidR="00452B84" w:rsidRPr="00857CE7">
        <w:rPr>
          <w:i w:val="0"/>
          <w:sz w:val="22"/>
          <w:szCs w:val="22"/>
        </w:rPr>
        <w:t>platform</w:t>
      </w:r>
      <w:r w:rsidRPr="00857CE7">
        <w:rPr>
          <w:i w:val="0"/>
          <w:sz w:val="22"/>
          <w:szCs w:val="22"/>
        </w:rPr>
        <w:t>s</w:t>
      </w:r>
      <w:r w:rsidR="00452B84" w:rsidRPr="00857CE7">
        <w:rPr>
          <w:i w:val="0"/>
          <w:sz w:val="22"/>
          <w:szCs w:val="22"/>
        </w:rPr>
        <w:t xml:space="preserve"> such as IW-LEARN. The </w:t>
      </w:r>
      <w:r w:rsidR="00A6272F" w:rsidRPr="00857CE7">
        <w:rPr>
          <w:i w:val="0"/>
          <w:sz w:val="22"/>
          <w:szCs w:val="22"/>
        </w:rPr>
        <w:t xml:space="preserve">purpose </w:t>
      </w:r>
      <w:r w:rsidR="00067F37" w:rsidRPr="00857CE7">
        <w:rPr>
          <w:i w:val="0"/>
          <w:sz w:val="22"/>
          <w:szCs w:val="22"/>
        </w:rPr>
        <w:t xml:space="preserve">is to </w:t>
      </w:r>
      <w:r w:rsidR="00452B84" w:rsidRPr="00857CE7">
        <w:rPr>
          <w:i w:val="0"/>
          <w:sz w:val="22"/>
          <w:szCs w:val="22"/>
        </w:rPr>
        <w:t>stimulat</w:t>
      </w:r>
      <w:r w:rsidR="00067F37" w:rsidRPr="00857CE7">
        <w:rPr>
          <w:i w:val="0"/>
          <w:sz w:val="22"/>
          <w:szCs w:val="22"/>
        </w:rPr>
        <w:t>e</w:t>
      </w:r>
      <w:r w:rsidR="00452B84" w:rsidRPr="00857CE7">
        <w:rPr>
          <w:i w:val="0"/>
          <w:sz w:val="22"/>
          <w:szCs w:val="22"/>
        </w:rPr>
        <w:t xml:space="preserve"> the generation, dissemination and application of information and knowledge, including statistics.</w:t>
      </w:r>
      <w:r w:rsidR="000008C8" w:rsidRPr="00857CE7">
        <w:rPr>
          <w:i w:val="0"/>
          <w:sz w:val="22"/>
          <w:szCs w:val="22"/>
        </w:rPr>
        <w:t xml:space="preserve"> The </w:t>
      </w:r>
      <w:r w:rsidR="00A6272F" w:rsidRPr="00857CE7">
        <w:rPr>
          <w:i w:val="0"/>
          <w:sz w:val="22"/>
          <w:szCs w:val="22"/>
        </w:rPr>
        <w:t xml:space="preserve">strategy will use the </w:t>
      </w:r>
      <w:r w:rsidR="000008C8" w:rsidRPr="00857CE7">
        <w:rPr>
          <w:i w:val="0"/>
          <w:sz w:val="22"/>
          <w:szCs w:val="22"/>
        </w:rPr>
        <w:t xml:space="preserve">GRG </w:t>
      </w:r>
      <w:r w:rsidR="00A6272F" w:rsidRPr="00857CE7">
        <w:rPr>
          <w:i w:val="0"/>
          <w:sz w:val="22"/>
          <w:szCs w:val="22"/>
        </w:rPr>
        <w:t xml:space="preserve">as </w:t>
      </w:r>
      <w:r w:rsidR="000008C8" w:rsidRPr="00857CE7">
        <w:rPr>
          <w:i w:val="0"/>
          <w:sz w:val="22"/>
          <w:szCs w:val="22"/>
        </w:rPr>
        <w:t xml:space="preserve">one </w:t>
      </w:r>
      <w:r w:rsidR="009A4D50" w:rsidRPr="00857CE7">
        <w:rPr>
          <w:i w:val="0"/>
          <w:sz w:val="22"/>
          <w:szCs w:val="22"/>
        </w:rPr>
        <w:t xml:space="preserve">important source of </w:t>
      </w:r>
      <w:r w:rsidR="000008C8" w:rsidRPr="00857CE7">
        <w:rPr>
          <w:i w:val="0"/>
          <w:sz w:val="22"/>
          <w:szCs w:val="22"/>
        </w:rPr>
        <w:t>knowledge</w:t>
      </w:r>
      <w:r w:rsidR="00A6272F" w:rsidRPr="00857CE7">
        <w:rPr>
          <w:i w:val="0"/>
          <w:sz w:val="22"/>
          <w:szCs w:val="22"/>
        </w:rPr>
        <w:t xml:space="preserve">; the group participants will serve as </w:t>
      </w:r>
      <w:r w:rsidR="000008C8" w:rsidRPr="00857CE7">
        <w:rPr>
          <w:i w:val="0"/>
          <w:sz w:val="22"/>
          <w:szCs w:val="22"/>
        </w:rPr>
        <w:t>peer reviewers and disseminators of les</w:t>
      </w:r>
      <w:r w:rsidR="00A6272F" w:rsidRPr="00857CE7">
        <w:rPr>
          <w:i w:val="0"/>
          <w:sz w:val="22"/>
          <w:szCs w:val="22"/>
        </w:rPr>
        <w:t xml:space="preserve">sons learnt. </w:t>
      </w:r>
      <w:r w:rsidR="00994B66" w:rsidRPr="00857CE7">
        <w:rPr>
          <w:i w:val="0"/>
          <w:sz w:val="22"/>
          <w:szCs w:val="22"/>
        </w:rPr>
        <w:t xml:space="preserve">The strategy will also build on </w:t>
      </w:r>
      <w:r w:rsidR="007D4262" w:rsidRPr="00857CE7">
        <w:rPr>
          <w:i w:val="0"/>
          <w:sz w:val="22"/>
          <w:szCs w:val="22"/>
        </w:rPr>
        <w:t xml:space="preserve">the </w:t>
      </w:r>
      <w:r w:rsidR="00994B66" w:rsidRPr="00857CE7">
        <w:rPr>
          <w:i w:val="0"/>
          <w:sz w:val="22"/>
          <w:szCs w:val="22"/>
        </w:rPr>
        <w:t xml:space="preserve">best practices that have been outlined in </w:t>
      </w:r>
      <w:r w:rsidR="007D4262" w:rsidRPr="00857CE7">
        <w:rPr>
          <w:i w:val="0"/>
          <w:sz w:val="22"/>
          <w:szCs w:val="22"/>
        </w:rPr>
        <w:t xml:space="preserve">the </w:t>
      </w:r>
      <w:r w:rsidR="00994B66" w:rsidRPr="00857CE7">
        <w:rPr>
          <w:i w:val="0"/>
          <w:sz w:val="22"/>
          <w:szCs w:val="22"/>
        </w:rPr>
        <w:t xml:space="preserve">Knowledge </w:t>
      </w:r>
      <w:r w:rsidR="0012737B" w:rsidRPr="00857CE7">
        <w:rPr>
          <w:i w:val="0"/>
          <w:sz w:val="22"/>
          <w:szCs w:val="22"/>
        </w:rPr>
        <w:t>Management</w:t>
      </w:r>
      <w:r w:rsidR="00994B66" w:rsidRPr="00857CE7">
        <w:rPr>
          <w:i w:val="0"/>
          <w:sz w:val="22"/>
          <w:szCs w:val="22"/>
        </w:rPr>
        <w:t xml:space="preserve"> Toolkit (</w:t>
      </w:r>
      <w:hyperlink r:id="rId22" w:history="1">
        <w:r w:rsidR="007D4262" w:rsidRPr="00857CE7">
          <w:rPr>
            <w:i w:val="0"/>
            <w:sz w:val="22"/>
            <w:szCs w:val="22"/>
          </w:rPr>
          <w:t>http://www.kstoolkit.org/home</w:t>
        </w:r>
      </w:hyperlink>
      <w:r w:rsidR="00994B66" w:rsidRPr="00857CE7">
        <w:rPr>
          <w:i w:val="0"/>
          <w:sz w:val="22"/>
          <w:szCs w:val="22"/>
        </w:rPr>
        <w:t>).</w:t>
      </w:r>
      <w:bookmarkEnd w:id="34"/>
    </w:p>
    <w:p w14:paraId="5A6AEEBA" w14:textId="77777777" w:rsidR="00E736C0" w:rsidRPr="00857CE7" w:rsidRDefault="00994B66" w:rsidP="00E730FE">
      <w:pPr>
        <w:pStyle w:val="ListParagraph"/>
        <w:numPr>
          <w:ilvl w:val="0"/>
          <w:numId w:val="34"/>
        </w:numPr>
        <w:tabs>
          <w:tab w:val="left" w:pos="567"/>
        </w:tabs>
        <w:autoSpaceDE w:val="0"/>
        <w:autoSpaceDN w:val="0"/>
        <w:adjustRightInd w:val="0"/>
        <w:spacing w:before="0"/>
        <w:ind w:left="0" w:firstLine="0"/>
        <w:contextualSpacing w:val="0"/>
        <w:rPr>
          <w:i w:val="0"/>
          <w:sz w:val="22"/>
          <w:szCs w:val="22"/>
        </w:rPr>
      </w:pPr>
      <w:bookmarkStart w:id="35" w:name="_Toc446402920"/>
      <w:r w:rsidRPr="00857CE7">
        <w:rPr>
          <w:i w:val="0"/>
          <w:sz w:val="22"/>
          <w:szCs w:val="22"/>
        </w:rPr>
        <w:t>Th</w:t>
      </w:r>
      <w:r w:rsidR="00B32D7C" w:rsidRPr="00857CE7">
        <w:rPr>
          <w:i w:val="0"/>
          <w:sz w:val="22"/>
          <w:szCs w:val="22"/>
        </w:rPr>
        <w:t xml:space="preserve">e </w:t>
      </w:r>
      <w:r w:rsidR="009E02F6" w:rsidRPr="00857CE7">
        <w:rPr>
          <w:i w:val="0"/>
          <w:sz w:val="22"/>
          <w:szCs w:val="22"/>
        </w:rPr>
        <w:t xml:space="preserve">CFI </w:t>
      </w:r>
      <w:r w:rsidR="00B32D7C" w:rsidRPr="00857CE7">
        <w:rPr>
          <w:i w:val="0"/>
          <w:sz w:val="22"/>
          <w:szCs w:val="22"/>
        </w:rPr>
        <w:t>Knowledge Management S</w:t>
      </w:r>
      <w:r w:rsidR="009E02F6" w:rsidRPr="00857CE7">
        <w:rPr>
          <w:i w:val="0"/>
          <w:sz w:val="22"/>
          <w:szCs w:val="22"/>
        </w:rPr>
        <w:t xml:space="preserve">trategy </w:t>
      </w:r>
      <w:r w:rsidRPr="00857CE7">
        <w:rPr>
          <w:i w:val="0"/>
          <w:sz w:val="22"/>
          <w:szCs w:val="22"/>
        </w:rPr>
        <w:t xml:space="preserve">will assist </w:t>
      </w:r>
      <w:r w:rsidR="009E02F6" w:rsidRPr="00857CE7">
        <w:rPr>
          <w:i w:val="0"/>
          <w:sz w:val="22"/>
          <w:szCs w:val="22"/>
        </w:rPr>
        <w:t xml:space="preserve">the five </w:t>
      </w:r>
      <w:r w:rsidRPr="00857CE7">
        <w:rPr>
          <w:i w:val="0"/>
          <w:sz w:val="22"/>
          <w:szCs w:val="22"/>
        </w:rPr>
        <w:t>child project</w:t>
      </w:r>
      <w:r w:rsidR="009E02F6" w:rsidRPr="00857CE7">
        <w:rPr>
          <w:i w:val="0"/>
          <w:sz w:val="22"/>
          <w:szCs w:val="22"/>
        </w:rPr>
        <w:t>s</w:t>
      </w:r>
      <w:r w:rsidRPr="00857CE7">
        <w:rPr>
          <w:i w:val="0"/>
          <w:sz w:val="22"/>
          <w:szCs w:val="22"/>
        </w:rPr>
        <w:t xml:space="preserve"> </w:t>
      </w:r>
      <w:r w:rsidR="009E02F6" w:rsidRPr="00857CE7">
        <w:rPr>
          <w:i w:val="0"/>
          <w:sz w:val="22"/>
          <w:szCs w:val="22"/>
        </w:rPr>
        <w:t xml:space="preserve">in </w:t>
      </w:r>
      <w:r w:rsidRPr="00857CE7">
        <w:rPr>
          <w:i w:val="0"/>
          <w:sz w:val="22"/>
          <w:szCs w:val="22"/>
        </w:rPr>
        <w:t>develop</w:t>
      </w:r>
      <w:r w:rsidR="009E02F6" w:rsidRPr="00857CE7">
        <w:rPr>
          <w:i w:val="0"/>
          <w:sz w:val="22"/>
          <w:szCs w:val="22"/>
        </w:rPr>
        <w:t>ing</w:t>
      </w:r>
      <w:r w:rsidRPr="00857CE7">
        <w:rPr>
          <w:i w:val="0"/>
          <w:sz w:val="22"/>
          <w:szCs w:val="22"/>
        </w:rPr>
        <w:t xml:space="preserve"> their own knowledge strategies and ensur</w:t>
      </w:r>
      <w:r w:rsidR="00FB443A" w:rsidRPr="00857CE7">
        <w:rPr>
          <w:i w:val="0"/>
          <w:sz w:val="22"/>
          <w:szCs w:val="22"/>
        </w:rPr>
        <w:t>ing</w:t>
      </w:r>
      <w:r w:rsidRPr="00857CE7">
        <w:rPr>
          <w:i w:val="0"/>
          <w:sz w:val="22"/>
          <w:szCs w:val="22"/>
        </w:rPr>
        <w:t xml:space="preserve"> strong coherence and linkages between the</w:t>
      </w:r>
      <w:r w:rsidR="009E02F6" w:rsidRPr="00857CE7">
        <w:rPr>
          <w:i w:val="0"/>
          <w:sz w:val="22"/>
          <w:szCs w:val="22"/>
        </w:rPr>
        <w:t>m</w:t>
      </w:r>
      <w:r w:rsidRPr="00857CE7">
        <w:rPr>
          <w:i w:val="0"/>
          <w:sz w:val="22"/>
          <w:szCs w:val="22"/>
        </w:rPr>
        <w:t xml:space="preserve">. </w:t>
      </w:r>
      <w:r w:rsidR="00E2515A" w:rsidRPr="00857CE7">
        <w:rPr>
          <w:i w:val="0"/>
          <w:sz w:val="22"/>
          <w:szCs w:val="22"/>
        </w:rPr>
        <w:t xml:space="preserve">The </w:t>
      </w:r>
      <w:r w:rsidR="009E02F6" w:rsidRPr="00857CE7">
        <w:rPr>
          <w:i w:val="0"/>
          <w:sz w:val="22"/>
          <w:szCs w:val="22"/>
        </w:rPr>
        <w:t xml:space="preserve">CFI </w:t>
      </w:r>
      <w:r w:rsidR="00633D42" w:rsidRPr="00857CE7">
        <w:rPr>
          <w:i w:val="0"/>
          <w:sz w:val="22"/>
          <w:szCs w:val="22"/>
        </w:rPr>
        <w:t xml:space="preserve">knowledge </w:t>
      </w:r>
      <w:r w:rsidR="00E2515A" w:rsidRPr="00857CE7">
        <w:rPr>
          <w:i w:val="0"/>
          <w:sz w:val="22"/>
          <w:szCs w:val="22"/>
        </w:rPr>
        <w:t>strateg</w:t>
      </w:r>
      <w:r w:rsidR="009E02F6" w:rsidRPr="00857CE7">
        <w:rPr>
          <w:i w:val="0"/>
          <w:sz w:val="22"/>
          <w:szCs w:val="22"/>
        </w:rPr>
        <w:t>ies</w:t>
      </w:r>
      <w:r w:rsidR="00633D42" w:rsidRPr="00857CE7">
        <w:rPr>
          <w:i w:val="0"/>
          <w:sz w:val="22"/>
          <w:szCs w:val="22"/>
        </w:rPr>
        <w:t xml:space="preserve"> (at program and project levels)</w:t>
      </w:r>
      <w:r w:rsidR="00E2515A" w:rsidRPr="00857CE7">
        <w:rPr>
          <w:i w:val="0"/>
          <w:sz w:val="22"/>
          <w:szCs w:val="22"/>
        </w:rPr>
        <w:t xml:space="preserve"> </w:t>
      </w:r>
      <w:r w:rsidR="009E02F6" w:rsidRPr="00857CE7">
        <w:rPr>
          <w:i w:val="0"/>
          <w:sz w:val="22"/>
          <w:szCs w:val="22"/>
        </w:rPr>
        <w:t xml:space="preserve">must </w:t>
      </w:r>
      <w:r w:rsidR="00E2515A" w:rsidRPr="00857CE7">
        <w:rPr>
          <w:i w:val="0"/>
          <w:sz w:val="22"/>
          <w:szCs w:val="22"/>
        </w:rPr>
        <w:t xml:space="preserve">be </w:t>
      </w:r>
      <w:r w:rsidR="00452B84" w:rsidRPr="00857CE7">
        <w:rPr>
          <w:i w:val="0"/>
          <w:sz w:val="22"/>
          <w:szCs w:val="22"/>
        </w:rPr>
        <w:t>conceptually rigorous</w:t>
      </w:r>
      <w:r w:rsidR="00E2515A" w:rsidRPr="00857CE7">
        <w:rPr>
          <w:i w:val="0"/>
          <w:sz w:val="22"/>
          <w:szCs w:val="22"/>
        </w:rPr>
        <w:t>, pra</w:t>
      </w:r>
      <w:r w:rsidR="00452B84" w:rsidRPr="00857CE7">
        <w:rPr>
          <w:i w:val="0"/>
          <w:sz w:val="22"/>
          <w:szCs w:val="22"/>
        </w:rPr>
        <w:t>ctical and results-based.</w:t>
      </w:r>
      <w:r w:rsidR="00E2515A" w:rsidRPr="00857CE7">
        <w:rPr>
          <w:i w:val="0"/>
          <w:sz w:val="22"/>
          <w:szCs w:val="22"/>
        </w:rPr>
        <w:t xml:space="preserve"> </w:t>
      </w:r>
      <w:r w:rsidR="009E02F6" w:rsidRPr="00857CE7">
        <w:rPr>
          <w:i w:val="0"/>
          <w:sz w:val="22"/>
          <w:szCs w:val="22"/>
        </w:rPr>
        <w:t xml:space="preserve">They </w:t>
      </w:r>
      <w:r w:rsidR="00452B84" w:rsidRPr="00857CE7">
        <w:rPr>
          <w:i w:val="0"/>
          <w:sz w:val="22"/>
          <w:szCs w:val="22"/>
        </w:rPr>
        <w:t>will build upon successful techniques already being used and encourage innovation.</w:t>
      </w:r>
      <w:r w:rsidR="00E40DCB" w:rsidRPr="00857CE7">
        <w:rPr>
          <w:i w:val="0"/>
          <w:sz w:val="22"/>
          <w:szCs w:val="22"/>
        </w:rPr>
        <w:t xml:space="preserve"> Technology is an important enabler but it should be subordinate</w:t>
      </w:r>
      <w:r w:rsidR="009E02F6" w:rsidRPr="00857CE7">
        <w:rPr>
          <w:i w:val="0"/>
          <w:sz w:val="22"/>
          <w:szCs w:val="22"/>
        </w:rPr>
        <w:t>d</w:t>
      </w:r>
      <w:r w:rsidR="00E40DCB" w:rsidRPr="00857CE7">
        <w:rPr>
          <w:i w:val="0"/>
          <w:sz w:val="22"/>
          <w:szCs w:val="22"/>
        </w:rPr>
        <w:t xml:space="preserve"> to policy, people and process considerations. Since certain technologies change over time, the strategy will strive to be “technology-neutral</w:t>
      </w:r>
      <w:r w:rsidR="009E02F6" w:rsidRPr="00857CE7">
        <w:rPr>
          <w:i w:val="0"/>
          <w:sz w:val="22"/>
          <w:szCs w:val="22"/>
        </w:rPr>
        <w:t>”</w:t>
      </w:r>
      <w:r w:rsidR="00E40DCB" w:rsidRPr="00857CE7">
        <w:rPr>
          <w:i w:val="0"/>
          <w:sz w:val="22"/>
          <w:szCs w:val="22"/>
        </w:rPr>
        <w:t>.</w:t>
      </w:r>
      <w:r w:rsidR="000008C8" w:rsidRPr="00857CE7">
        <w:rPr>
          <w:i w:val="0"/>
          <w:sz w:val="22"/>
          <w:szCs w:val="22"/>
        </w:rPr>
        <w:t xml:space="preserve"> To promote continuous improvement, </w:t>
      </w:r>
      <w:r w:rsidR="00FB443A" w:rsidRPr="00857CE7">
        <w:rPr>
          <w:i w:val="0"/>
          <w:sz w:val="22"/>
          <w:szCs w:val="22"/>
        </w:rPr>
        <w:t>the strategies</w:t>
      </w:r>
      <w:r w:rsidR="009E02F6" w:rsidRPr="00857CE7">
        <w:rPr>
          <w:i w:val="0"/>
          <w:sz w:val="22"/>
          <w:szCs w:val="22"/>
        </w:rPr>
        <w:t xml:space="preserve"> </w:t>
      </w:r>
      <w:r w:rsidR="000008C8" w:rsidRPr="00857CE7">
        <w:rPr>
          <w:i w:val="0"/>
          <w:sz w:val="22"/>
          <w:szCs w:val="22"/>
        </w:rPr>
        <w:t>will also be iterative and every opportunity will be taken to learn from both successes and failures. The scope of support activities may include coordination, provision of an enabling environment, specific ser</w:t>
      </w:r>
      <w:r w:rsidR="002F2B2E" w:rsidRPr="00857CE7">
        <w:rPr>
          <w:i w:val="0"/>
          <w:sz w:val="22"/>
          <w:szCs w:val="22"/>
        </w:rPr>
        <w:t>vices to technical programs</w:t>
      </w:r>
      <w:r w:rsidR="000008C8" w:rsidRPr="00857CE7">
        <w:rPr>
          <w:i w:val="0"/>
          <w:sz w:val="22"/>
          <w:szCs w:val="22"/>
        </w:rPr>
        <w:t xml:space="preserve">, and direct services to </w:t>
      </w:r>
      <w:r w:rsidR="00993D9E" w:rsidRPr="00857CE7">
        <w:rPr>
          <w:i w:val="0"/>
          <w:sz w:val="22"/>
          <w:szCs w:val="22"/>
        </w:rPr>
        <w:t>m</w:t>
      </w:r>
      <w:r w:rsidR="000008C8" w:rsidRPr="00857CE7">
        <w:rPr>
          <w:i w:val="0"/>
          <w:sz w:val="22"/>
          <w:szCs w:val="22"/>
        </w:rPr>
        <w:t xml:space="preserve">ember </w:t>
      </w:r>
      <w:r w:rsidR="00993D9E" w:rsidRPr="00857CE7">
        <w:rPr>
          <w:i w:val="0"/>
          <w:sz w:val="22"/>
          <w:szCs w:val="22"/>
        </w:rPr>
        <w:t>s</w:t>
      </w:r>
      <w:r w:rsidR="000008C8" w:rsidRPr="00857CE7">
        <w:rPr>
          <w:i w:val="0"/>
          <w:sz w:val="22"/>
          <w:szCs w:val="22"/>
        </w:rPr>
        <w:t>tates.</w:t>
      </w:r>
      <w:bookmarkEnd w:id="35"/>
    </w:p>
    <w:p w14:paraId="6AD5FE68" w14:textId="2FDC4831" w:rsidR="000008C8" w:rsidRPr="00857CE7" w:rsidRDefault="00B32D7C" w:rsidP="00E730FE">
      <w:pPr>
        <w:pStyle w:val="ListParagraph"/>
        <w:numPr>
          <w:ilvl w:val="0"/>
          <w:numId w:val="34"/>
        </w:numPr>
        <w:tabs>
          <w:tab w:val="left" w:pos="567"/>
        </w:tabs>
        <w:autoSpaceDE w:val="0"/>
        <w:autoSpaceDN w:val="0"/>
        <w:adjustRightInd w:val="0"/>
        <w:spacing w:before="0"/>
        <w:ind w:left="0" w:firstLine="0"/>
        <w:contextualSpacing w:val="0"/>
        <w:rPr>
          <w:i w:val="0"/>
          <w:sz w:val="22"/>
          <w:szCs w:val="22"/>
        </w:rPr>
      </w:pPr>
      <w:r w:rsidRPr="00857CE7">
        <w:rPr>
          <w:i w:val="0"/>
          <w:sz w:val="22"/>
          <w:szCs w:val="22"/>
        </w:rPr>
        <w:lastRenderedPageBreak/>
        <w:t xml:space="preserve">One important </w:t>
      </w:r>
      <w:r w:rsidR="00633D42" w:rsidRPr="00857CE7">
        <w:rPr>
          <w:i w:val="0"/>
          <w:sz w:val="22"/>
          <w:szCs w:val="22"/>
        </w:rPr>
        <w:t xml:space="preserve">benefit of the CFI knowledge strategies will be to make the CFI Program (including its five child projects) much more flexible and adaptable, and thus </w:t>
      </w:r>
      <w:r w:rsidR="00E736C0" w:rsidRPr="00857CE7">
        <w:rPr>
          <w:i w:val="0"/>
          <w:sz w:val="22"/>
          <w:szCs w:val="22"/>
        </w:rPr>
        <w:t>s</w:t>
      </w:r>
      <w:r w:rsidR="00633D42" w:rsidRPr="00857CE7">
        <w:rPr>
          <w:i w:val="0"/>
          <w:sz w:val="22"/>
          <w:szCs w:val="22"/>
        </w:rPr>
        <w:t xml:space="preserve">ignificantly more </w:t>
      </w:r>
      <w:r w:rsidR="00AB1736" w:rsidRPr="00857CE7">
        <w:rPr>
          <w:i w:val="0"/>
          <w:sz w:val="22"/>
          <w:szCs w:val="22"/>
        </w:rPr>
        <w:t xml:space="preserve">capable of taking advantage of favorable </w:t>
      </w:r>
      <w:r w:rsidR="00732EB6" w:rsidRPr="00857CE7">
        <w:rPr>
          <w:i w:val="0"/>
          <w:sz w:val="22"/>
          <w:szCs w:val="22"/>
        </w:rPr>
        <w:t xml:space="preserve">exogenous </w:t>
      </w:r>
      <w:r w:rsidR="00AB1736" w:rsidRPr="00857CE7">
        <w:rPr>
          <w:i w:val="0"/>
          <w:sz w:val="22"/>
          <w:szCs w:val="22"/>
        </w:rPr>
        <w:t>developments and</w:t>
      </w:r>
      <w:r w:rsidR="00E736C0" w:rsidRPr="00857CE7">
        <w:rPr>
          <w:i w:val="0"/>
          <w:sz w:val="22"/>
          <w:szCs w:val="22"/>
        </w:rPr>
        <w:t>, at the same time,</w:t>
      </w:r>
      <w:r w:rsidR="00AB1736" w:rsidRPr="00857CE7">
        <w:rPr>
          <w:i w:val="0"/>
          <w:sz w:val="22"/>
          <w:szCs w:val="22"/>
        </w:rPr>
        <w:t xml:space="preserve"> more </w:t>
      </w:r>
      <w:r w:rsidR="00633D42" w:rsidRPr="00857CE7">
        <w:rPr>
          <w:i w:val="0"/>
          <w:sz w:val="22"/>
          <w:szCs w:val="22"/>
        </w:rPr>
        <w:t>resilient</w:t>
      </w:r>
      <w:r w:rsidR="00732EB6" w:rsidRPr="00857CE7">
        <w:rPr>
          <w:i w:val="0"/>
          <w:sz w:val="22"/>
          <w:szCs w:val="22"/>
        </w:rPr>
        <w:t xml:space="preserve"> </w:t>
      </w:r>
      <w:r w:rsidR="00AB1736" w:rsidRPr="00857CE7">
        <w:rPr>
          <w:i w:val="0"/>
          <w:sz w:val="22"/>
          <w:szCs w:val="22"/>
        </w:rPr>
        <w:t>to external adverse factors.</w:t>
      </w:r>
      <w:r w:rsidR="00633D42" w:rsidRPr="00857CE7">
        <w:rPr>
          <w:i w:val="0"/>
          <w:sz w:val="22"/>
          <w:szCs w:val="22"/>
        </w:rPr>
        <w:t xml:space="preserve"> </w:t>
      </w:r>
    </w:p>
    <w:p w14:paraId="699E61AB" w14:textId="77777777" w:rsidR="004311BA" w:rsidRPr="00857CE7" w:rsidRDefault="004311BA" w:rsidP="00687011">
      <w:pPr>
        <w:rPr>
          <w:sz w:val="22"/>
          <w:szCs w:val="22"/>
          <w:lang w:val="en-US"/>
        </w:rPr>
      </w:pPr>
    </w:p>
    <w:p w14:paraId="10F620BF" w14:textId="77777777" w:rsidR="004311BA" w:rsidRPr="00857CE7" w:rsidRDefault="004311BA" w:rsidP="004311BA">
      <w:pPr>
        <w:rPr>
          <w:lang w:val="en-US" w:bidi="th-TH"/>
        </w:rPr>
      </w:pPr>
    </w:p>
    <w:p w14:paraId="452BB732" w14:textId="6A111523" w:rsidR="00FB5554" w:rsidRPr="00857CE7" w:rsidRDefault="00AD6A75" w:rsidP="00772C4F">
      <w:pPr>
        <w:pStyle w:val="Heading1"/>
        <w:spacing w:after="240"/>
        <w:rPr>
          <w:b w:val="0"/>
        </w:rPr>
      </w:pPr>
      <w:bookmarkStart w:id="36" w:name="_Toc451249636"/>
      <w:r w:rsidRPr="00857CE7">
        <w:lastRenderedPageBreak/>
        <w:t>SECTION 5 – Sustainability of RESULTS</w:t>
      </w:r>
      <w:bookmarkEnd w:id="36"/>
    </w:p>
    <w:p w14:paraId="20FEBA72" w14:textId="2364A833" w:rsidR="00772C4F" w:rsidRPr="00857CE7" w:rsidRDefault="00772C4F" w:rsidP="00E730FE">
      <w:pPr>
        <w:pStyle w:val="ListParagraph"/>
        <w:numPr>
          <w:ilvl w:val="0"/>
          <w:numId w:val="34"/>
        </w:numPr>
        <w:tabs>
          <w:tab w:val="left" w:pos="567"/>
        </w:tabs>
        <w:autoSpaceDE w:val="0"/>
        <w:autoSpaceDN w:val="0"/>
        <w:adjustRightInd w:val="0"/>
        <w:spacing w:before="0"/>
        <w:ind w:left="0" w:firstLine="0"/>
        <w:contextualSpacing w:val="0"/>
        <w:rPr>
          <w:i w:val="0"/>
          <w:sz w:val="22"/>
          <w:szCs w:val="22"/>
        </w:rPr>
      </w:pPr>
      <w:r w:rsidRPr="00857CE7">
        <w:rPr>
          <w:i w:val="0"/>
          <w:sz w:val="22"/>
          <w:szCs w:val="22"/>
        </w:rPr>
        <w:t>The Global Partnership Project will strengthen global knowledge and capacities to support</w:t>
      </w:r>
      <w:r w:rsidR="00407C3E" w:rsidRPr="00857CE7">
        <w:rPr>
          <w:i w:val="0"/>
          <w:sz w:val="22"/>
          <w:szCs w:val="22"/>
        </w:rPr>
        <w:t xml:space="preserve"> ef</w:t>
      </w:r>
      <w:r w:rsidRPr="00857CE7">
        <w:rPr>
          <w:i w:val="0"/>
          <w:sz w:val="22"/>
          <w:szCs w:val="22"/>
        </w:rPr>
        <w:t>fective ecosystem-based coastal fisheries management amongst national, regional and global stakeholders, particularly through the development and wide promotion of methodological tools that can assist effective long term planning and decision making across the triple bottom line. By setting up institutional channels and arrangements for global knowledge-sharing that are meant to be self-sustaining, the Project will ensure that the CFI partners – and, in as much as possible, all other stakeholders in coastal fisheries management – remain engaged throughout the life of the project and well beyond.</w:t>
      </w:r>
    </w:p>
    <w:p w14:paraId="0209F89F" w14:textId="77777777" w:rsidR="00E04D05" w:rsidRPr="00857CE7" w:rsidRDefault="004F3E4F" w:rsidP="00772C4F">
      <w:pPr>
        <w:pStyle w:val="Heading2"/>
        <w:spacing w:before="0"/>
      </w:pPr>
      <w:bookmarkStart w:id="37" w:name="_Toc451249637"/>
      <w:r w:rsidRPr="00857CE7">
        <w:t xml:space="preserve">5.1 </w:t>
      </w:r>
      <w:r w:rsidR="00926C52" w:rsidRPr="00857CE7">
        <w:t xml:space="preserve">Social </w:t>
      </w:r>
      <w:r w:rsidR="006C5886" w:rsidRPr="00857CE7">
        <w:t>Sustainability</w:t>
      </w:r>
      <w:bookmarkEnd w:id="37"/>
      <w:r w:rsidR="00D61385" w:rsidRPr="00857CE7">
        <w:t xml:space="preserve"> </w:t>
      </w:r>
    </w:p>
    <w:p w14:paraId="02237F96" w14:textId="77777777" w:rsidR="00261DA2" w:rsidRPr="00857CE7" w:rsidRDefault="00261DA2" w:rsidP="00E730FE">
      <w:pPr>
        <w:pStyle w:val="ListParagraph"/>
        <w:numPr>
          <w:ilvl w:val="0"/>
          <w:numId w:val="34"/>
        </w:numPr>
        <w:tabs>
          <w:tab w:val="left" w:pos="567"/>
        </w:tabs>
        <w:autoSpaceDE w:val="0"/>
        <w:autoSpaceDN w:val="0"/>
        <w:adjustRightInd w:val="0"/>
        <w:spacing w:before="0"/>
        <w:ind w:left="0" w:firstLine="0"/>
        <w:contextualSpacing w:val="0"/>
        <w:rPr>
          <w:i w:val="0"/>
          <w:sz w:val="22"/>
          <w:szCs w:val="22"/>
        </w:rPr>
      </w:pPr>
      <w:r w:rsidRPr="00857CE7">
        <w:rPr>
          <w:i w:val="0"/>
          <w:sz w:val="22"/>
          <w:szCs w:val="22"/>
        </w:rPr>
        <w:t>The CFI Program in general – and the present Project in particular – are addressing important dimensions of human well-being through their focus on the social aspects, which constitute one of the three pillars of its strategy. By seeking to empower fishers and fish workers to engage effectively in coastal fisheries governance, management and development along the value chain, the CFI will ensure that all actors – men, women and youth - have a stake in the overall sustainability of coastal fisheries. This, combined with the CFI’s advocacy for better working conditions and gender equality, in line with the Voluntary Guidelines for Securing Sustainable Small-Scale Fisheries in the Context of Food Security and Poverty Eradication and other relevant instruments, as well as the expectation of better food security, will certainly result in improved social sustainability. Particular attention will be given to the need to strive for a proper gender balance, not only in terms of the immediate CFI target groups – especially fish workers (processing and marketing activities involving predominantly women) – but also among all actors in the CFI institutional arrangements, including those for peer reviewing and dissemination of the lessons learnt through the Knowledge Marketing Strategy. The CFI Program will examine and address women’s as well as men’s needs, priorities and experiences as part of its activities and knowledge sharing initiatives, so that women and men benefit equally from coastal fisheries along the value chain and that women like men make their voice heard in decision-making processes. All capacity development activities of the Program will integrate gender issues, as relevant. Where the gender gap is so large that women have no access to available opportunities, the Program will carry out activities that specifically target women. Knowledge on gender equality will systematically be documented and shared. Moreover, the FPAI developed under the Global Partnership Project will contribute to achieving and maintaining social sustainability by systematically providing practical information on the advancement of agreed social/gender indicators on coastal fisheries, thereby allowing the relevant actors to revise and adjust their interventions as necessary.</w:t>
      </w:r>
    </w:p>
    <w:p w14:paraId="26E25F48" w14:textId="77777777" w:rsidR="00261DA2" w:rsidRPr="00857CE7" w:rsidRDefault="00261DA2" w:rsidP="00E730FE">
      <w:pPr>
        <w:pStyle w:val="ListParagraph"/>
        <w:numPr>
          <w:ilvl w:val="0"/>
          <w:numId w:val="34"/>
        </w:numPr>
        <w:tabs>
          <w:tab w:val="left" w:pos="567"/>
        </w:tabs>
        <w:autoSpaceDE w:val="0"/>
        <w:autoSpaceDN w:val="0"/>
        <w:adjustRightInd w:val="0"/>
        <w:spacing w:before="0"/>
        <w:ind w:left="0" w:firstLine="0"/>
        <w:contextualSpacing w:val="0"/>
        <w:rPr>
          <w:i w:val="0"/>
          <w:sz w:val="22"/>
          <w:szCs w:val="22"/>
        </w:rPr>
      </w:pPr>
      <w:r w:rsidRPr="00857CE7">
        <w:rPr>
          <w:i w:val="0"/>
          <w:sz w:val="22"/>
          <w:szCs w:val="22"/>
        </w:rPr>
        <w:t>The outcome document of the United Nations Conference on Sustainable Development, held in 2012, entitled “The future we want”, reiterated the need to enhance the resilience of marine ecosystems and of the communities whose livelihoods depend on them, while enhancing resilience to climate change and natural disasters in line with relevant key instruments (the “Sendai Framework” and the “Paris Agreement”). The CFI Program will contribute to reducing the exposure and vulnerability of coastal ecosystems and the livelihoods of coastal fishing communities through dedicated action focusing on preventing and reducing underlying risk drivers, such as poor management and unsustainable uses of fisheries resources and compounding factors such as weak institutional arrangements. The Program will focus on reducing existing risks, preventing new risks and strengthening resilience in the context of sustainable development and poverty eradication.</w:t>
      </w:r>
    </w:p>
    <w:p w14:paraId="556E1311" w14:textId="77777777" w:rsidR="00261DA2" w:rsidRPr="00857CE7" w:rsidRDefault="00261DA2" w:rsidP="00261DA2"/>
    <w:p w14:paraId="5E7699AE" w14:textId="77777777" w:rsidR="00926C52" w:rsidRPr="00857CE7" w:rsidRDefault="004F3E4F" w:rsidP="004C5980">
      <w:pPr>
        <w:pStyle w:val="Heading2"/>
        <w:spacing w:before="0"/>
      </w:pPr>
      <w:bookmarkStart w:id="38" w:name="_Toc451249638"/>
      <w:r w:rsidRPr="00857CE7">
        <w:t xml:space="preserve">5.2 </w:t>
      </w:r>
      <w:r w:rsidR="00926C52" w:rsidRPr="00857CE7">
        <w:t>Environmental sustainability</w:t>
      </w:r>
      <w:bookmarkEnd w:id="38"/>
    </w:p>
    <w:p w14:paraId="7E5279A1" w14:textId="63258E72" w:rsidR="005275F8" w:rsidRPr="00857CE7" w:rsidRDefault="00EA1FB1" w:rsidP="00E730FE">
      <w:pPr>
        <w:pStyle w:val="ListParagraph"/>
        <w:numPr>
          <w:ilvl w:val="0"/>
          <w:numId w:val="34"/>
        </w:numPr>
        <w:tabs>
          <w:tab w:val="left" w:pos="567"/>
        </w:tabs>
        <w:autoSpaceDE w:val="0"/>
        <w:autoSpaceDN w:val="0"/>
        <w:adjustRightInd w:val="0"/>
        <w:spacing w:before="0"/>
        <w:ind w:left="0" w:firstLine="0"/>
        <w:contextualSpacing w:val="0"/>
        <w:rPr>
          <w:i w:val="0"/>
          <w:sz w:val="22"/>
          <w:szCs w:val="22"/>
        </w:rPr>
      </w:pPr>
      <w:r w:rsidRPr="00857CE7">
        <w:rPr>
          <w:i w:val="0"/>
          <w:sz w:val="22"/>
          <w:szCs w:val="22"/>
        </w:rPr>
        <w:t>Th</w:t>
      </w:r>
      <w:r w:rsidR="00A34CC8" w:rsidRPr="00857CE7">
        <w:rPr>
          <w:i w:val="0"/>
          <w:sz w:val="22"/>
          <w:szCs w:val="22"/>
        </w:rPr>
        <w:t>rough its child projects, th</w:t>
      </w:r>
      <w:r w:rsidRPr="00857CE7">
        <w:rPr>
          <w:i w:val="0"/>
          <w:sz w:val="22"/>
          <w:szCs w:val="22"/>
        </w:rPr>
        <w:t xml:space="preserve">e CFI </w:t>
      </w:r>
      <w:r w:rsidR="00A34CC8" w:rsidRPr="00857CE7">
        <w:rPr>
          <w:i w:val="0"/>
          <w:sz w:val="22"/>
          <w:szCs w:val="22"/>
        </w:rPr>
        <w:t xml:space="preserve">will aim at </w:t>
      </w:r>
      <w:r w:rsidR="00027543" w:rsidRPr="00857CE7">
        <w:rPr>
          <w:i w:val="0"/>
          <w:sz w:val="22"/>
          <w:szCs w:val="22"/>
        </w:rPr>
        <w:t xml:space="preserve">the </w:t>
      </w:r>
      <w:r w:rsidR="00A34CC8" w:rsidRPr="00857CE7">
        <w:rPr>
          <w:i w:val="0"/>
          <w:sz w:val="22"/>
          <w:szCs w:val="22"/>
        </w:rPr>
        <w:t>restor</w:t>
      </w:r>
      <w:r w:rsidR="00027543" w:rsidRPr="00857CE7">
        <w:rPr>
          <w:i w:val="0"/>
          <w:sz w:val="22"/>
          <w:szCs w:val="22"/>
        </w:rPr>
        <w:t>ation</w:t>
      </w:r>
      <w:r w:rsidR="00A34CC8" w:rsidRPr="00857CE7">
        <w:rPr>
          <w:i w:val="0"/>
          <w:sz w:val="22"/>
          <w:szCs w:val="22"/>
        </w:rPr>
        <w:t xml:space="preserve">, </w:t>
      </w:r>
      <w:r w:rsidRPr="00857CE7">
        <w:rPr>
          <w:i w:val="0"/>
          <w:sz w:val="22"/>
          <w:szCs w:val="22"/>
        </w:rPr>
        <w:t>maint</w:t>
      </w:r>
      <w:r w:rsidR="00027543" w:rsidRPr="00857CE7">
        <w:rPr>
          <w:i w:val="0"/>
          <w:sz w:val="22"/>
          <w:szCs w:val="22"/>
        </w:rPr>
        <w:t>e</w:t>
      </w:r>
      <w:r w:rsidR="00A34CC8" w:rsidRPr="00857CE7">
        <w:rPr>
          <w:i w:val="0"/>
          <w:sz w:val="22"/>
          <w:szCs w:val="22"/>
        </w:rPr>
        <w:t>n</w:t>
      </w:r>
      <w:r w:rsidR="00027543" w:rsidRPr="00857CE7">
        <w:rPr>
          <w:i w:val="0"/>
          <w:sz w:val="22"/>
          <w:szCs w:val="22"/>
        </w:rPr>
        <w:t xml:space="preserve">ance and improvement of the globally important </w:t>
      </w:r>
      <w:r w:rsidRPr="00857CE7">
        <w:rPr>
          <w:i w:val="0"/>
          <w:sz w:val="22"/>
          <w:szCs w:val="22"/>
        </w:rPr>
        <w:t xml:space="preserve">coastal fisheries </w:t>
      </w:r>
      <w:r w:rsidR="00027543" w:rsidRPr="00857CE7">
        <w:rPr>
          <w:i w:val="0"/>
          <w:sz w:val="22"/>
          <w:szCs w:val="22"/>
        </w:rPr>
        <w:t xml:space="preserve">and associated ecosystems, including diversity in the resources. The CFI’s emphasis on </w:t>
      </w:r>
      <w:r w:rsidR="00C1387B" w:rsidRPr="00857CE7">
        <w:rPr>
          <w:i w:val="0"/>
          <w:sz w:val="22"/>
          <w:szCs w:val="22"/>
        </w:rPr>
        <w:t xml:space="preserve">an </w:t>
      </w:r>
      <w:r w:rsidR="00027543" w:rsidRPr="00857CE7">
        <w:rPr>
          <w:i w:val="0"/>
          <w:sz w:val="22"/>
          <w:szCs w:val="22"/>
        </w:rPr>
        <w:t xml:space="preserve">effective </w:t>
      </w:r>
      <w:r w:rsidR="005275F8" w:rsidRPr="00857CE7">
        <w:rPr>
          <w:i w:val="0"/>
          <w:sz w:val="22"/>
          <w:szCs w:val="22"/>
        </w:rPr>
        <w:t xml:space="preserve">ecosystem-based </w:t>
      </w:r>
      <w:r w:rsidR="0049304F" w:rsidRPr="00857CE7">
        <w:rPr>
          <w:i w:val="0"/>
          <w:sz w:val="22"/>
          <w:szCs w:val="22"/>
        </w:rPr>
        <w:t xml:space="preserve">management </w:t>
      </w:r>
      <w:r w:rsidR="00C1387B" w:rsidRPr="00857CE7">
        <w:rPr>
          <w:i w:val="0"/>
          <w:sz w:val="22"/>
          <w:szCs w:val="22"/>
        </w:rPr>
        <w:t>approach</w:t>
      </w:r>
      <w:r w:rsidR="000D2FC0" w:rsidRPr="00857CE7">
        <w:rPr>
          <w:i w:val="0"/>
          <w:sz w:val="22"/>
          <w:szCs w:val="22"/>
        </w:rPr>
        <w:t>, particularly through its Global Partnership Project,</w:t>
      </w:r>
      <w:r w:rsidR="00027543" w:rsidRPr="00857CE7">
        <w:rPr>
          <w:i w:val="0"/>
          <w:sz w:val="22"/>
          <w:szCs w:val="22"/>
        </w:rPr>
        <w:t xml:space="preserve"> will contribute to </w:t>
      </w:r>
      <w:r w:rsidR="002869A7" w:rsidRPr="00857CE7">
        <w:rPr>
          <w:i w:val="0"/>
          <w:sz w:val="22"/>
          <w:szCs w:val="22"/>
        </w:rPr>
        <w:t xml:space="preserve">stronger </w:t>
      </w:r>
      <w:r w:rsidR="00027543" w:rsidRPr="00857CE7">
        <w:rPr>
          <w:i w:val="0"/>
          <w:sz w:val="22"/>
          <w:szCs w:val="22"/>
        </w:rPr>
        <w:t xml:space="preserve">resilience of coastal fishery resources to climate change impacts </w:t>
      </w:r>
      <w:r w:rsidR="00E15FC7" w:rsidRPr="00857CE7">
        <w:rPr>
          <w:i w:val="0"/>
          <w:sz w:val="22"/>
          <w:szCs w:val="22"/>
        </w:rPr>
        <w:t xml:space="preserve">especially related to fisheries such as changes to species distributions, abundance and </w:t>
      </w:r>
      <w:r w:rsidR="005C73D1" w:rsidRPr="00857CE7">
        <w:rPr>
          <w:i w:val="0"/>
          <w:sz w:val="22"/>
          <w:szCs w:val="22"/>
        </w:rPr>
        <w:t xml:space="preserve">species compositions, </w:t>
      </w:r>
      <w:r w:rsidR="00027543" w:rsidRPr="00857CE7">
        <w:rPr>
          <w:i w:val="0"/>
          <w:sz w:val="22"/>
          <w:szCs w:val="22"/>
        </w:rPr>
        <w:t>and to better adaptation of coastal communities dependent on such fishery re</w:t>
      </w:r>
      <w:r w:rsidR="00027543" w:rsidRPr="00857CE7">
        <w:rPr>
          <w:i w:val="0"/>
          <w:sz w:val="22"/>
          <w:szCs w:val="22"/>
        </w:rPr>
        <w:lastRenderedPageBreak/>
        <w:t>sources</w:t>
      </w:r>
      <w:r w:rsidR="005C73D1" w:rsidRPr="00857CE7">
        <w:rPr>
          <w:i w:val="0"/>
          <w:sz w:val="22"/>
          <w:szCs w:val="22"/>
        </w:rPr>
        <w:t xml:space="preserve"> including where appropriate to disaster preparedness and recovery readiness for increased storms and storm frequency</w:t>
      </w:r>
      <w:r w:rsidR="00027543" w:rsidRPr="00857CE7">
        <w:rPr>
          <w:i w:val="0"/>
          <w:sz w:val="22"/>
          <w:szCs w:val="22"/>
        </w:rPr>
        <w:t xml:space="preserve">. </w:t>
      </w:r>
    </w:p>
    <w:p w14:paraId="35AFA771" w14:textId="43341F73" w:rsidR="005275F8" w:rsidRPr="00857CE7" w:rsidRDefault="005275F8" w:rsidP="00E730FE">
      <w:pPr>
        <w:pStyle w:val="ListParagraph"/>
        <w:numPr>
          <w:ilvl w:val="0"/>
          <w:numId w:val="34"/>
        </w:numPr>
        <w:tabs>
          <w:tab w:val="left" w:pos="567"/>
        </w:tabs>
        <w:autoSpaceDE w:val="0"/>
        <w:autoSpaceDN w:val="0"/>
        <w:adjustRightInd w:val="0"/>
        <w:spacing w:before="0"/>
        <w:ind w:left="0" w:firstLine="0"/>
        <w:contextualSpacing w:val="0"/>
        <w:rPr>
          <w:i w:val="0"/>
          <w:sz w:val="22"/>
          <w:szCs w:val="22"/>
        </w:rPr>
      </w:pPr>
      <w:r w:rsidRPr="00857CE7">
        <w:rPr>
          <w:i w:val="0"/>
          <w:sz w:val="22"/>
          <w:szCs w:val="22"/>
        </w:rPr>
        <w:t>In many instances, the positive impacts on coastal fisheries with the CFI may also reduce threats on in-land biodiversity. Some studies have suggested that marine primary producers (such as macro</w:t>
      </w:r>
      <w:r w:rsidR="00445C3D" w:rsidRPr="00857CE7">
        <w:rPr>
          <w:i w:val="0"/>
          <w:sz w:val="22"/>
          <w:szCs w:val="22"/>
        </w:rPr>
        <w:t>-</w:t>
      </w:r>
      <w:r w:rsidRPr="00857CE7">
        <w:rPr>
          <w:i w:val="0"/>
          <w:sz w:val="22"/>
          <w:szCs w:val="22"/>
        </w:rPr>
        <w:t xml:space="preserve">algae) contribute at least 50% of the world’s carbon fixation and 70% of the global carbon storage. Effective coastal fisheries management would therefore greatly support greenhouse gas sequestration and thus provide additional global environmental benefits. </w:t>
      </w:r>
    </w:p>
    <w:p w14:paraId="38C152EB" w14:textId="484237A6" w:rsidR="006A7BC2" w:rsidRPr="00857CE7" w:rsidRDefault="00861AB7" w:rsidP="00E730FE">
      <w:pPr>
        <w:pStyle w:val="ListParagraph"/>
        <w:numPr>
          <w:ilvl w:val="0"/>
          <w:numId w:val="34"/>
        </w:numPr>
        <w:tabs>
          <w:tab w:val="left" w:pos="567"/>
        </w:tabs>
        <w:autoSpaceDE w:val="0"/>
        <w:autoSpaceDN w:val="0"/>
        <w:adjustRightInd w:val="0"/>
        <w:spacing w:before="0"/>
        <w:ind w:left="0" w:firstLine="0"/>
        <w:contextualSpacing w:val="0"/>
        <w:rPr>
          <w:i w:val="0"/>
          <w:sz w:val="22"/>
          <w:szCs w:val="22"/>
        </w:rPr>
      </w:pPr>
      <w:r w:rsidRPr="00857CE7">
        <w:rPr>
          <w:i w:val="0"/>
          <w:sz w:val="22"/>
          <w:szCs w:val="22"/>
        </w:rPr>
        <w:t>Furthermore, t</w:t>
      </w:r>
      <w:r w:rsidR="000D2FC0" w:rsidRPr="00857CE7">
        <w:rPr>
          <w:i w:val="0"/>
          <w:sz w:val="22"/>
          <w:szCs w:val="22"/>
        </w:rPr>
        <w:t xml:space="preserve">he </w:t>
      </w:r>
      <w:r w:rsidR="00D22F7B" w:rsidRPr="00857CE7">
        <w:rPr>
          <w:i w:val="0"/>
          <w:sz w:val="22"/>
          <w:szCs w:val="22"/>
        </w:rPr>
        <w:t>FPAI</w:t>
      </w:r>
      <w:r w:rsidR="000D2FC0" w:rsidRPr="00857CE7">
        <w:rPr>
          <w:i w:val="0"/>
          <w:sz w:val="22"/>
          <w:szCs w:val="22"/>
        </w:rPr>
        <w:t xml:space="preserve"> will </w:t>
      </w:r>
      <w:r w:rsidR="00D60A17" w:rsidRPr="00857CE7">
        <w:rPr>
          <w:i w:val="0"/>
          <w:sz w:val="22"/>
          <w:szCs w:val="22"/>
        </w:rPr>
        <w:t xml:space="preserve">provide practical information on the advancement of agreed environmental indicators on coastal fisheries, thereby </w:t>
      </w:r>
      <w:r w:rsidR="000D2FC0" w:rsidRPr="00857CE7">
        <w:rPr>
          <w:i w:val="0"/>
          <w:sz w:val="22"/>
          <w:szCs w:val="22"/>
        </w:rPr>
        <w:t>contribut</w:t>
      </w:r>
      <w:r w:rsidR="00D60A17" w:rsidRPr="00857CE7">
        <w:rPr>
          <w:i w:val="0"/>
          <w:sz w:val="22"/>
          <w:szCs w:val="22"/>
        </w:rPr>
        <w:t>ing</w:t>
      </w:r>
      <w:r w:rsidR="000D2FC0" w:rsidRPr="00857CE7">
        <w:rPr>
          <w:i w:val="0"/>
          <w:sz w:val="22"/>
          <w:szCs w:val="22"/>
        </w:rPr>
        <w:t xml:space="preserve"> to </w:t>
      </w:r>
      <w:r w:rsidR="00917579" w:rsidRPr="00857CE7">
        <w:rPr>
          <w:i w:val="0"/>
          <w:sz w:val="22"/>
          <w:szCs w:val="22"/>
        </w:rPr>
        <w:t>achiev</w:t>
      </w:r>
      <w:r w:rsidR="00D60A17" w:rsidRPr="00857CE7">
        <w:rPr>
          <w:i w:val="0"/>
          <w:sz w:val="22"/>
          <w:szCs w:val="22"/>
        </w:rPr>
        <w:t>e</w:t>
      </w:r>
      <w:r w:rsidR="00917579" w:rsidRPr="00857CE7">
        <w:rPr>
          <w:i w:val="0"/>
          <w:sz w:val="22"/>
          <w:szCs w:val="22"/>
        </w:rPr>
        <w:t xml:space="preserve"> and maintain </w:t>
      </w:r>
      <w:r w:rsidR="000D2FC0" w:rsidRPr="00857CE7">
        <w:rPr>
          <w:i w:val="0"/>
          <w:sz w:val="22"/>
          <w:szCs w:val="22"/>
        </w:rPr>
        <w:t>environmental sustainability.</w:t>
      </w:r>
    </w:p>
    <w:p w14:paraId="06F2A38C" w14:textId="206359F2" w:rsidR="00926C52" w:rsidRPr="00857CE7" w:rsidRDefault="004F3E4F" w:rsidP="004C5980">
      <w:pPr>
        <w:pStyle w:val="Heading2"/>
        <w:spacing w:before="0"/>
      </w:pPr>
      <w:bookmarkStart w:id="39" w:name="_Toc451249639"/>
      <w:r w:rsidRPr="00857CE7">
        <w:t xml:space="preserve">5.3 </w:t>
      </w:r>
      <w:r w:rsidR="00926C52" w:rsidRPr="00857CE7">
        <w:t>Financial and economic sustainability</w:t>
      </w:r>
      <w:bookmarkEnd w:id="39"/>
    </w:p>
    <w:p w14:paraId="6AF09D60" w14:textId="14622134" w:rsidR="00C71E98" w:rsidRPr="00857CE7" w:rsidRDefault="00037EBD" w:rsidP="00E730FE">
      <w:pPr>
        <w:pStyle w:val="ListParagraph"/>
        <w:numPr>
          <w:ilvl w:val="0"/>
          <w:numId w:val="34"/>
        </w:numPr>
        <w:tabs>
          <w:tab w:val="left" w:pos="567"/>
        </w:tabs>
        <w:autoSpaceDE w:val="0"/>
        <w:autoSpaceDN w:val="0"/>
        <w:adjustRightInd w:val="0"/>
        <w:spacing w:before="0"/>
        <w:ind w:left="0" w:firstLine="0"/>
        <w:contextualSpacing w:val="0"/>
        <w:rPr>
          <w:i w:val="0"/>
          <w:sz w:val="22"/>
          <w:szCs w:val="22"/>
        </w:rPr>
      </w:pPr>
      <w:r w:rsidRPr="00857CE7">
        <w:rPr>
          <w:i w:val="0"/>
          <w:sz w:val="22"/>
          <w:szCs w:val="22"/>
        </w:rPr>
        <w:t xml:space="preserve">The </w:t>
      </w:r>
      <w:r w:rsidR="005275F8" w:rsidRPr="00857CE7">
        <w:rPr>
          <w:i w:val="0"/>
          <w:sz w:val="22"/>
          <w:szCs w:val="22"/>
        </w:rPr>
        <w:t xml:space="preserve">CFI </w:t>
      </w:r>
      <w:r w:rsidRPr="00857CE7">
        <w:rPr>
          <w:i w:val="0"/>
          <w:sz w:val="22"/>
          <w:szCs w:val="22"/>
        </w:rPr>
        <w:t>in</w:t>
      </w:r>
      <w:r w:rsidR="005275F8" w:rsidRPr="00857CE7">
        <w:rPr>
          <w:i w:val="0"/>
          <w:sz w:val="22"/>
          <w:szCs w:val="22"/>
        </w:rPr>
        <w:t xml:space="preserve">vestments </w:t>
      </w:r>
      <w:r w:rsidRPr="00857CE7">
        <w:rPr>
          <w:i w:val="0"/>
          <w:sz w:val="22"/>
          <w:szCs w:val="22"/>
        </w:rPr>
        <w:t xml:space="preserve">in </w:t>
      </w:r>
      <w:r w:rsidR="001615BC" w:rsidRPr="00857CE7">
        <w:rPr>
          <w:i w:val="0"/>
          <w:sz w:val="22"/>
          <w:szCs w:val="22"/>
        </w:rPr>
        <w:t xml:space="preserve">sustainable </w:t>
      </w:r>
      <w:r w:rsidR="005275F8" w:rsidRPr="00857CE7">
        <w:rPr>
          <w:i w:val="0"/>
          <w:sz w:val="22"/>
          <w:szCs w:val="22"/>
        </w:rPr>
        <w:t xml:space="preserve">coastal </w:t>
      </w:r>
      <w:r w:rsidRPr="00857CE7">
        <w:rPr>
          <w:i w:val="0"/>
          <w:sz w:val="22"/>
          <w:szCs w:val="22"/>
        </w:rPr>
        <w:t>fisheries a</w:t>
      </w:r>
      <w:r w:rsidR="0063792A" w:rsidRPr="00857CE7">
        <w:rPr>
          <w:i w:val="0"/>
          <w:sz w:val="22"/>
          <w:szCs w:val="22"/>
        </w:rPr>
        <w:t xml:space="preserve">s well as </w:t>
      </w:r>
      <w:r w:rsidR="001615BC" w:rsidRPr="00857CE7">
        <w:rPr>
          <w:i w:val="0"/>
          <w:sz w:val="22"/>
          <w:szCs w:val="22"/>
        </w:rPr>
        <w:t xml:space="preserve">in </w:t>
      </w:r>
      <w:r w:rsidR="005275F8" w:rsidRPr="00857CE7">
        <w:rPr>
          <w:i w:val="0"/>
          <w:sz w:val="22"/>
          <w:szCs w:val="22"/>
        </w:rPr>
        <w:t xml:space="preserve">supporting </w:t>
      </w:r>
      <w:r w:rsidR="0088747F" w:rsidRPr="00857CE7">
        <w:rPr>
          <w:i w:val="0"/>
          <w:sz w:val="22"/>
          <w:szCs w:val="22"/>
        </w:rPr>
        <w:t xml:space="preserve">efficient </w:t>
      </w:r>
      <w:r w:rsidRPr="00857CE7">
        <w:rPr>
          <w:i w:val="0"/>
          <w:sz w:val="22"/>
          <w:szCs w:val="22"/>
        </w:rPr>
        <w:t>value chain</w:t>
      </w:r>
      <w:r w:rsidR="005275F8" w:rsidRPr="00857CE7">
        <w:rPr>
          <w:i w:val="0"/>
          <w:sz w:val="22"/>
          <w:szCs w:val="22"/>
        </w:rPr>
        <w:t>s</w:t>
      </w:r>
      <w:r w:rsidRPr="00857CE7">
        <w:rPr>
          <w:i w:val="0"/>
          <w:sz w:val="22"/>
          <w:szCs w:val="22"/>
        </w:rPr>
        <w:t xml:space="preserve"> </w:t>
      </w:r>
      <w:r w:rsidR="005275F8" w:rsidRPr="00857CE7">
        <w:rPr>
          <w:i w:val="0"/>
          <w:sz w:val="22"/>
          <w:szCs w:val="22"/>
        </w:rPr>
        <w:t>are</w:t>
      </w:r>
      <w:r w:rsidRPr="00857CE7">
        <w:rPr>
          <w:i w:val="0"/>
          <w:sz w:val="22"/>
          <w:szCs w:val="22"/>
        </w:rPr>
        <w:t xml:space="preserve"> expected to </w:t>
      </w:r>
      <w:r w:rsidR="005275F8" w:rsidRPr="00857CE7">
        <w:rPr>
          <w:i w:val="0"/>
          <w:sz w:val="22"/>
          <w:szCs w:val="22"/>
        </w:rPr>
        <w:t xml:space="preserve">directly </w:t>
      </w:r>
      <w:r w:rsidRPr="00857CE7">
        <w:rPr>
          <w:i w:val="0"/>
          <w:sz w:val="22"/>
          <w:szCs w:val="22"/>
        </w:rPr>
        <w:t xml:space="preserve">benefit </w:t>
      </w:r>
      <w:r w:rsidR="005275F8" w:rsidRPr="00857CE7">
        <w:rPr>
          <w:i w:val="0"/>
          <w:sz w:val="22"/>
          <w:szCs w:val="22"/>
        </w:rPr>
        <w:t xml:space="preserve">fishers and fish workers </w:t>
      </w:r>
      <w:r w:rsidRPr="00857CE7">
        <w:rPr>
          <w:i w:val="0"/>
          <w:sz w:val="22"/>
          <w:szCs w:val="22"/>
        </w:rPr>
        <w:t xml:space="preserve">in the countries </w:t>
      </w:r>
      <w:r w:rsidR="005275F8" w:rsidRPr="00857CE7">
        <w:rPr>
          <w:i w:val="0"/>
          <w:sz w:val="22"/>
          <w:szCs w:val="22"/>
        </w:rPr>
        <w:t xml:space="preserve">involved, </w:t>
      </w:r>
      <w:r w:rsidRPr="00857CE7">
        <w:rPr>
          <w:i w:val="0"/>
          <w:sz w:val="22"/>
          <w:szCs w:val="22"/>
        </w:rPr>
        <w:t xml:space="preserve">through </w:t>
      </w:r>
      <w:r w:rsidR="001615BC" w:rsidRPr="00857CE7">
        <w:rPr>
          <w:i w:val="0"/>
          <w:sz w:val="22"/>
          <w:szCs w:val="22"/>
        </w:rPr>
        <w:t xml:space="preserve">better </w:t>
      </w:r>
      <w:r w:rsidRPr="00857CE7">
        <w:rPr>
          <w:i w:val="0"/>
          <w:sz w:val="22"/>
          <w:szCs w:val="22"/>
        </w:rPr>
        <w:t xml:space="preserve">access to fishery resources, increased </w:t>
      </w:r>
      <w:r w:rsidR="0088747F" w:rsidRPr="00857CE7">
        <w:rPr>
          <w:i w:val="0"/>
          <w:sz w:val="22"/>
          <w:szCs w:val="22"/>
        </w:rPr>
        <w:t xml:space="preserve">and more stable </w:t>
      </w:r>
      <w:r w:rsidR="001615BC" w:rsidRPr="00857CE7">
        <w:rPr>
          <w:i w:val="0"/>
          <w:sz w:val="22"/>
          <w:szCs w:val="22"/>
        </w:rPr>
        <w:t>catch</w:t>
      </w:r>
      <w:r w:rsidR="0063792A" w:rsidRPr="00857CE7">
        <w:rPr>
          <w:i w:val="0"/>
          <w:sz w:val="22"/>
          <w:szCs w:val="22"/>
        </w:rPr>
        <w:t>es</w:t>
      </w:r>
      <w:r w:rsidR="0088747F" w:rsidRPr="00857CE7">
        <w:rPr>
          <w:i w:val="0"/>
          <w:sz w:val="22"/>
          <w:szCs w:val="22"/>
        </w:rPr>
        <w:t xml:space="preserve"> i</w:t>
      </w:r>
      <w:r w:rsidRPr="00857CE7">
        <w:rPr>
          <w:i w:val="0"/>
          <w:sz w:val="22"/>
          <w:szCs w:val="22"/>
        </w:rPr>
        <w:t xml:space="preserve">n medium to longer term, </w:t>
      </w:r>
      <w:r w:rsidR="007664BD" w:rsidRPr="00857CE7">
        <w:rPr>
          <w:i w:val="0"/>
          <w:sz w:val="22"/>
          <w:szCs w:val="22"/>
        </w:rPr>
        <w:t xml:space="preserve">more jobs and </w:t>
      </w:r>
      <w:r w:rsidRPr="00857CE7">
        <w:rPr>
          <w:i w:val="0"/>
          <w:sz w:val="22"/>
          <w:szCs w:val="22"/>
        </w:rPr>
        <w:t>household incomes</w:t>
      </w:r>
      <w:r w:rsidR="007664BD" w:rsidRPr="00857CE7">
        <w:rPr>
          <w:i w:val="0"/>
          <w:sz w:val="22"/>
          <w:szCs w:val="22"/>
        </w:rPr>
        <w:t>,</w:t>
      </w:r>
      <w:r w:rsidRPr="00857CE7">
        <w:rPr>
          <w:i w:val="0"/>
          <w:sz w:val="22"/>
          <w:szCs w:val="22"/>
        </w:rPr>
        <w:t xml:space="preserve"> </w:t>
      </w:r>
      <w:r w:rsidR="007664BD" w:rsidRPr="00857CE7">
        <w:rPr>
          <w:i w:val="0"/>
          <w:sz w:val="22"/>
          <w:szCs w:val="22"/>
        </w:rPr>
        <w:t xml:space="preserve">and consequently better financial sustainability </w:t>
      </w:r>
      <w:r w:rsidRPr="00857CE7">
        <w:rPr>
          <w:i w:val="0"/>
          <w:sz w:val="22"/>
          <w:szCs w:val="22"/>
        </w:rPr>
        <w:t xml:space="preserve">for </w:t>
      </w:r>
      <w:r w:rsidR="001615BC" w:rsidRPr="00857CE7">
        <w:rPr>
          <w:i w:val="0"/>
          <w:sz w:val="22"/>
          <w:szCs w:val="22"/>
        </w:rPr>
        <w:t xml:space="preserve">all </w:t>
      </w:r>
      <w:r w:rsidRPr="00857CE7">
        <w:rPr>
          <w:i w:val="0"/>
          <w:sz w:val="22"/>
          <w:szCs w:val="22"/>
        </w:rPr>
        <w:t xml:space="preserve">those involved </w:t>
      </w:r>
      <w:r w:rsidR="001615BC" w:rsidRPr="00857CE7">
        <w:rPr>
          <w:i w:val="0"/>
          <w:sz w:val="22"/>
          <w:szCs w:val="22"/>
        </w:rPr>
        <w:t xml:space="preserve">along </w:t>
      </w:r>
      <w:r w:rsidRPr="00857CE7">
        <w:rPr>
          <w:i w:val="0"/>
          <w:sz w:val="22"/>
          <w:szCs w:val="22"/>
        </w:rPr>
        <w:t>the value chain</w:t>
      </w:r>
      <w:r w:rsidR="001615BC" w:rsidRPr="00857CE7">
        <w:rPr>
          <w:i w:val="0"/>
          <w:sz w:val="22"/>
          <w:szCs w:val="22"/>
        </w:rPr>
        <w:t>s</w:t>
      </w:r>
      <w:r w:rsidRPr="00857CE7">
        <w:rPr>
          <w:i w:val="0"/>
          <w:sz w:val="22"/>
          <w:szCs w:val="22"/>
        </w:rPr>
        <w:t>.</w:t>
      </w:r>
      <w:r w:rsidR="007664BD" w:rsidRPr="00857CE7">
        <w:rPr>
          <w:i w:val="0"/>
          <w:sz w:val="22"/>
          <w:szCs w:val="22"/>
        </w:rPr>
        <w:t xml:space="preserve"> </w:t>
      </w:r>
      <w:r w:rsidR="005107F7" w:rsidRPr="00857CE7">
        <w:rPr>
          <w:i w:val="0"/>
          <w:sz w:val="22"/>
          <w:szCs w:val="22"/>
        </w:rPr>
        <w:t xml:space="preserve">Moreover, the CFI engagement with the private sector may lead to </w:t>
      </w:r>
      <w:r w:rsidR="007664BD" w:rsidRPr="00857CE7">
        <w:rPr>
          <w:i w:val="0"/>
          <w:sz w:val="22"/>
          <w:szCs w:val="22"/>
        </w:rPr>
        <w:t xml:space="preserve">substantial cost-effective </w:t>
      </w:r>
      <w:r w:rsidR="005107F7" w:rsidRPr="00857CE7">
        <w:rPr>
          <w:i w:val="0"/>
          <w:sz w:val="22"/>
          <w:szCs w:val="22"/>
        </w:rPr>
        <w:t>transformation</w:t>
      </w:r>
      <w:r w:rsidR="007664BD" w:rsidRPr="00857CE7">
        <w:rPr>
          <w:i w:val="0"/>
          <w:sz w:val="22"/>
          <w:szCs w:val="22"/>
        </w:rPr>
        <w:t xml:space="preserve">s in the </w:t>
      </w:r>
      <w:r w:rsidR="005107F7" w:rsidRPr="00857CE7">
        <w:rPr>
          <w:i w:val="0"/>
          <w:sz w:val="22"/>
          <w:szCs w:val="22"/>
        </w:rPr>
        <w:t>value chains</w:t>
      </w:r>
      <w:r w:rsidR="007664BD" w:rsidRPr="00857CE7">
        <w:rPr>
          <w:i w:val="0"/>
          <w:sz w:val="22"/>
          <w:szCs w:val="22"/>
        </w:rPr>
        <w:t xml:space="preserve">, resulting in even more financial benefits for the </w:t>
      </w:r>
      <w:r w:rsidR="005107F7" w:rsidRPr="00857CE7">
        <w:rPr>
          <w:i w:val="0"/>
          <w:sz w:val="22"/>
          <w:szCs w:val="22"/>
        </w:rPr>
        <w:t>local and national economies.</w:t>
      </w:r>
    </w:p>
    <w:p w14:paraId="641FAA8C" w14:textId="19638DB4" w:rsidR="00917579" w:rsidRPr="00857CE7" w:rsidRDefault="00896292" w:rsidP="00E730FE">
      <w:pPr>
        <w:pStyle w:val="ListParagraph"/>
        <w:numPr>
          <w:ilvl w:val="0"/>
          <w:numId w:val="34"/>
        </w:numPr>
        <w:tabs>
          <w:tab w:val="left" w:pos="567"/>
        </w:tabs>
        <w:autoSpaceDE w:val="0"/>
        <w:autoSpaceDN w:val="0"/>
        <w:adjustRightInd w:val="0"/>
        <w:spacing w:before="0"/>
        <w:ind w:left="0" w:firstLine="0"/>
        <w:contextualSpacing w:val="0"/>
        <w:rPr>
          <w:i w:val="0"/>
          <w:sz w:val="22"/>
          <w:szCs w:val="22"/>
        </w:rPr>
      </w:pPr>
      <w:r w:rsidRPr="00857CE7">
        <w:rPr>
          <w:i w:val="0"/>
          <w:sz w:val="22"/>
          <w:szCs w:val="22"/>
        </w:rPr>
        <w:t xml:space="preserve">From an economic viewpoint, </w:t>
      </w:r>
      <w:r w:rsidR="00C8673B" w:rsidRPr="00857CE7">
        <w:rPr>
          <w:i w:val="0"/>
          <w:sz w:val="22"/>
          <w:szCs w:val="22"/>
        </w:rPr>
        <w:t xml:space="preserve">improved </w:t>
      </w:r>
      <w:r w:rsidR="00B76008" w:rsidRPr="00857CE7">
        <w:rPr>
          <w:i w:val="0"/>
          <w:sz w:val="22"/>
          <w:szCs w:val="22"/>
        </w:rPr>
        <w:t xml:space="preserve">coastal fisheries </w:t>
      </w:r>
      <w:r w:rsidR="0063792A" w:rsidRPr="00857CE7">
        <w:rPr>
          <w:i w:val="0"/>
          <w:sz w:val="22"/>
          <w:szCs w:val="22"/>
        </w:rPr>
        <w:t xml:space="preserve">management </w:t>
      </w:r>
      <w:r w:rsidR="005777C8" w:rsidRPr="00857CE7">
        <w:rPr>
          <w:i w:val="0"/>
          <w:sz w:val="22"/>
          <w:szCs w:val="22"/>
        </w:rPr>
        <w:t>c</w:t>
      </w:r>
      <w:r w:rsidR="00B76008" w:rsidRPr="00857CE7">
        <w:rPr>
          <w:i w:val="0"/>
          <w:sz w:val="22"/>
          <w:szCs w:val="22"/>
        </w:rPr>
        <w:t xml:space="preserve">ould </w:t>
      </w:r>
      <w:r w:rsidR="0063792A" w:rsidRPr="00857CE7">
        <w:rPr>
          <w:i w:val="0"/>
          <w:sz w:val="22"/>
          <w:szCs w:val="22"/>
        </w:rPr>
        <w:t xml:space="preserve">result </w:t>
      </w:r>
      <w:r w:rsidR="005777C8" w:rsidRPr="00857CE7">
        <w:rPr>
          <w:i w:val="0"/>
          <w:sz w:val="22"/>
          <w:szCs w:val="22"/>
        </w:rPr>
        <w:t xml:space="preserve">in </w:t>
      </w:r>
      <w:r w:rsidR="00741A47" w:rsidRPr="00857CE7">
        <w:rPr>
          <w:i w:val="0"/>
          <w:sz w:val="22"/>
          <w:szCs w:val="22"/>
        </w:rPr>
        <w:t>larger</w:t>
      </w:r>
      <w:r w:rsidR="005777C8" w:rsidRPr="00857CE7">
        <w:rPr>
          <w:i w:val="0"/>
          <w:sz w:val="22"/>
          <w:szCs w:val="22"/>
        </w:rPr>
        <w:t xml:space="preserve"> </w:t>
      </w:r>
      <w:r w:rsidR="002377C9" w:rsidRPr="00857CE7">
        <w:rPr>
          <w:i w:val="0"/>
          <w:sz w:val="22"/>
          <w:szCs w:val="22"/>
        </w:rPr>
        <w:t>quantity and</w:t>
      </w:r>
      <w:r w:rsidR="005472EA" w:rsidRPr="00857CE7">
        <w:rPr>
          <w:i w:val="0"/>
          <w:sz w:val="22"/>
          <w:szCs w:val="22"/>
        </w:rPr>
        <w:t xml:space="preserve"> better quality </w:t>
      </w:r>
      <w:r w:rsidRPr="00857CE7">
        <w:rPr>
          <w:i w:val="0"/>
          <w:sz w:val="22"/>
          <w:szCs w:val="22"/>
        </w:rPr>
        <w:t xml:space="preserve">of traded </w:t>
      </w:r>
      <w:r w:rsidR="0063792A" w:rsidRPr="00857CE7">
        <w:rPr>
          <w:i w:val="0"/>
          <w:sz w:val="22"/>
          <w:szCs w:val="22"/>
        </w:rPr>
        <w:t>fish</w:t>
      </w:r>
      <w:r w:rsidR="005777C8" w:rsidRPr="00857CE7">
        <w:rPr>
          <w:i w:val="0"/>
          <w:sz w:val="22"/>
          <w:szCs w:val="22"/>
        </w:rPr>
        <w:t xml:space="preserve"> over the long term, subject mainly to the </w:t>
      </w:r>
      <w:r w:rsidR="00741A47" w:rsidRPr="00857CE7">
        <w:rPr>
          <w:i w:val="0"/>
          <w:sz w:val="22"/>
          <w:szCs w:val="22"/>
        </w:rPr>
        <w:t xml:space="preserve">populations’ </w:t>
      </w:r>
      <w:r w:rsidR="005777C8" w:rsidRPr="00857CE7">
        <w:rPr>
          <w:i w:val="0"/>
          <w:sz w:val="22"/>
          <w:szCs w:val="22"/>
        </w:rPr>
        <w:t>growth rate and the</w:t>
      </w:r>
      <w:r w:rsidR="00741A47" w:rsidRPr="00857CE7">
        <w:rPr>
          <w:i w:val="0"/>
          <w:sz w:val="22"/>
          <w:szCs w:val="22"/>
        </w:rPr>
        <w:t xml:space="preserve">ir </w:t>
      </w:r>
      <w:r w:rsidR="005777C8" w:rsidRPr="00857CE7">
        <w:rPr>
          <w:i w:val="0"/>
          <w:sz w:val="22"/>
          <w:szCs w:val="22"/>
        </w:rPr>
        <w:t>demand</w:t>
      </w:r>
      <w:r w:rsidRPr="00857CE7">
        <w:rPr>
          <w:i w:val="0"/>
          <w:sz w:val="22"/>
          <w:szCs w:val="22"/>
        </w:rPr>
        <w:t xml:space="preserve">. </w:t>
      </w:r>
      <w:r w:rsidR="005777C8" w:rsidRPr="00857CE7">
        <w:rPr>
          <w:i w:val="0"/>
          <w:sz w:val="22"/>
          <w:szCs w:val="22"/>
        </w:rPr>
        <w:t xml:space="preserve">Depending on </w:t>
      </w:r>
      <w:r w:rsidR="00B7581B" w:rsidRPr="00857CE7">
        <w:rPr>
          <w:i w:val="0"/>
          <w:sz w:val="22"/>
          <w:szCs w:val="22"/>
        </w:rPr>
        <w:t xml:space="preserve">each country’s </w:t>
      </w:r>
      <w:r w:rsidRPr="00857CE7">
        <w:rPr>
          <w:i w:val="0"/>
          <w:sz w:val="22"/>
          <w:szCs w:val="22"/>
        </w:rPr>
        <w:t xml:space="preserve">level of self-sufficiency, </w:t>
      </w:r>
      <w:r w:rsidR="0063792A" w:rsidRPr="00857CE7">
        <w:rPr>
          <w:i w:val="0"/>
          <w:sz w:val="22"/>
          <w:szCs w:val="22"/>
        </w:rPr>
        <w:t>this c</w:t>
      </w:r>
      <w:r w:rsidRPr="00857CE7">
        <w:rPr>
          <w:i w:val="0"/>
          <w:sz w:val="22"/>
          <w:szCs w:val="22"/>
        </w:rPr>
        <w:t xml:space="preserve">ould mean </w:t>
      </w:r>
      <w:r w:rsidR="0063792A" w:rsidRPr="00857CE7">
        <w:rPr>
          <w:i w:val="0"/>
          <w:sz w:val="22"/>
          <w:szCs w:val="22"/>
        </w:rPr>
        <w:t xml:space="preserve">either higher export earnings or lower import costs. In addition, </w:t>
      </w:r>
      <w:r w:rsidR="00741A47" w:rsidRPr="00857CE7">
        <w:rPr>
          <w:i w:val="0"/>
          <w:sz w:val="22"/>
          <w:szCs w:val="22"/>
        </w:rPr>
        <w:t xml:space="preserve">any </w:t>
      </w:r>
      <w:r w:rsidR="0063792A" w:rsidRPr="00857CE7">
        <w:rPr>
          <w:i w:val="0"/>
          <w:sz w:val="22"/>
          <w:szCs w:val="22"/>
        </w:rPr>
        <w:t xml:space="preserve">reduction of losses in post-harvest handling would also result in </w:t>
      </w:r>
      <w:r w:rsidR="00741A47" w:rsidRPr="00857CE7">
        <w:rPr>
          <w:i w:val="0"/>
          <w:sz w:val="22"/>
          <w:szCs w:val="22"/>
        </w:rPr>
        <w:t xml:space="preserve">more </w:t>
      </w:r>
      <w:r w:rsidR="00B40D89" w:rsidRPr="00857CE7">
        <w:rPr>
          <w:i w:val="0"/>
          <w:sz w:val="22"/>
          <w:szCs w:val="22"/>
        </w:rPr>
        <w:t>traded fish.</w:t>
      </w:r>
      <w:r w:rsidR="00C8673B" w:rsidRPr="00857CE7">
        <w:rPr>
          <w:i w:val="0"/>
          <w:sz w:val="22"/>
          <w:szCs w:val="22"/>
        </w:rPr>
        <w:t xml:space="preserve"> Furthermore, improved coastal fisheries management could lead to </w:t>
      </w:r>
      <w:r w:rsidR="00E31204" w:rsidRPr="00857CE7">
        <w:rPr>
          <w:i w:val="0"/>
          <w:sz w:val="22"/>
          <w:szCs w:val="22"/>
        </w:rPr>
        <w:t xml:space="preserve">better public finances for the </w:t>
      </w:r>
      <w:r w:rsidR="00741A47" w:rsidRPr="00857CE7">
        <w:rPr>
          <w:i w:val="0"/>
          <w:sz w:val="22"/>
          <w:szCs w:val="22"/>
        </w:rPr>
        <w:t>governments involved;</w:t>
      </w:r>
      <w:r w:rsidR="00E31204" w:rsidRPr="00857CE7">
        <w:rPr>
          <w:i w:val="0"/>
          <w:sz w:val="22"/>
          <w:szCs w:val="22"/>
        </w:rPr>
        <w:t xml:space="preserve"> </w:t>
      </w:r>
      <w:r w:rsidR="00741A47" w:rsidRPr="00857CE7">
        <w:rPr>
          <w:i w:val="0"/>
          <w:sz w:val="22"/>
          <w:szCs w:val="22"/>
        </w:rPr>
        <w:t xml:space="preserve">for instance </w:t>
      </w:r>
      <w:r w:rsidR="00E31204" w:rsidRPr="00857CE7">
        <w:rPr>
          <w:i w:val="0"/>
          <w:sz w:val="22"/>
          <w:szCs w:val="22"/>
        </w:rPr>
        <w:t>through more tax</w:t>
      </w:r>
      <w:r w:rsidR="00741A47" w:rsidRPr="00857CE7">
        <w:rPr>
          <w:i w:val="0"/>
          <w:sz w:val="22"/>
          <w:szCs w:val="22"/>
        </w:rPr>
        <w:t xml:space="preserve"> revenues</w:t>
      </w:r>
      <w:r w:rsidR="00E31204" w:rsidRPr="00857CE7">
        <w:rPr>
          <w:i w:val="0"/>
          <w:sz w:val="22"/>
          <w:szCs w:val="22"/>
        </w:rPr>
        <w:t xml:space="preserve"> </w:t>
      </w:r>
      <w:r w:rsidR="00741A47" w:rsidRPr="00857CE7">
        <w:rPr>
          <w:i w:val="0"/>
          <w:sz w:val="22"/>
          <w:szCs w:val="22"/>
        </w:rPr>
        <w:t xml:space="preserve">from </w:t>
      </w:r>
      <w:r w:rsidR="00E31204" w:rsidRPr="00857CE7">
        <w:rPr>
          <w:i w:val="0"/>
          <w:sz w:val="22"/>
          <w:szCs w:val="22"/>
        </w:rPr>
        <w:t>trading and</w:t>
      </w:r>
      <w:r w:rsidR="00741A47" w:rsidRPr="00857CE7">
        <w:rPr>
          <w:i w:val="0"/>
          <w:sz w:val="22"/>
          <w:szCs w:val="22"/>
        </w:rPr>
        <w:t xml:space="preserve"> </w:t>
      </w:r>
      <w:r w:rsidR="00E31204" w:rsidRPr="00857CE7">
        <w:rPr>
          <w:i w:val="0"/>
          <w:sz w:val="22"/>
          <w:szCs w:val="22"/>
        </w:rPr>
        <w:t>lower disbursements in subsidies to</w:t>
      </w:r>
      <w:r w:rsidR="00741A47" w:rsidRPr="00857CE7">
        <w:rPr>
          <w:i w:val="0"/>
          <w:sz w:val="22"/>
          <w:szCs w:val="22"/>
        </w:rPr>
        <w:t xml:space="preserve"> support </w:t>
      </w:r>
      <w:r w:rsidR="00CC6E6E" w:rsidRPr="00857CE7">
        <w:rPr>
          <w:i w:val="0"/>
          <w:sz w:val="22"/>
          <w:szCs w:val="22"/>
        </w:rPr>
        <w:t xml:space="preserve">various </w:t>
      </w:r>
      <w:r w:rsidR="00741A47" w:rsidRPr="00857CE7">
        <w:rPr>
          <w:i w:val="0"/>
          <w:sz w:val="22"/>
          <w:szCs w:val="22"/>
        </w:rPr>
        <w:t>operators.</w:t>
      </w:r>
    </w:p>
    <w:p w14:paraId="0DFF6867" w14:textId="4E8D25C2" w:rsidR="00896292" w:rsidRPr="00857CE7" w:rsidRDefault="00917579" w:rsidP="00E730FE">
      <w:pPr>
        <w:pStyle w:val="ListParagraph"/>
        <w:numPr>
          <w:ilvl w:val="0"/>
          <w:numId w:val="34"/>
        </w:numPr>
        <w:tabs>
          <w:tab w:val="left" w:pos="567"/>
        </w:tabs>
        <w:autoSpaceDE w:val="0"/>
        <w:autoSpaceDN w:val="0"/>
        <w:adjustRightInd w:val="0"/>
        <w:spacing w:before="0"/>
        <w:ind w:left="0" w:firstLine="0"/>
        <w:contextualSpacing w:val="0"/>
        <w:rPr>
          <w:i w:val="0"/>
          <w:sz w:val="22"/>
          <w:szCs w:val="22"/>
        </w:rPr>
      </w:pPr>
      <w:r w:rsidRPr="00857CE7">
        <w:rPr>
          <w:i w:val="0"/>
          <w:sz w:val="22"/>
          <w:szCs w:val="22"/>
        </w:rPr>
        <w:t xml:space="preserve">As in the case of social and environmental sustainability, the </w:t>
      </w:r>
      <w:r w:rsidR="00D22F7B" w:rsidRPr="00857CE7">
        <w:rPr>
          <w:i w:val="0"/>
          <w:sz w:val="22"/>
          <w:szCs w:val="22"/>
        </w:rPr>
        <w:t>FPAI</w:t>
      </w:r>
      <w:r w:rsidRPr="00857CE7">
        <w:rPr>
          <w:i w:val="0"/>
          <w:sz w:val="22"/>
          <w:szCs w:val="22"/>
        </w:rPr>
        <w:t xml:space="preserve"> will provide practical information on the advancement of agreed economic indicators.</w:t>
      </w:r>
    </w:p>
    <w:p w14:paraId="2578E496" w14:textId="77777777" w:rsidR="00926C52" w:rsidRPr="00857CE7" w:rsidRDefault="004F3E4F" w:rsidP="004C5980">
      <w:pPr>
        <w:pStyle w:val="Heading2"/>
        <w:spacing w:before="0"/>
      </w:pPr>
      <w:bookmarkStart w:id="40" w:name="_Toc451249640"/>
      <w:r w:rsidRPr="00857CE7">
        <w:t xml:space="preserve">5.4 </w:t>
      </w:r>
      <w:r w:rsidR="003C7812" w:rsidRPr="00857CE7">
        <w:t>S</w:t>
      </w:r>
      <w:r w:rsidR="00D61385" w:rsidRPr="00857CE7">
        <w:t xml:space="preserve">ustainability of </w:t>
      </w:r>
      <w:r w:rsidR="003C7812" w:rsidRPr="00857CE7">
        <w:t>c</w:t>
      </w:r>
      <w:r w:rsidR="00926C52" w:rsidRPr="00857CE7">
        <w:t>apacit</w:t>
      </w:r>
      <w:r w:rsidR="00D61385" w:rsidRPr="00857CE7">
        <w:t>ies</w:t>
      </w:r>
      <w:r w:rsidR="003C7812" w:rsidRPr="00857CE7">
        <w:t xml:space="preserve"> d</w:t>
      </w:r>
      <w:r w:rsidR="00926C52" w:rsidRPr="00857CE7">
        <w:t>evelop</w:t>
      </w:r>
      <w:r w:rsidR="00D61385" w:rsidRPr="00857CE7">
        <w:t>ed</w:t>
      </w:r>
      <w:bookmarkEnd w:id="40"/>
      <w:r w:rsidR="00D61385" w:rsidRPr="00857CE7">
        <w:t xml:space="preserve"> </w:t>
      </w:r>
    </w:p>
    <w:p w14:paraId="02582C15" w14:textId="78DBA3A6" w:rsidR="00406CCB" w:rsidRPr="00857CE7" w:rsidRDefault="00406CCB" w:rsidP="00E730FE">
      <w:pPr>
        <w:pStyle w:val="ListParagraph"/>
        <w:numPr>
          <w:ilvl w:val="0"/>
          <w:numId w:val="34"/>
        </w:numPr>
        <w:tabs>
          <w:tab w:val="left" w:pos="567"/>
        </w:tabs>
        <w:autoSpaceDE w:val="0"/>
        <w:autoSpaceDN w:val="0"/>
        <w:adjustRightInd w:val="0"/>
        <w:spacing w:before="0"/>
        <w:ind w:left="0" w:firstLine="0"/>
        <w:contextualSpacing w:val="0"/>
        <w:rPr>
          <w:i w:val="0"/>
          <w:sz w:val="22"/>
          <w:szCs w:val="22"/>
        </w:rPr>
      </w:pPr>
      <w:r w:rsidRPr="00857CE7">
        <w:rPr>
          <w:i w:val="0"/>
          <w:sz w:val="22"/>
          <w:szCs w:val="22"/>
        </w:rPr>
        <w:t xml:space="preserve">The Global Partnership Project will provide technical support to all participants in the Knowledge </w:t>
      </w:r>
      <w:r w:rsidR="0012737B" w:rsidRPr="00857CE7">
        <w:rPr>
          <w:i w:val="0"/>
          <w:sz w:val="22"/>
          <w:szCs w:val="22"/>
        </w:rPr>
        <w:t>Management</w:t>
      </w:r>
      <w:r w:rsidRPr="00857CE7">
        <w:rPr>
          <w:i w:val="0"/>
          <w:sz w:val="22"/>
          <w:szCs w:val="22"/>
        </w:rPr>
        <w:t xml:space="preserve"> Strategy and Action Plan, as well as in the use of the </w:t>
      </w:r>
      <w:r w:rsidR="008F6F91" w:rsidRPr="00857CE7">
        <w:rPr>
          <w:i w:val="0"/>
          <w:sz w:val="22"/>
          <w:szCs w:val="22"/>
        </w:rPr>
        <w:t xml:space="preserve">ecological assessment toolkit and </w:t>
      </w:r>
      <w:r w:rsidR="00D22F7B" w:rsidRPr="00857CE7">
        <w:rPr>
          <w:i w:val="0"/>
          <w:sz w:val="22"/>
          <w:szCs w:val="22"/>
        </w:rPr>
        <w:t>FPAI</w:t>
      </w:r>
      <w:r w:rsidRPr="00857CE7">
        <w:rPr>
          <w:i w:val="0"/>
          <w:sz w:val="22"/>
          <w:szCs w:val="22"/>
        </w:rPr>
        <w:t xml:space="preserve">. </w:t>
      </w:r>
      <w:r w:rsidR="005E4806" w:rsidRPr="00857CE7">
        <w:rPr>
          <w:i w:val="0"/>
          <w:sz w:val="22"/>
          <w:szCs w:val="22"/>
        </w:rPr>
        <w:t>Through the global partnership arrangements put into place, t</w:t>
      </w:r>
      <w:r w:rsidR="00545CDB" w:rsidRPr="00857CE7">
        <w:rPr>
          <w:i w:val="0"/>
          <w:sz w:val="22"/>
          <w:szCs w:val="22"/>
        </w:rPr>
        <w:t xml:space="preserve">he </w:t>
      </w:r>
      <w:r w:rsidR="00C1387B" w:rsidRPr="00857CE7">
        <w:rPr>
          <w:i w:val="0"/>
          <w:sz w:val="22"/>
          <w:szCs w:val="22"/>
        </w:rPr>
        <w:t xml:space="preserve">ecosystem-based </w:t>
      </w:r>
      <w:r w:rsidR="0049304F" w:rsidRPr="00857CE7">
        <w:rPr>
          <w:i w:val="0"/>
          <w:sz w:val="22"/>
          <w:szCs w:val="22"/>
        </w:rPr>
        <w:t xml:space="preserve">management </w:t>
      </w:r>
      <w:r w:rsidR="00C1387B" w:rsidRPr="00857CE7">
        <w:rPr>
          <w:i w:val="0"/>
          <w:sz w:val="22"/>
          <w:szCs w:val="22"/>
        </w:rPr>
        <w:t xml:space="preserve">approach and associated </w:t>
      </w:r>
      <w:r w:rsidR="00545CDB" w:rsidRPr="00857CE7">
        <w:rPr>
          <w:i w:val="0"/>
          <w:sz w:val="22"/>
          <w:szCs w:val="22"/>
        </w:rPr>
        <w:t>methodologi</w:t>
      </w:r>
      <w:r w:rsidR="00861AB7" w:rsidRPr="00857CE7">
        <w:rPr>
          <w:i w:val="0"/>
          <w:sz w:val="22"/>
          <w:szCs w:val="22"/>
        </w:rPr>
        <w:t xml:space="preserve">cal tools developed under </w:t>
      </w:r>
      <w:r w:rsidR="005E4806" w:rsidRPr="00857CE7">
        <w:rPr>
          <w:i w:val="0"/>
          <w:sz w:val="22"/>
          <w:szCs w:val="22"/>
        </w:rPr>
        <w:t xml:space="preserve">the CFI will gradually be </w:t>
      </w:r>
      <w:r w:rsidR="00545CDB" w:rsidRPr="00857CE7">
        <w:rPr>
          <w:i w:val="0"/>
          <w:sz w:val="22"/>
          <w:szCs w:val="22"/>
        </w:rPr>
        <w:t xml:space="preserve">recognized </w:t>
      </w:r>
      <w:r w:rsidR="008F6F91" w:rsidRPr="00857CE7">
        <w:rPr>
          <w:i w:val="0"/>
          <w:sz w:val="22"/>
          <w:szCs w:val="22"/>
        </w:rPr>
        <w:t xml:space="preserve">and </w:t>
      </w:r>
      <w:r w:rsidR="00545CDB" w:rsidRPr="00857CE7">
        <w:rPr>
          <w:i w:val="0"/>
          <w:sz w:val="22"/>
          <w:szCs w:val="22"/>
        </w:rPr>
        <w:t xml:space="preserve">adopted in </w:t>
      </w:r>
      <w:r w:rsidR="007757F5" w:rsidRPr="00857CE7">
        <w:rPr>
          <w:i w:val="0"/>
          <w:sz w:val="22"/>
          <w:szCs w:val="22"/>
        </w:rPr>
        <w:t xml:space="preserve">other </w:t>
      </w:r>
      <w:r w:rsidR="00545CDB" w:rsidRPr="00857CE7">
        <w:rPr>
          <w:i w:val="0"/>
          <w:sz w:val="22"/>
          <w:szCs w:val="22"/>
        </w:rPr>
        <w:t>fisheries</w:t>
      </w:r>
      <w:r w:rsidR="005E4806" w:rsidRPr="00857CE7">
        <w:rPr>
          <w:i w:val="0"/>
          <w:sz w:val="22"/>
          <w:szCs w:val="22"/>
        </w:rPr>
        <w:t>. T</w:t>
      </w:r>
      <w:r w:rsidR="00545CDB" w:rsidRPr="00857CE7">
        <w:rPr>
          <w:i w:val="0"/>
          <w:sz w:val="22"/>
          <w:szCs w:val="22"/>
        </w:rPr>
        <w:t xml:space="preserve">here will be </w:t>
      </w:r>
      <w:r w:rsidR="005E4806" w:rsidRPr="00857CE7">
        <w:rPr>
          <w:i w:val="0"/>
          <w:sz w:val="22"/>
          <w:szCs w:val="22"/>
        </w:rPr>
        <w:t xml:space="preserve">numerous </w:t>
      </w:r>
      <w:r w:rsidR="00545CDB" w:rsidRPr="00857CE7">
        <w:rPr>
          <w:i w:val="0"/>
          <w:sz w:val="22"/>
          <w:szCs w:val="22"/>
        </w:rPr>
        <w:t xml:space="preserve">opportunities </w:t>
      </w:r>
      <w:r w:rsidR="005E4806" w:rsidRPr="00857CE7">
        <w:rPr>
          <w:i w:val="0"/>
          <w:sz w:val="22"/>
          <w:szCs w:val="22"/>
        </w:rPr>
        <w:t xml:space="preserve">to </w:t>
      </w:r>
      <w:r w:rsidR="0026520B" w:rsidRPr="00857CE7">
        <w:rPr>
          <w:i w:val="0"/>
          <w:sz w:val="22"/>
          <w:szCs w:val="22"/>
        </w:rPr>
        <w:t xml:space="preserve">share </w:t>
      </w:r>
      <w:r w:rsidR="007757F5" w:rsidRPr="00857CE7">
        <w:rPr>
          <w:i w:val="0"/>
          <w:sz w:val="22"/>
          <w:szCs w:val="22"/>
        </w:rPr>
        <w:t xml:space="preserve">with actors in different geographical areas </w:t>
      </w:r>
      <w:r w:rsidR="005E4806" w:rsidRPr="00857CE7">
        <w:rPr>
          <w:i w:val="0"/>
          <w:sz w:val="22"/>
          <w:szCs w:val="22"/>
        </w:rPr>
        <w:t>the experiences and knowhow acquired</w:t>
      </w:r>
      <w:r w:rsidR="0026520B" w:rsidRPr="00857CE7">
        <w:rPr>
          <w:i w:val="0"/>
          <w:sz w:val="22"/>
          <w:szCs w:val="22"/>
        </w:rPr>
        <w:t>, beyond the life of the CFI itself</w:t>
      </w:r>
      <w:r w:rsidR="00545CDB" w:rsidRPr="00857CE7">
        <w:rPr>
          <w:i w:val="0"/>
          <w:sz w:val="22"/>
          <w:szCs w:val="22"/>
        </w:rPr>
        <w:t>.</w:t>
      </w:r>
    </w:p>
    <w:p w14:paraId="7D7AF87D" w14:textId="77777777" w:rsidR="00926C52" w:rsidRPr="00857CE7" w:rsidRDefault="004F3E4F" w:rsidP="004C5980">
      <w:pPr>
        <w:pStyle w:val="Heading2"/>
        <w:spacing w:before="0"/>
      </w:pPr>
      <w:bookmarkStart w:id="41" w:name="_Toc451249641"/>
      <w:r w:rsidRPr="00857CE7">
        <w:t xml:space="preserve">5.5 </w:t>
      </w:r>
      <w:r w:rsidR="003C7812" w:rsidRPr="00857CE7">
        <w:t>Appropriateness of technology i</w:t>
      </w:r>
      <w:r w:rsidR="00926C52" w:rsidRPr="00857CE7">
        <w:t>ntroduced</w:t>
      </w:r>
      <w:bookmarkEnd w:id="41"/>
    </w:p>
    <w:p w14:paraId="3D2CA460" w14:textId="25787ECD" w:rsidR="00EC6795" w:rsidRPr="00857CE7" w:rsidRDefault="004F2039" w:rsidP="00E730FE">
      <w:pPr>
        <w:pStyle w:val="ListParagraph"/>
        <w:numPr>
          <w:ilvl w:val="0"/>
          <w:numId w:val="34"/>
        </w:numPr>
        <w:tabs>
          <w:tab w:val="left" w:pos="567"/>
        </w:tabs>
        <w:autoSpaceDE w:val="0"/>
        <w:autoSpaceDN w:val="0"/>
        <w:adjustRightInd w:val="0"/>
        <w:spacing w:before="0"/>
        <w:ind w:left="0" w:firstLine="0"/>
        <w:contextualSpacing w:val="0"/>
        <w:rPr>
          <w:i w:val="0"/>
          <w:sz w:val="22"/>
          <w:szCs w:val="22"/>
        </w:rPr>
      </w:pPr>
      <w:bookmarkStart w:id="42" w:name="_Toc446402927"/>
      <w:r w:rsidRPr="00857CE7">
        <w:rPr>
          <w:i w:val="0"/>
          <w:sz w:val="22"/>
          <w:szCs w:val="22"/>
        </w:rPr>
        <w:t>The</w:t>
      </w:r>
      <w:r w:rsidR="00203CD3" w:rsidRPr="00857CE7">
        <w:rPr>
          <w:i w:val="0"/>
          <w:sz w:val="22"/>
          <w:szCs w:val="22"/>
        </w:rPr>
        <w:t xml:space="preserve"> development of the methodologi</w:t>
      </w:r>
      <w:r w:rsidR="00525DCE" w:rsidRPr="00857CE7">
        <w:rPr>
          <w:i w:val="0"/>
          <w:sz w:val="22"/>
          <w:szCs w:val="22"/>
        </w:rPr>
        <w:t xml:space="preserve">cal </w:t>
      </w:r>
      <w:r w:rsidR="00203CD3" w:rsidRPr="00857CE7">
        <w:rPr>
          <w:i w:val="0"/>
          <w:sz w:val="22"/>
          <w:szCs w:val="22"/>
        </w:rPr>
        <w:t xml:space="preserve">tools planned under the CFI will build upon relevant approaches, experiences and knowhow that are already proven in </w:t>
      </w:r>
      <w:r w:rsidR="00525DCE" w:rsidRPr="00857CE7">
        <w:rPr>
          <w:i w:val="0"/>
          <w:sz w:val="22"/>
          <w:szCs w:val="22"/>
        </w:rPr>
        <w:t xml:space="preserve">numerous </w:t>
      </w:r>
      <w:r w:rsidR="009165FF" w:rsidRPr="00857CE7">
        <w:rPr>
          <w:i w:val="0"/>
          <w:sz w:val="22"/>
          <w:szCs w:val="22"/>
        </w:rPr>
        <w:t>organizations</w:t>
      </w:r>
      <w:r w:rsidR="00203CD3" w:rsidRPr="00857CE7">
        <w:rPr>
          <w:i w:val="0"/>
          <w:sz w:val="22"/>
          <w:szCs w:val="22"/>
        </w:rPr>
        <w:t xml:space="preserve">: </w:t>
      </w:r>
      <w:r w:rsidR="009165FF" w:rsidRPr="00857CE7">
        <w:rPr>
          <w:i w:val="0"/>
          <w:sz w:val="22"/>
          <w:szCs w:val="22"/>
        </w:rPr>
        <w:t xml:space="preserve">development agencies such as the World Bank and USAID; governmental agencies such as NOAA; NGOs such as WWF; foundations such as Packard and Walton; and the industry such as the International Coalition of Fisheries Associations. </w:t>
      </w:r>
      <w:r w:rsidR="00203CD3" w:rsidRPr="00857CE7">
        <w:rPr>
          <w:i w:val="0"/>
          <w:sz w:val="22"/>
          <w:szCs w:val="22"/>
        </w:rPr>
        <w:t xml:space="preserve">The </w:t>
      </w:r>
      <w:r w:rsidR="009165FF" w:rsidRPr="00857CE7">
        <w:rPr>
          <w:i w:val="0"/>
          <w:sz w:val="22"/>
          <w:szCs w:val="22"/>
        </w:rPr>
        <w:t>Global Partnership Project</w:t>
      </w:r>
      <w:r w:rsidR="00BC4956" w:rsidRPr="00857CE7">
        <w:rPr>
          <w:i w:val="0"/>
          <w:sz w:val="22"/>
          <w:szCs w:val="22"/>
        </w:rPr>
        <w:t xml:space="preserve"> will provide the institutional channels for sharing </w:t>
      </w:r>
      <w:r w:rsidR="00203CD3" w:rsidRPr="00857CE7">
        <w:rPr>
          <w:i w:val="0"/>
          <w:sz w:val="22"/>
          <w:szCs w:val="22"/>
        </w:rPr>
        <w:t xml:space="preserve">the accumulated knowledge concerning </w:t>
      </w:r>
      <w:r w:rsidR="00BC4956" w:rsidRPr="00857CE7">
        <w:rPr>
          <w:i w:val="0"/>
          <w:sz w:val="22"/>
          <w:szCs w:val="22"/>
        </w:rPr>
        <w:t xml:space="preserve">the practicability of the tools </w:t>
      </w:r>
      <w:r w:rsidR="00203CD3" w:rsidRPr="00857CE7">
        <w:rPr>
          <w:i w:val="0"/>
          <w:sz w:val="22"/>
          <w:szCs w:val="22"/>
        </w:rPr>
        <w:t xml:space="preserve">developed, </w:t>
      </w:r>
      <w:r w:rsidR="00BC4956" w:rsidRPr="00857CE7">
        <w:rPr>
          <w:i w:val="0"/>
          <w:sz w:val="22"/>
          <w:szCs w:val="22"/>
        </w:rPr>
        <w:t xml:space="preserve">allowing for their improvement until they meet the needs and expectations of the </w:t>
      </w:r>
      <w:r w:rsidR="00203CD3" w:rsidRPr="00857CE7">
        <w:rPr>
          <w:i w:val="0"/>
          <w:sz w:val="22"/>
          <w:szCs w:val="22"/>
        </w:rPr>
        <w:t xml:space="preserve">intended </w:t>
      </w:r>
      <w:r w:rsidR="00BC4956" w:rsidRPr="00857CE7">
        <w:rPr>
          <w:i w:val="0"/>
          <w:sz w:val="22"/>
          <w:szCs w:val="22"/>
        </w:rPr>
        <w:t>users.</w:t>
      </w:r>
      <w:bookmarkEnd w:id="42"/>
      <w:r w:rsidR="00BC4956" w:rsidRPr="00857CE7">
        <w:rPr>
          <w:i w:val="0"/>
          <w:sz w:val="22"/>
          <w:szCs w:val="22"/>
        </w:rPr>
        <w:t xml:space="preserve"> </w:t>
      </w:r>
    </w:p>
    <w:p w14:paraId="719BC440" w14:textId="77777777" w:rsidR="00182A59" w:rsidRPr="00857CE7" w:rsidRDefault="00182A59" w:rsidP="004C5980">
      <w:pPr>
        <w:pStyle w:val="Heading2"/>
        <w:spacing w:before="0"/>
      </w:pPr>
      <w:bookmarkStart w:id="43" w:name="_Toc451249642"/>
      <w:r w:rsidRPr="00857CE7">
        <w:t>5.6 Replicability and scaling up</w:t>
      </w:r>
      <w:bookmarkEnd w:id="43"/>
    </w:p>
    <w:p w14:paraId="74302D87" w14:textId="7F5DFE70" w:rsidR="00CB6AC9" w:rsidRPr="00857CE7" w:rsidRDefault="00213FB8" w:rsidP="00E730FE">
      <w:pPr>
        <w:pStyle w:val="ListParagraph"/>
        <w:numPr>
          <w:ilvl w:val="0"/>
          <w:numId w:val="34"/>
        </w:numPr>
        <w:tabs>
          <w:tab w:val="left" w:pos="567"/>
        </w:tabs>
        <w:autoSpaceDE w:val="0"/>
        <w:autoSpaceDN w:val="0"/>
        <w:adjustRightInd w:val="0"/>
        <w:spacing w:before="0"/>
        <w:ind w:left="0" w:firstLine="0"/>
        <w:contextualSpacing w:val="0"/>
        <w:rPr>
          <w:i w:val="0"/>
          <w:sz w:val="22"/>
          <w:szCs w:val="22"/>
        </w:rPr>
      </w:pPr>
      <w:r w:rsidRPr="00857CE7">
        <w:rPr>
          <w:i w:val="0"/>
          <w:sz w:val="22"/>
          <w:szCs w:val="22"/>
        </w:rPr>
        <w:t>The Global Partnership Project will be</w:t>
      </w:r>
      <w:r w:rsidR="00EE7810" w:rsidRPr="00857CE7">
        <w:rPr>
          <w:i w:val="0"/>
          <w:sz w:val="22"/>
          <w:szCs w:val="22"/>
        </w:rPr>
        <w:t xml:space="preserve"> instrumental in promoting the replicability and scaling up of the </w:t>
      </w:r>
      <w:r w:rsidR="00525DCE" w:rsidRPr="00857CE7">
        <w:rPr>
          <w:i w:val="0"/>
          <w:sz w:val="22"/>
          <w:szCs w:val="22"/>
        </w:rPr>
        <w:t xml:space="preserve">ecosystem-based </w:t>
      </w:r>
      <w:r w:rsidR="0049304F" w:rsidRPr="00857CE7">
        <w:rPr>
          <w:i w:val="0"/>
          <w:sz w:val="22"/>
          <w:szCs w:val="22"/>
        </w:rPr>
        <w:t xml:space="preserve">management </w:t>
      </w:r>
      <w:r w:rsidR="00C1387B" w:rsidRPr="00857CE7">
        <w:rPr>
          <w:i w:val="0"/>
          <w:sz w:val="22"/>
          <w:szCs w:val="22"/>
        </w:rPr>
        <w:t xml:space="preserve">approach </w:t>
      </w:r>
      <w:r w:rsidR="00525DCE" w:rsidRPr="00857CE7">
        <w:rPr>
          <w:i w:val="0"/>
          <w:sz w:val="22"/>
          <w:szCs w:val="22"/>
        </w:rPr>
        <w:t xml:space="preserve">promoted under the </w:t>
      </w:r>
      <w:r w:rsidR="00EE7810" w:rsidRPr="00857CE7">
        <w:rPr>
          <w:i w:val="0"/>
          <w:sz w:val="22"/>
          <w:szCs w:val="22"/>
        </w:rPr>
        <w:t xml:space="preserve">CFI. </w:t>
      </w:r>
      <w:r w:rsidR="00EF3701" w:rsidRPr="00857CE7">
        <w:rPr>
          <w:i w:val="0"/>
          <w:sz w:val="22"/>
          <w:szCs w:val="22"/>
        </w:rPr>
        <w:t xml:space="preserve">Through systematic knowledge sharing with all interested stakeholders in coastal fisheries, the </w:t>
      </w:r>
      <w:r w:rsidR="00313047" w:rsidRPr="00857CE7">
        <w:rPr>
          <w:i w:val="0"/>
          <w:sz w:val="22"/>
          <w:szCs w:val="22"/>
        </w:rPr>
        <w:t xml:space="preserve">sustainable </w:t>
      </w:r>
      <w:r w:rsidR="0049304F" w:rsidRPr="00857CE7">
        <w:rPr>
          <w:i w:val="0"/>
          <w:sz w:val="22"/>
          <w:szCs w:val="22"/>
        </w:rPr>
        <w:t xml:space="preserve">management approach </w:t>
      </w:r>
      <w:r w:rsidR="00C1387B" w:rsidRPr="00857CE7">
        <w:rPr>
          <w:i w:val="0"/>
          <w:sz w:val="22"/>
          <w:szCs w:val="22"/>
        </w:rPr>
        <w:t>and associated m</w:t>
      </w:r>
      <w:r w:rsidR="00EF3701" w:rsidRPr="00857CE7">
        <w:rPr>
          <w:i w:val="0"/>
          <w:sz w:val="22"/>
          <w:szCs w:val="22"/>
        </w:rPr>
        <w:t>ethodologi</w:t>
      </w:r>
      <w:r w:rsidR="00C1387B" w:rsidRPr="00857CE7">
        <w:rPr>
          <w:i w:val="0"/>
          <w:sz w:val="22"/>
          <w:szCs w:val="22"/>
        </w:rPr>
        <w:t xml:space="preserve">cal </w:t>
      </w:r>
      <w:r w:rsidR="00EF3701" w:rsidRPr="00857CE7">
        <w:rPr>
          <w:i w:val="0"/>
          <w:sz w:val="22"/>
          <w:szCs w:val="22"/>
        </w:rPr>
        <w:t xml:space="preserve">tools will </w:t>
      </w:r>
      <w:r w:rsidR="001F1BAF" w:rsidRPr="00857CE7">
        <w:rPr>
          <w:i w:val="0"/>
          <w:sz w:val="22"/>
          <w:szCs w:val="22"/>
        </w:rPr>
        <w:t xml:space="preserve">be </w:t>
      </w:r>
      <w:r w:rsidR="00861AB7" w:rsidRPr="00857CE7">
        <w:rPr>
          <w:i w:val="0"/>
          <w:sz w:val="22"/>
          <w:szCs w:val="22"/>
        </w:rPr>
        <w:t xml:space="preserve">tested and adopted in other fisheries. The potential for scaling up </w:t>
      </w:r>
      <w:r w:rsidR="00313047" w:rsidRPr="00857CE7">
        <w:rPr>
          <w:i w:val="0"/>
          <w:sz w:val="22"/>
          <w:szCs w:val="22"/>
        </w:rPr>
        <w:t xml:space="preserve">will depend on the circumstances in different geographical areas, </w:t>
      </w:r>
      <w:r w:rsidR="00861AB7" w:rsidRPr="00857CE7">
        <w:rPr>
          <w:i w:val="0"/>
          <w:sz w:val="22"/>
          <w:szCs w:val="22"/>
        </w:rPr>
        <w:t xml:space="preserve">particularly in the case of the ecological assessment toolkit and </w:t>
      </w:r>
      <w:r w:rsidR="00D22F7B" w:rsidRPr="00857CE7">
        <w:rPr>
          <w:i w:val="0"/>
          <w:sz w:val="22"/>
          <w:szCs w:val="22"/>
        </w:rPr>
        <w:t>FPAI</w:t>
      </w:r>
      <w:r w:rsidR="00313047" w:rsidRPr="00857CE7">
        <w:rPr>
          <w:i w:val="0"/>
          <w:sz w:val="22"/>
          <w:szCs w:val="22"/>
        </w:rPr>
        <w:t>, but is expected in any event to be substantial.</w:t>
      </w:r>
    </w:p>
    <w:p w14:paraId="4C6B49C9" w14:textId="774F77C5" w:rsidR="00CB6AC9" w:rsidRPr="00857CE7" w:rsidRDefault="00313047" w:rsidP="00213FB8">
      <w:pPr>
        <w:rPr>
          <w:sz w:val="22"/>
          <w:szCs w:val="22"/>
        </w:rPr>
        <w:sectPr w:rsidR="00CB6AC9" w:rsidRPr="00857CE7" w:rsidSect="00717673">
          <w:footnotePr>
            <w:numRestart w:val="eachPage"/>
          </w:footnotePr>
          <w:pgSz w:w="11907" w:h="16840" w:code="9"/>
          <w:pgMar w:top="1418" w:right="1418" w:bottom="1418" w:left="1418" w:header="720" w:footer="720" w:gutter="0"/>
          <w:cols w:space="720"/>
          <w:titlePg/>
          <w:docGrid w:linePitch="326"/>
        </w:sectPr>
      </w:pPr>
      <w:r w:rsidRPr="00857CE7">
        <w:rPr>
          <w:sz w:val="22"/>
          <w:szCs w:val="22"/>
        </w:rPr>
        <w:lastRenderedPageBreak/>
        <w:t xml:space="preserve">  </w:t>
      </w:r>
    </w:p>
    <w:p w14:paraId="4A657FD3" w14:textId="6C8F4E38" w:rsidR="00775DA9" w:rsidRPr="00857CE7" w:rsidRDefault="00775DA9" w:rsidP="00FB0A70">
      <w:pPr>
        <w:pStyle w:val="Heading1"/>
        <w:numPr>
          <w:ilvl w:val="0"/>
          <w:numId w:val="0"/>
        </w:numPr>
        <w:rPr>
          <w:b w:val="0"/>
          <w:caps w:val="0"/>
          <w:smallCaps/>
        </w:rPr>
      </w:pPr>
      <w:bookmarkStart w:id="44" w:name="_Toc451249643"/>
      <w:r w:rsidRPr="00857CE7">
        <w:lastRenderedPageBreak/>
        <w:t>A</w:t>
      </w:r>
      <w:r w:rsidR="00D61385" w:rsidRPr="00857CE7">
        <w:t>PPENDICES</w:t>
      </w:r>
      <w:bookmarkEnd w:id="44"/>
    </w:p>
    <w:p w14:paraId="32E5B066" w14:textId="77777777" w:rsidR="00775DA9" w:rsidRPr="00857CE7" w:rsidRDefault="004F3E4F" w:rsidP="007A6AC2">
      <w:pPr>
        <w:pStyle w:val="Heading2"/>
        <w:jc w:val="center"/>
      </w:pPr>
      <w:bookmarkStart w:id="45" w:name="_Toc451249644"/>
      <w:r w:rsidRPr="00857CE7">
        <w:t xml:space="preserve">Appendix 1: </w:t>
      </w:r>
      <w:r w:rsidR="00775DA9" w:rsidRPr="00857CE7">
        <w:t>Results Matrix</w:t>
      </w:r>
      <w:bookmarkEnd w:id="45"/>
    </w:p>
    <w:p w14:paraId="30ACFE5D" w14:textId="23B7A4AA" w:rsidR="00182A59" w:rsidRPr="00857CE7" w:rsidRDefault="00182A59" w:rsidP="00182A59">
      <w:pPr>
        <w:rPr>
          <w:caps/>
          <w:color w:val="000000"/>
        </w:rPr>
      </w:pPr>
      <w:r w:rsidRPr="00857CE7">
        <w:rPr>
          <w:b/>
        </w:rPr>
        <w:t>Project outcomes and impacts:</w:t>
      </w:r>
    </w:p>
    <w:p w14:paraId="7F0FE15E" w14:textId="5C035927" w:rsidR="006C6D27" w:rsidRPr="00857CE7" w:rsidRDefault="006C6D27" w:rsidP="00182A59">
      <w:pPr>
        <w:widowControl w:val="0"/>
        <w:rPr>
          <w:b/>
          <w:sz w:val="6"/>
          <w:szCs w:val="6"/>
        </w:rPr>
      </w:pPr>
    </w:p>
    <w:tbl>
      <w:tblPr>
        <w:tblW w:w="13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118"/>
        <w:gridCol w:w="3772"/>
        <w:gridCol w:w="3174"/>
      </w:tblGrid>
      <w:tr w:rsidR="004241F2" w:rsidRPr="00857CE7" w14:paraId="726795B0" w14:textId="77777777" w:rsidTr="006F36F5">
        <w:trPr>
          <w:jc w:val="center"/>
        </w:trPr>
        <w:tc>
          <w:tcPr>
            <w:tcW w:w="3261" w:type="dxa"/>
            <w:shd w:val="clear" w:color="auto" w:fill="D9D9D9"/>
            <w:vAlign w:val="center"/>
          </w:tcPr>
          <w:p w14:paraId="47820F71" w14:textId="77777777" w:rsidR="004241F2" w:rsidRPr="00857CE7" w:rsidRDefault="004241F2" w:rsidP="00F27CBB">
            <w:pPr>
              <w:keepNext/>
              <w:widowControl w:val="0"/>
              <w:jc w:val="left"/>
              <w:rPr>
                <w:b/>
                <w:sz w:val="22"/>
                <w:szCs w:val="22"/>
              </w:rPr>
            </w:pPr>
            <w:r w:rsidRPr="00857CE7">
              <w:rPr>
                <w:b/>
                <w:sz w:val="22"/>
                <w:szCs w:val="22"/>
              </w:rPr>
              <w:t>Objective/Impact</w:t>
            </w:r>
          </w:p>
        </w:tc>
        <w:tc>
          <w:tcPr>
            <w:tcW w:w="3118" w:type="dxa"/>
            <w:shd w:val="clear" w:color="auto" w:fill="D9D9D9"/>
            <w:vAlign w:val="center"/>
          </w:tcPr>
          <w:p w14:paraId="63974D1F" w14:textId="77777777" w:rsidR="004241F2" w:rsidRPr="00857CE7" w:rsidRDefault="004241F2" w:rsidP="00F27CBB">
            <w:pPr>
              <w:keepNext/>
              <w:widowControl w:val="0"/>
              <w:jc w:val="left"/>
              <w:rPr>
                <w:b/>
                <w:sz w:val="22"/>
                <w:szCs w:val="22"/>
              </w:rPr>
            </w:pPr>
            <w:r w:rsidRPr="00857CE7">
              <w:rPr>
                <w:b/>
                <w:sz w:val="22"/>
                <w:szCs w:val="22"/>
              </w:rPr>
              <w:t xml:space="preserve">Baseline </w:t>
            </w:r>
          </w:p>
        </w:tc>
        <w:tc>
          <w:tcPr>
            <w:tcW w:w="3772" w:type="dxa"/>
            <w:shd w:val="clear" w:color="auto" w:fill="D9D9D9"/>
            <w:vAlign w:val="center"/>
          </w:tcPr>
          <w:p w14:paraId="3E768DC1" w14:textId="77777777" w:rsidR="004241F2" w:rsidRPr="00857CE7" w:rsidRDefault="004241F2" w:rsidP="00F27CBB">
            <w:pPr>
              <w:keepNext/>
              <w:widowControl w:val="0"/>
              <w:jc w:val="left"/>
              <w:rPr>
                <w:b/>
                <w:sz w:val="22"/>
                <w:szCs w:val="22"/>
              </w:rPr>
            </w:pPr>
            <w:r w:rsidRPr="00857CE7">
              <w:rPr>
                <w:b/>
                <w:sz w:val="22"/>
                <w:szCs w:val="22"/>
              </w:rPr>
              <w:t xml:space="preserve">Outcome indicators  </w:t>
            </w:r>
          </w:p>
        </w:tc>
        <w:tc>
          <w:tcPr>
            <w:tcW w:w="3174" w:type="dxa"/>
            <w:shd w:val="clear" w:color="auto" w:fill="D9D9D9"/>
            <w:vAlign w:val="center"/>
          </w:tcPr>
          <w:p w14:paraId="652909BD" w14:textId="77777777" w:rsidR="004241F2" w:rsidRPr="00857CE7" w:rsidRDefault="004241F2" w:rsidP="00F27CBB">
            <w:pPr>
              <w:keepNext/>
              <w:widowControl w:val="0"/>
              <w:jc w:val="left"/>
              <w:rPr>
                <w:b/>
                <w:color w:val="000000"/>
                <w:sz w:val="22"/>
                <w:szCs w:val="22"/>
              </w:rPr>
            </w:pPr>
            <w:r w:rsidRPr="00857CE7">
              <w:rPr>
                <w:b/>
                <w:color w:val="000000"/>
                <w:sz w:val="22"/>
                <w:szCs w:val="22"/>
              </w:rPr>
              <w:t>Assumptions</w:t>
            </w:r>
          </w:p>
        </w:tc>
      </w:tr>
      <w:tr w:rsidR="004241F2" w:rsidRPr="00857CE7" w14:paraId="6E946ABD" w14:textId="77777777" w:rsidTr="006F36F5">
        <w:trPr>
          <w:trHeight w:val="1982"/>
          <w:jc w:val="center"/>
        </w:trPr>
        <w:tc>
          <w:tcPr>
            <w:tcW w:w="3261" w:type="dxa"/>
            <w:vMerge w:val="restart"/>
          </w:tcPr>
          <w:p w14:paraId="0AE66EB6" w14:textId="77777777" w:rsidR="004241F2" w:rsidRPr="00857CE7" w:rsidRDefault="004241F2" w:rsidP="00F27CBB">
            <w:pPr>
              <w:jc w:val="left"/>
              <w:rPr>
                <w:sz w:val="20"/>
                <w:szCs w:val="20"/>
              </w:rPr>
            </w:pPr>
            <w:r w:rsidRPr="00857CE7">
              <w:rPr>
                <w:sz w:val="20"/>
                <w:szCs w:val="20"/>
                <w:u w:val="single"/>
              </w:rPr>
              <w:t>Global Environmental Objective</w:t>
            </w:r>
            <w:r w:rsidRPr="00857CE7">
              <w:rPr>
                <w:sz w:val="20"/>
                <w:szCs w:val="20"/>
              </w:rPr>
              <w:t>:</w:t>
            </w:r>
          </w:p>
          <w:p w14:paraId="4531F3A4" w14:textId="77777777" w:rsidR="004241F2" w:rsidRPr="00857CE7" w:rsidRDefault="004241F2" w:rsidP="00F27CBB">
            <w:pPr>
              <w:jc w:val="left"/>
              <w:rPr>
                <w:b/>
                <w:color w:val="000000"/>
                <w:sz w:val="20"/>
                <w:szCs w:val="20"/>
              </w:rPr>
            </w:pPr>
            <w:r w:rsidRPr="00857CE7">
              <w:rPr>
                <w:b/>
                <w:color w:val="000000"/>
                <w:sz w:val="20"/>
                <w:szCs w:val="20"/>
              </w:rPr>
              <w:t>The CFI aims to contribute to the global objective of having, worldwide, coastal fisheries delivering sustainable environmental, social and economic benefits.</w:t>
            </w:r>
          </w:p>
          <w:p w14:paraId="285CA4E9" w14:textId="77777777" w:rsidR="004241F2" w:rsidRPr="00857CE7" w:rsidRDefault="004241F2" w:rsidP="00F27CBB">
            <w:pPr>
              <w:jc w:val="left"/>
              <w:rPr>
                <w:b/>
                <w:color w:val="000000"/>
                <w:sz w:val="20"/>
                <w:szCs w:val="20"/>
              </w:rPr>
            </w:pPr>
          </w:p>
          <w:p w14:paraId="052F3951" w14:textId="77777777" w:rsidR="004241F2" w:rsidRPr="00857CE7" w:rsidRDefault="004241F2" w:rsidP="00F27CBB">
            <w:pPr>
              <w:jc w:val="left"/>
              <w:rPr>
                <w:sz w:val="20"/>
                <w:szCs w:val="20"/>
                <w:u w:val="single"/>
              </w:rPr>
            </w:pPr>
            <w:r w:rsidRPr="00857CE7">
              <w:rPr>
                <w:sz w:val="20"/>
                <w:szCs w:val="20"/>
                <w:u w:val="single"/>
              </w:rPr>
              <w:t>Project Development Objective:</w:t>
            </w:r>
          </w:p>
          <w:p w14:paraId="7FB69484" w14:textId="77777777" w:rsidR="004241F2" w:rsidRPr="00857CE7" w:rsidRDefault="004241F2" w:rsidP="00F27CBB">
            <w:pPr>
              <w:jc w:val="left"/>
              <w:rPr>
                <w:b/>
                <w:color w:val="000000"/>
                <w:sz w:val="20"/>
                <w:szCs w:val="20"/>
              </w:rPr>
            </w:pPr>
          </w:p>
          <w:p w14:paraId="1A6C7FB8" w14:textId="77777777" w:rsidR="004241F2" w:rsidRPr="00857CE7" w:rsidRDefault="004241F2" w:rsidP="00F27CBB">
            <w:pPr>
              <w:jc w:val="left"/>
              <w:rPr>
                <w:sz w:val="20"/>
                <w:szCs w:val="20"/>
              </w:rPr>
            </w:pPr>
            <w:r w:rsidRPr="00857CE7">
              <w:rPr>
                <w:b/>
                <w:color w:val="000000"/>
                <w:sz w:val="20"/>
                <w:szCs w:val="20"/>
              </w:rPr>
              <w:t>To strengthen global partnership for the purpose of enhancing the understanding and application of integrated, participatory and collaborative approaches, among local and global partners who co-develop and utilize frontier tools to assess coastal fisheries performances, and identify empirically effective pathways towards environmental, social and economic sustainability for these fisheries.</w:t>
            </w:r>
            <w:r w:rsidRPr="00857CE7">
              <w:rPr>
                <w:color w:val="000000"/>
                <w:sz w:val="20"/>
                <w:szCs w:val="20"/>
              </w:rPr>
              <w:t xml:space="preserve">  </w:t>
            </w:r>
          </w:p>
        </w:tc>
        <w:tc>
          <w:tcPr>
            <w:tcW w:w="3118" w:type="dxa"/>
          </w:tcPr>
          <w:p w14:paraId="4F6C81BF" w14:textId="77777777" w:rsidR="004241F2" w:rsidRPr="00857CE7" w:rsidRDefault="004241F2" w:rsidP="00F27CBB">
            <w:pPr>
              <w:jc w:val="left"/>
              <w:rPr>
                <w:rFonts w:eastAsia="SimSun"/>
                <w:b/>
                <w:sz w:val="20"/>
                <w:szCs w:val="20"/>
                <w:lang w:eastAsia="zh-CN"/>
              </w:rPr>
            </w:pPr>
            <w:r w:rsidRPr="00857CE7">
              <w:rPr>
                <w:b/>
                <w:color w:val="000000"/>
                <w:sz w:val="20"/>
                <w:szCs w:val="20"/>
                <w:u w:val="single"/>
              </w:rPr>
              <w:t>Component 1</w:t>
            </w:r>
            <w:r w:rsidRPr="00857CE7">
              <w:rPr>
                <w:b/>
                <w:color w:val="000000"/>
                <w:sz w:val="20"/>
                <w:szCs w:val="20"/>
              </w:rPr>
              <w:t xml:space="preserve">: Strengthening of </w:t>
            </w:r>
            <w:r w:rsidRPr="00857CE7">
              <w:rPr>
                <w:b/>
                <w:sz w:val="20"/>
                <w:szCs w:val="20"/>
              </w:rPr>
              <w:t>CFI Coordination and Adaptive Management.</w:t>
            </w:r>
          </w:p>
          <w:p w14:paraId="10BA564E" w14:textId="77777777" w:rsidR="004241F2" w:rsidRPr="00857CE7" w:rsidRDefault="004241F2" w:rsidP="00F27CBB">
            <w:pPr>
              <w:jc w:val="left"/>
              <w:rPr>
                <w:rFonts w:eastAsia="SimSun"/>
                <w:sz w:val="20"/>
                <w:szCs w:val="20"/>
                <w:lang w:eastAsia="zh-CN"/>
              </w:rPr>
            </w:pPr>
            <w:r w:rsidRPr="00857CE7">
              <w:rPr>
                <w:rFonts w:eastAsia="SimSun"/>
                <w:sz w:val="20"/>
                <w:szCs w:val="20"/>
                <w:lang w:eastAsia="zh-CN"/>
              </w:rPr>
              <w:t>BASELINE:</w:t>
            </w:r>
          </w:p>
          <w:p w14:paraId="578DA09D" w14:textId="77777777" w:rsidR="004241F2" w:rsidRPr="00857CE7" w:rsidRDefault="004241F2" w:rsidP="00C4619D">
            <w:pPr>
              <w:numPr>
                <w:ilvl w:val="0"/>
                <w:numId w:val="8"/>
              </w:numPr>
              <w:ind w:left="360"/>
              <w:jc w:val="left"/>
              <w:rPr>
                <w:color w:val="000000" w:themeColor="text1"/>
                <w:sz w:val="20"/>
                <w:szCs w:val="20"/>
              </w:rPr>
            </w:pPr>
            <w:r w:rsidRPr="00857CE7">
              <w:rPr>
                <w:color w:val="000000" w:themeColor="text1"/>
                <w:sz w:val="20"/>
                <w:szCs w:val="20"/>
              </w:rPr>
              <w:t>Inadequate global platform or mechanism for collaboration among development and environmental agencies and organizations working in fisheries</w:t>
            </w:r>
          </w:p>
          <w:p w14:paraId="6F577C4D" w14:textId="77777777" w:rsidR="004241F2" w:rsidRPr="00857CE7" w:rsidRDefault="004241F2" w:rsidP="00C4619D">
            <w:pPr>
              <w:numPr>
                <w:ilvl w:val="0"/>
                <w:numId w:val="8"/>
              </w:numPr>
              <w:ind w:left="360"/>
              <w:jc w:val="left"/>
              <w:rPr>
                <w:color w:val="000000" w:themeColor="text1"/>
                <w:sz w:val="20"/>
                <w:szCs w:val="20"/>
              </w:rPr>
            </w:pPr>
            <w:r w:rsidRPr="00857CE7">
              <w:rPr>
                <w:color w:val="000000" w:themeColor="text1"/>
                <w:sz w:val="20"/>
                <w:szCs w:val="20"/>
              </w:rPr>
              <w:t>Lack of coherence across mechanisms which might facilitate global cooperation and coordination on marine fisheries issues.</w:t>
            </w:r>
          </w:p>
          <w:p w14:paraId="0A488AF0" w14:textId="77777777" w:rsidR="004241F2" w:rsidRPr="00857CE7" w:rsidRDefault="004241F2" w:rsidP="00C4619D">
            <w:pPr>
              <w:numPr>
                <w:ilvl w:val="0"/>
                <w:numId w:val="8"/>
              </w:numPr>
              <w:ind w:left="360"/>
              <w:jc w:val="left"/>
              <w:rPr>
                <w:color w:val="000000" w:themeColor="text1"/>
                <w:sz w:val="20"/>
                <w:szCs w:val="20"/>
              </w:rPr>
            </w:pPr>
            <w:r w:rsidRPr="00857CE7">
              <w:rPr>
                <w:color w:val="000000" w:themeColor="text1"/>
                <w:sz w:val="20"/>
                <w:szCs w:val="20"/>
              </w:rPr>
              <w:t>Limited integration among the different approaches that are used by governments in their partnerships with developments and environmental agencies and organizations to ensure sustainability in the fisheries sector</w:t>
            </w:r>
          </w:p>
          <w:p w14:paraId="1C06E17F" w14:textId="77777777" w:rsidR="004241F2" w:rsidRPr="00857CE7" w:rsidRDefault="004241F2" w:rsidP="00F27CBB">
            <w:pPr>
              <w:jc w:val="left"/>
              <w:rPr>
                <w:color w:val="000000" w:themeColor="text1"/>
                <w:sz w:val="20"/>
                <w:szCs w:val="20"/>
              </w:rPr>
            </w:pPr>
          </w:p>
          <w:p w14:paraId="4F05837A" w14:textId="77777777" w:rsidR="004241F2" w:rsidRPr="00857CE7" w:rsidRDefault="004241F2" w:rsidP="00F27CBB">
            <w:pPr>
              <w:jc w:val="left"/>
              <w:rPr>
                <w:color w:val="000000" w:themeColor="text1"/>
                <w:sz w:val="20"/>
                <w:szCs w:val="20"/>
              </w:rPr>
            </w:pPr>
          </w:p>
          <w:p w14:paraId="34CB852E" w14:textId="77777777" w:rsidR="004241F2" w:rsidRPr="00857CE7" w:rsidRDefault="004241F2" w:rsidP="00C4619D">
            <w:pPr>
              <w:numPr>
                <w:ilvl w:val="0"/>
                <w:numId w:val="8"/>
              </w:numPr>
              <w:ind w:left="360"/>
              <w:jc w:val="left"/>
              <w:rPr>
                <w:color w:val="000000" w:themeColor="text1"/>
                <w:sz w:val="20"/>
                <w:szCs w:val="20"/>
              </w:rPr>
            </w:pPr>
            <w:r w:rsidRPr="00857CE7">
              <w:rPr>
                <w:color w:val="000000" w:themeColor="text1"/>
                <w:sz w:val="20"/>
                <w:szCs w:val="20"/>
              </w:rPr>
              <w:t xml:space="preserve">No Project or Programme </w:t>
            </w:r>
            <w:r w:rsidRPr="00857CE7">
              <w:rPr>
                <w:color w:val="000000" w:themeColor="text1"/>
                <w:sz w:val="20"/>
                <w:szCs w:val="20"/>
              </w:rPr>
              <w:lastRenderedPageBreak/>
              <w:t>M&amp;E system in place</w:t>
            </w:r>
          </w:p>
          <w:p w14:paraId="4D8F8929" w14:textId="533E2C06" w:rsidR="004241F2" w:rsidRPr="00857CE7" w:rsidRDefault="004241F2" w:rsidP="00C4619D">
            <w:pPr>
              <w:numPr>
                <w:ilvl w:val="0"/>
                <w:numId w:val="8"/>
              </w:numPr>
              <w:ind w:left="33"/>
              <w:jc w:val="left"/>
              <w:rPr>
                <w:rFonts w:eastAsia="SimSun"/>
                <w:sz w:val="20"/>
                <w:szCs w:val="20"/>
                <w:lang w:eastAsia="zh-CN"/>
              </w:rPr>
            </w:pPr>
            <w:r w:rsidRPr="00857CE7">
              <w:rPr>
                <w:color w:val="000000" w:themeColor="text1"/>
                <w:sz w:val="20"/>
                <w:szCs w:val="20"/>
              </w:rPr>
              <w:t>CFI Programme Theory of Change developed in collaboration with CFI Partner Agencies</w:t>
            </w:r>
          </w:p>
          <w:p w14:paraId="168DCCE1" w14:textId="77777777" w:rsidR="004241F2" w:rsidRPr="00857CE7" w:rsidRDefault="004241F2" w:rsidP="00F27CBB">
            <w:pPr>
              <w:ind w:left="33"/>
              <w:jc w:val="left"/>
              <w:rPr>
                <w:rFonts w:eastAsia="SimSun"/>
                <w:sz w:val="20"/>
                <w:szCs w:val="20"/>
                <w:lang w:eastAsia="zh-CN"/>
              </w:rPr>
            </w:pPr>
          </w:p>
          <w:p w14:paraId="58F98531" w14:textId="77777777" w:rsidR="004241F2" w:rsidRPr="00857CE7" w:rsidRDefault="004241F2" w:rsidP="00F27CBB">
            <w:pPr>
              <w:ind w:left="33"/>
              <w:jc w:val="left"/>
              <w:rPr>
                <w:rFonts w:eastAsia="SimSun"/>
                <w:sz w:val="20"/>
                <w:szCs w:val="20"/>
                <w:lang w:eastAsia="zh-CN"/>
              </w:rPr>
            </w:pPr>
          </w:p>
          <w:p w14:paraId="77777E24" w14:textId="77777777" w:rsidR="004241F2" w:rsidRPr="00857CE7" w:rsidRDefault="004241F2" w:rsidP="00F27CBB">
            <w:pPr>
              <w:ind w:left="33"/>
              <w:jc w:val="left"/>
              <w:rPr>
                <w:rFonts w:eastAsia="SimSun"/>
                <w:sz w:val="20"/>
                <w:szCs w:val="20"/>
                <w:lang w:eastAsia="zh-CN"/>
              </w:rPr>
            </w:pPr>
          </w:p>
          <w:p w14:paraId="3E2F2703" w14:textId="77777777" w:rsidR="004241F2" w:rsidRPr="00857CE7" w:rsidRDefault="004241F2" w:rsidP="00F27CBB">
            <w:pPr>
              <w:ind w:left="33"/>
              <w:jc w:val="left"/>
              <w:rPr>
                <w:rFonts w:eastAsia="SimSun"/>
                <w:sz w:val="20"/>
                <w:szCs w:val="20"/>
                <w:lang w:eastAsia="zh-CN"/>
              </w:rPr>
            </w:pPr>
          </w:p>
          <w:p w14:paraId="31F8625A" w14:textId="77777777" w:rsidR="004241F2" w:rsidRPr="00857CE7" w:rsidRDefault="004241F2" w:rsidP="00F27CBB">
            <w:pPr>
              <w:ind w:left="33"/>
              <w:jc w:val="left"/>
              <w:rPr>
                <w:rFonts w:eastAsia="SimSun"/>
                <w:sz w:val="20"/>
                <w:szCs w:val="20"/>
                <w:lang w:eastAsia="zh-CN"/>
              </w:rPr>
            </w:pPr>
          </w:p>
          <w:p w14:paraId="20E1DC61" w14:textId="77777777" w:rsidR="004241F2" w:rsidRPr="00857CE7" w:rsidRDefault="004241F2" w:rsidP="00F27CBB">
            <w:pPr>
              <w:ind w:left="33"/>
              <w:jc w:val="left"/>
              <w:rPr>
                <w:rFonts w:eastAsia="SimSun"/>
                <w:sz w:val="20"/>
                <w:szCs w:val="20"/>
                <w:lang w:eastAsia="zh-CN"/>
              </w:rPr>
            </w:pPr>
          </w:p>
        </w:tc>
        <w:tc>
          <w:tcPr>
            <w:tcW w:w="3772" w:type="dxa"/>
          </w:tcPr>
          <w:p w14:paraId="13D04C3C" w14:textId="77777777" w:rsidR="004241F2" w:rsidRPr="00857CE7" w:rsidRDefault="004241F2" w:rsidP="00F27CBB">
            <w:pPr>
              <w:jc w:val="left"/>
              <w:rPr>
                <w:sz w:val="20"/>
                <w:szCs w:val="20"/>
                <w:lang w:val="en-US"/>
              </w:rPr>
            </w:pPr>
            <w:r w:rsidRPr="00857CE7">
              <w:rPr>
                <w:color w:val="000000"/>
                <w:sz w:val="20"/>
                <w:szCs w:val="20"/>
                <w:u w:val="single"/>
              </w:rPr>
              <w:lastRenderedPageBreak/>
              <w:t>Outcome 1.1</w:t>
            </w:r>
            <w:r w:rsidRPr="00857CE7">
              <w:rPr>
                <w:color w:val="000000"/>
                <w:sz w:val="20"/>
                <w:szCs w:val="20"/>
              </w:rPr>
              <w:t xml:space="preserve">: </w:t>
            </w:r>
            <w:r w:rsidRPr="00857CE7">
              <w:rPr>
                <w:sz w:val="20"/>
                <w:szCs w:val="20"/>
                <w:lang w:val="en-US"/>
              </w:rPr>
              <w:t>Collaboration among environmental and development agencies and organizations is managed, coordinated, enhanced and intensified, at the global as well as national and regional levels.</w:t>
            </w:r>
          </w:p>
          <w:p w14:paraId="390948DA" w14:textId="77777777" w:rsidR="004241F2" w:rsidRPr="00857CE7" w:rsidRDefault="004241F2" w:rsidP="00F27CBB">
            <w:pPr>
              <w:spacing w:after="0"/>
              <w:jc w:val="left"/>
              <w:rPr>
                <w:b/>
                <w:bCs/>
                <w:i/>
                <w:iCs/>
                <w:sz w:val="20"/>
                <w:szCs w:val="20"/>
                <w:u w:val="single"/>
                <w:lang w:val="en-US"/>
              </w:rPr>
            </w:pPr>
            <w:r w:rsidRPr="00857CE7">
              <w:rPr>
                <w:b/>
                <w:bCs/>
                <w:i/>
                <w:iCs/>
                <w:sz w:val="20"/>
                <w:szCs w:val="20"/>
                <w:u w:val="single"/>
                <w:lang w:val="en-US"/>
              </w:rPr>
              <w:t>Indicators</w:t>
            </w:r>
          </w:p>
          <w:p w14:paraId="343CAFBC" w14:textId="77777777" w:rsidR="004241F2" w:rsidRPr="00857CE7" w:rsidRDefault="004241F2" w:rsidP="00F27CBB">
            <w:pPr>
              <w:spacing w:after="0"/>
              <w:jc w:val="left"/>
              <w:rPr>
                <w:sz w:val="20"/>
                <w:szCs w:val="20"/>
                <w:lang w:val="en-US"/>
              </w:rPr>
            </w:pPr>
          </w:p>
          <w:p w14:paraId="172E7F4A" w14:textId="77777777" w:rsidR="004241F2" w:rsidRPr="00857CE7" w:rsidRDefault="004241F2" w:rsidP="00C4619D">
            <w:pPr>
              <w:numPr>
                <w:ilvl w:val="0"/>
                <w:numId w:val="8"/>
              </w:numPr>
              <w:ind w:left="175" w:hanging="142"/>
              <w:jc w:val="left"/>
              <w:rPr>
                <w:i/>
                <w:color w:val="000000" w:themeColor="text1"/>
                <w:sz w:val="20"/>
                <w:szCs w:val="20"/>
              </w:rPr>
            </w:pPr>
            <w:r w:rsidRPr="00857CE7">
              <w:rPr>
                <w:i/>
                <w:color w:val="000000" w:themeColor="text1"/>
                <w:sz w:val="20"/>
                <w:szCs w:val="20"/>
              </w:rPr>
              <w:t xml:space="preserve">Platform or mechanisms functioning which permits collaboration among development and environmental agencies and organizations working in fisheries </w:t>
            </w:r>
          </w:p>
          <w:p w14:paraId="6DD5F200" w14:textId="77777777" w:rsidR="004241F2" w:rsidRPr="00857CE7" w:rsidRDefault="004241F2" w:rsidP="00C4619D">
            <w:pPr>
              <w:numPr>
                <w:ilvl w:val="0"/>
                <w:numId w:val="8"/>
              </w:numPr>
              <w:ind w:left="175" w:hanging="142"/>
              <w:jc w:val="left"/>
              <w:rPr>
                <w:i/>
                <w:color w:val="000000" w:themeColor="text1"/>
                <w:sz w:val="20"/>
                <w:szCs w:val="20"/>
              </w:rPr>
            </w:pPr>
            <w:r w:rsidRPr="00857CE7">
              <w:rPr>
                <w:i/>
                <w:color w:val="000000" w:themeColor="text1"/>
                <w:sz w:val="20"/>
                <w:szCs w:val="20"/>
              </w:rPr>
              <w:t>Annual internal review by partners  rate coordination efforts as satisfactory or highly satisfactory</w:t>
            </w:r>
          </w:p>
          <w:p w14:paraId="43B1EC13" w14:textId="084FB8DA" w:rsidR="004241F2" w:rsidRPr="00857CE7" w:rsidRDefault="004241F2" w:rsidP="00C4619D">
            <w:pPr>
              <w:numPr>
                <w:ilvl w:val="0"/>
                <w:numId w:val="8"/>
              </w:numPr>
              <w:ind w:left="175" w:hanging="142"/>
              <w:jc w:val="left"/>
              <w:rPr>
                <w:i/>
                <w:color w:val="000000" w:themeColor="text1"/>
                <w:sz w:val="20"/>
                <w:szCs w:val="20"/>
              </w:rPr>
            </w:pPr>
            <w:r w:rsidRPr="00857CE7">
              <w:rPr>
                <w:i/>
                <w:color w:val="000000" w:themeColor="text1"/>
                <w:sz w:val="20"/>
                <w:szCs w:val="20"/>
              </w:rPr>
              <w:t>Independent midterm review and terminal evaluation of the CFI rate progress towards CFI objective  as satisfactory or highly satisfactory</w:t>
            </w:r>
          </w:p>
          <w:p w14:paraId="1BBA7B55" w14:textId="77777777" w:rsidR="004241F2" w:rsidRPr="00857CE7" w:rsidRDefault="004241F2" w:rsidP="00C4619D">
            <w:pPr>
              <w:numPr>
                <w:ilvl w:val="0"/>
                <w:numId w:val="8"/>
              </w:numPr>
              <w:ind w:left="175" w:hanging="142"/>
              <w:jc w:val="left"/>
              <w:rPr>
                <w:i/>
                <w:color w:val="000000" w:themeColor="text1"/>
                <w:sz w:val="20"/>
                <w:szCs w:val="20"/>
              </w:rPr>
            </w:pPr>
            <w:r w:rsidRPr="00857CE7">
              <w:rPr>
                <w:i/>
                <w:color w:val="000000" w:themeColor="text1"/>
                <w:sz w:val="20"/>
                <w:szCs w:val="20"/>
              </w:rPr>
              <w:t>At least 3 new national and/or regional and/or global project/program proposals by GEF Agencies, other partners and governments are based on CFI best practices and include strong collaboration between different GEF agencies and other partners</w:t>
            </w:r>
          </w:p>
          <w:p w14:paraId="37B16026" w14:textId="77777777" w:rsidR="004241F2" w:rsidRPr="00857CE7" w:rsidRDefault="004241F2" w:rsidP="00F27CBB">
            <w:pPr>
              <w:rPr>
                <w:sz w:val="20"/>
                <w:szCs w:val="20"/>
              </w:rPr>
            </w:pPr>
            <w:r w:rsidRPr="00857CE7">
              <w:rPr>
                <w:sz w:val="20"/>
                <w:szCs w:val="20"/>
                <w:u w:val="single"/>
                <w:lang w:val="en-US"/>
              </w:rPr>
              <w:t xml:space="preserve">Outcome </w:t>
            </w:r>
            <w:r w:rsidRPr="00857CE7">
              <w:rPr>
                <w:sz w:val="20"/>
                <w:szCs w:val="20"/>
                <w:u w:val="single"/>
              </w:rPr>
              <w:t>1.2</w:t>
            </w:r>
            <w:r w:rsidRPr="00857CE7">
              <w:rPr>
                <w:sz w:val="20"/>
                <w:szCs w:val="20"/>
              </w:rPr>
              <w:t xml:space="preserve">: Progress of CFI Program is </w:t>
            </w:r>
            <w:r w:rsidRPr="00857CE7">
              <w:rPr>
                <w:sz w:val="20"/>
                <w:szCs w:val="20"/>
              </w:rPr>
              <w:lastRenderedPageBreak/>
              <w:t>systematically monitored and reported.</w:t>
            </w:r>
          </w:p>
          <w:p w14:paraId="2AC267D3" w14:textId="77777777" w:rsidR="004241F2" w:rsidRPr="00857CE7" w:rsidRDefault="004241F2" w:rsidP="00F27CBB">
            <w:pPr>
              <w:spacing w:after="0"/>
              <w:jc w:val="left"/>
              <w:rPr>
                <w:b/>
                <w:bCs/>
                <w:i/>
                <w:iCs/>
                <w:sz w:val="20"/>
                <w:szCs w:val="20"/>
                <w:u w:val="single"/>
                <w:lang w:val="en-US"/>
              </w:rPr>
            </w:pPr>
            <w:r w:rsidRPr="00857CE7">
              <w:rPr>
                <w:b/>
                <w:bCs/>
                <w:i/>
                <w:iCs/>
                <w:sz w:val="20"/>
                <w:szCs w:val="20"/>
                <w:u w:val="single"/>
                <w:lang w:val="en-US"/>
              </w:rPr>
              <w:t>Indicators</w:t>
            </w:r>
          </w:p>
          <w:p w14:paraId="7F15D135" w14:textId="77777777" w:rsidR="004241F2" w:rsidRPr="00857CE7" w:rsidRDefault="004241F2" w:rsidP="00C4619D">
            <w:pPr>
              <w:numPr>
                <w:ilvl w:val="0"/>
                <w:numId w:val="8"/>
              </w:numPr>
              <w:ind w:left="175" w:hanging="142"/>
              <w:jc w:val="left"/>
              <w:rPr>
                <w:i/>
                <w:color w:val="000000" w:themeColor="text1"/>
                <w:sz w:val="20"/>
                <w:szCs w:val="20"/>
              </w:rPr>
            </w:pPr>
            <w:r w:rsidRPr="00857CE7">
              <w:rPr>
                <w:i/>
                <w:color w:val="000000" w:themeColor="text1"/>
                <w:sz w:val="20"/>
                <w:szCs w:val="20"/>
              </w:rPr>
              <w:t>CFI M&amp;E system defined and operational</w:t>
            </w:r>
          </w:p>
          <w:p w14:paraId="0307CA01" w14:textId="77777777" w:rsidR="004241F2" w:rsidRPr="00857CE7" w:rsidRDefault="004241F2" w:rsidP="00C4619D">
            <w:pPr>
              <w:numPr>
                <w:ilvl w:val="0"/>
                <w:numId w:val="8"/>
              </w:numPr>
              <w:ind w:left="175" w:hanging="142"/>
              <w:jc w:val="left"/>
              <w:rPr>
                <w:i/>
                <w:color w:val="000000" w:themeColor="text1"/>
                <w:sz w:val="20"/>
                <w:szCs w:val="20"/>
              </w:rPr>
            </w:pPr>
            <w:r w:rsidRPr="00857CE7">
              <w:rPr>
                <w:i/>
                <w:color w:val="000000" w:themeColor="text1"/>
                <w:sz w:val="20"/>
                <w:szCs w:val="20"/>
              </w:rPr>
              <w:t>Reports and evaluations published on schedule;</w:t>
            </w:r>
          </w:p>
          <w:p w14:paraId="5CDD43A1" w14:textId="77777777" w:rsidR="004241F2" w:rsidRPr="00857CE7" w:rsidRDefault="004241F2" w:rsidP="00C4619D">
            <w:pPr>
              <w:numPr>
                <w:ilvl w:val="0"/>
                <w:numId w:val="8"/>
              </w:numPr>
              <w:ind w:left="175" w:hanging="142"/>
              <w:jc w:val="left"/>
              <w:rPr>
                <w:i/>
                <w:color w:val="000000" w:themeColor="text1"/>
                <w:sz w:val="20"/>
                <w:szCs w:val="20"/>
              </w:rPr>
            </w:pPr>
            <w:r w:rsidRPr="00857CE7">
              <w:rPr>
                <w:i/>
                <w:color w:val="000000" w:themeColor="text1"/>
                <w:sz w:val="20"/>
                <w:szCs w:val="20"/>
              </w:rPr>
              <w:t>Annual review meetings (GSC GRG etc) monitor and guide Programme performance</w:t>
            </w:r>
          </w:p>
          <w:p w14:paraId="01657EFC" w14:textId="77777777" w:rsidR="004241F2" w:rsidRPr="00857CE7" w:rsidRDefault="004241F2" w:rsidP="00C4619D">
            <w:pPr>
              <w:numPr>
                <w:ilvl w:val="0"/>
                <w:numId w:val="8"/>
              </w:numPr>
              <w:ind w:left="175" w:hanging="142"/>
              <w:jc w:val="left"/>
              <w:rPr>
                <w:i/>
                <w:color w:val="000000" w:themeColor="text1"/>
                <w:sz w:val="20"/>
                <w:szCs w:val="20"/>
              </w:rPr>
            </w:pPr>
            <w:r w:rsidRPr="00857CE7">
              <w:rPr>
                <w:i/>
                <w:color w:val="000000" w:themeColor="text1"/>
                <w:sz w:val="20"/>
                <w:szCs w:val="20"/>
              </w:rPr>
              <w:t>Programme and projects are well managed and addressing risks and challenges</w:t>
            </w:r>
          </w:p>
          <w:p w14:paraId="722E2508" w14:textId="2DC53635" w:rsidR="007578A1" w:rsidRPr="00857CE7" w:rsidRDefault="007578A1" w:rsidP="00C4619D">
            <w:pPr>
              <w:numPr>
                <w:ilvl w:val="0"/>
                <w:numId w:val="8"/>
              </w:numPr>
              <w:ind w:left="175" w:hanging="142"/>
              <w:jc w:val="left"/>
              <w:rPr>
                <w:b/>
                <w:color w:val="000000"/>
                <w:sz w:val="20"/>
                <w:szCs w:val="20"/>
                <w:lang w:val="en-US"/>
              </w:rPr>
            </w:pPr>
            <w:r w:rsidRPr="00857CE7">
              <w:rPr>
                <w:i/>
                <w:color w:val="000000" w:themeColor="text1"/>
                <w:sz w:val="20"/>
                <w:szCs w:val="20"/>
              </w:rPr>
              <w:t>Midterm and terminal program assessments against ToC carried out, and reports available.</w:t>
            </w:r>
          </w:p>
        </w:tc>
        <w:tc>
          <w:tcPr>
            <w:tcW w:w="3174" w:type="dxa"/>
            <w:shd w:val="clear" w:color="auto" w:fill="auto"/>
          </w:tcPr>
          <w:p w14:paraId="6910CB44" w14:textId="77777777" w:rsidR="004241F2" w:rsidRPr="00857CE7" w:rsidRDefault="004241F2" w:rsidP="000A214E">
            <w:pPr>
              <w:keepLines/>
              <w:widowControl w:val="0"/>
              <w:numPr>
                <w:ilvl w:val="0"/>
                <w:numId w:val="25"/>
              </w:numPr>
              <w:autoSpaceDE w:val="0"/>
              <w:spacing w:after="0"/>
              <w:ind w:left="272" w:right="-62" w:hanging="272"/>
              <w:contextualSpacing/>
              <w:jc w:val="left"/>
              <w:rPr>
                <w:sz w:val="20"/>
                <w:szCs w:val="20"/>
              </w:rPr>
            </w:pPr>
            <w:r w:rsidRPr="00857CE7">
              <w:rPr>
                <w:sz w:val="20"/>
                <w:szCs w:val="20"/>
              </w:rPr>
              <w:lastRenderedPageBreak/>
              <w:t xml:space="preserve">Development and environmental agencies and organizations remain committed to project objectives. </w:t>
            </w:r>
          </w:p>
          <w:p w14:paraId="4452E2CB" w14:textId="77777777" w:rsidR="004241F2" w:rsidRPr="00857CE7" w:rsidRDefault="004241F2" w:rsidP="000A214E">
            <w:pPr>
              <w:keepLines/>
              <w:widowControl w:val="0"/>
              <w:numPr>
                <w:ilvl w:val="0"/>
                <w:numId w:val="25"/>
              </w:numPr>
              <w:autoSpaceDE w:val="0"/>
              <w:spacing w:after="0"/>
              <w:ind w:left="272" w:right="-62" w:hanging="272"/>
              <w:contextualSpacing/>
              <w:jc w:val="left"/>
              <w:rPr>
                <w:sz w:val="20"/>
                <w:szCs w:val="20"/>
              </w:rPr>
            </w:pPr>
            <w:r w:rsidRPr="00857CE7">
              <w:rPr>
                <w:sz w:val="20"/>
                <w:szCs w:val="20"/>
              </w:rPr>
              <w:t>Sufficient political will</w:t>
            </w:r>
          </w:p>
          <w:p w14:paraId="3AD35F96" w14:textId="77777777" w:rsidR="004241F2" w:rsidRPr="00857CE7" w:rsidRDefault="004241F2" w:rsidP="000A214E">
            <w:pPr>
              <w:keepLines/>
              <w:widowControl w:val="0"/>
              <w:numPr>
                <w:ilvl w:val="0"/>
                <w:numId w:val="25"/>
              </w:numPr>
              <w:autoSpaceDE w:val="0"/>
              <w:spacing w:after="0"/>
              <w:ind w:left="272" w:right="-62" w:hanging="272"/>
              <w:contextualSpacing/>
              <w:jc w:val="left"/>
              <w:rPr>
                <w:sz w:val="20"/>
                <w:szCs w:val="20"/>
              </w:rPr>
            </w:pPr>
            <w:r w:rsidRPr="00857CE7">
              <w:rPr>
                <w:sz w:val="20"/>
                <w:szCs w:val="20"/>
              </w:rPr>
              <w:t>Sufficient and timely co-financing</w:t>
            </w:r>
          </w:p>
          <w:p w14:paraId="2AD954BC" w14:textId="77777777" w:rsidR="004241F2" w:rsidRPr="00857CE7" w:rsidRDefault="004241F2" w:rsidP="000A214E">
            <w:pPr>
              <w:keepLines/>
              <w:widowControl w:val="0"/>
              <w:numPr>
                <w:ilvl w:val="0"/>
                <w:numId w:val="25"/>
              </w:numPr>
              <w:autoSpaceDE w:val="0"/>
              <w:spacing w:after="0"/>
              <w:ind w:left="272" w:right="-62" w:hanging="272"/>
              <w:contextualSpacing/>
              <w:jc w:val="left"/>
              <w:rPr>
                <w:color w:val="000000"/>
                <w:sz w:val="20"/>
                <w:szCs w:val="20"/>
              </w:rPr>
            </w:pPr>
            <w:r w:rsidRPr="00857CE7">
              <w:rPr>
                <w:sz w:val="20"/>
                <w:szCs w:val="20"/>
              </w:rPr>
              <w:t>GCU is functioning as foreseen</w:t>
            </w:r>
            <w:r w:rsidRPr="00857CE7">
              <w:rPr>
                <w:color w:val="000000"/>
                <w:sz w:val="20"/>
                <w:szCs w:val="20"/>
              </w:rPr>
              <w:t xml:space="preserve"> </w:t>
            </w:r>
          </w:p>
        </w:tc>
      </w:tr>
      <w:tr w:rsidR="004241F2" w:rsidRPr="00857CE7" w14:paraId="3CA2E7F6" w14:textId="77777777" w:rsidTr="006F36F5">
        <w:trPr>
          <w:trHeight w:val="3126"/>
          <w:jc w:val="center"/>
        </w:trPr>
        <w:tc>
          <w:tcPr>
            <w:tcW w:w="3261" w:type="dxa"/>
            <w:vMerge/>
          </w:tcPr>
          <w:p w14:paraId="4ECFC893" w14:textId="77777777" w:rsidR="004241F2" w:rsidRPr="00857CE7" w:rsidRDefault="004241F2" w:rsidP="00F27CBB">
            <w:pPr>
              <w:jc w:val="left"/>
              <w:rPr>
                <w:color w:val="000000"/>
                <w:sz w:val="20"/>
                <w:szCs w:val="20"/>
              </w:rPr>
            </w:pPr>
          </w:p>
        </w:tc>
        <w:tc>
          <w:tcPr>
            <w:tcW w:w="3118" w:type="dxa"/>
          </w:tcPr>
          <w:p w14:paraId="144E893F" w14:textId="77777777" w:rsidR="004241F2" w:rsidRPr="00857CE7" w:rsidRDefault="004241F2" w:rsidP="00F27CBB">
            <w:pPr>
              <w:jc w:val="left"/>
              <w:rPr>
                <w:b/>
                <w:sz w:val="20"/>
                <w:szCs w:val="20"/>
                <w:lang w:eastAsia="en-GB"/>
              </w:rPr>
            </w:pPr>
            <w:r w:rsidRPr="00857CE7">
              <w:rPr>
                <w:b/>
                <w:color w:val="000000"/>
                <w:sz w:val="20"/>
                <w:szCs w:val="20"/>
                <w:u w:val="single"/>
              </w:rPr>
              <w:t>Component 2</w:t>
            </w:r>
            <w:r w:rsidRPr="00857CE7">
              <w:rPr>
                <w:b/>
                <w:color w:val="000000"/>
                <w:sz w:val="20"/>
                <w:szCs w:val="20"/>
              </w:rPr>
              <w:t xml:space="preserve">: Promotion of </w:t>
            </w:r>
            <w:r w:rsidRPr="00857CE7">
              <w:rPr>
                <w:b/>
                <w:sz w:val="20"/>
                <w:szCs w:val="20"/>
              </w:rPr>
              <w:t>Policy Influence and Catalytic Role</w:t>
            </w:r>
          </w:p>
          <w:p w14:paraId="23F3E133" w14:textId="77777777" w:rsidR="004241F2" w:rsidRPr="00857CE7" w:rsidRDefault="004241F2" w:rsidP="00F27CBB">
            <w:pPr>
              <w:jc w:val="left"/>
              <w:rPr>
                <w:sz w:val="20"/>
                <w:szCs w:val="20"/>
                <w:lang w:eastAsia="en-GB"/>
              </w:rPr>
            </w:pPr>
            <w:r w:rsidRPr="00857CE7">
              <w:rPr>
                <w:sz w:val="20"/>
                <w:szCs w:val="20"/>
                <w:lang w:eastAsia="en-GB"/>
              </w:rPr>
              <w:t>BASELINE:</w:t>
            </w:r>
          </w:p>
          <w:p w14:paraId="5E13148D" w14:textId="77777777" w:rsidR="004241F2" w:rsidRPr="00857CE7" w:rsidRDefault="004241F2" w:rsidP="00C4619D">
            <w:pPr>
              <w:numPr>
                <w:ilvl w:val="0"/>
                <w:numId w:val="8"/>
              </w:numPr>
              <w:ind w:left="360"/>
              <w:jc w:val="left"/>
              <w:rPr>
                <w:color w:val="000000" w:themeColor="text1"/>
                <w:sz w:val="20"/>
                <w:szCs w:val="20"/>
              </w:rPr>
            </w:pPr>
            <w:r w:rsidRPr="00857CE7">
              <w:rPr>
                <w:color w:val="000000" w:themeColor="text1"/>
                <w:sz w:val="20"/>
                <w:szCs w:val="20"/>
              </w:rPr>
              <w:t>lessons learned from major relevant programmes not being applied to better influence fisheries policies and strategies</w:t>
            </w:r>
          </w:p>
          <w:p w14:paraId="1D0859D0" w14:textId="77777777" w:rsidR="004241F2" w:rsidRPr="00857CE7" w:rsidRDefault="004241F2" w:rsidP="00C4619D">
            <w:pPr>
              <w:numPr>
                <w:ilvl w:val="0"/>
                <w:numId w:val="8"/>
              </w:numPr>
              <w:ind w:left="360"/>
              <w:jc w:val="left"/>
              <w:rPr>
                <w:color w:val="000000" w:themeColor="text1"/>
                <w:sz w:val="20"/>
                <w:szCs w:val="20"/>
              </w:rPr>
            </w:pPr>
            <w:r w:rsidRPr="00857CE7">
              <w:rPr>
                <w:color w:val="000000" w:themeColor="text1"/>
                <w:sz w:val="20"/>
                <w:szCs w:val="20"/>
              </w:rPr>
              <w:t>governments currently do not receive consistent advice from development and environmental agencies and organizations</w:t>
            </w:r>
          </w:p>
          <w:p w14:paraId="646A4C50" w14:textId="77777777" w:rsidR="004241F2" w:rsidRPr="00857CE7" w:rsidRDefault="004241F2" w:rsidP="00F27CBB">
            <w:pPr>
              <w:jc w:val="left"/>
              <w:rPr>
                <w:color w:val="000000" w:themeColor="text1"/>
                <w:sz w:val="20"/>
                <w:szCs w:val="20"/>
              </w:rPr>
            </w:pPr>
          </w:p>
          <w:p w14:paraId="5CFE8B67" w14:textId="77777777" w:rsidR="004241F2" w:rsidRPr="00857CE7" w:rsidRDefault="004241F2" w:rsidP="00F27CBB">
            <w:pPr>
              <w:jc w:val="left"/>
              <w:rPr>
                <w:color w:val="000000" w:themeColor="text1"/>
                <w:sz w:val="20"/>
                <w:szCs w:val="20"/>
              </w:rPr>
            </w:pPr>
          </w:p>
          <w:p w14:paraId="2C36CF4D" w14:textId="77777777" w:rsidR="004241F2" w:rsidRPr="00857CE7" w:rsidRDefault="004241F2" w:rsidP="00F27CBB">
            <w:pPr>
              <w:jc w:val="left"/>
              <w:rPr>
                <w:color w:val="000000" w:themeColor="text1"/>
                <w:sz w:val="20"/>
                <w:szCs w:val="20"/>
              </w:rPr>
            </w:pPr>
          </w:p>
          <w:p w14:paraId="4DBB917E" w14:textId="77777777" w:rsidR="004241F2" w:rsidRPr="00857CE7" w:rsidRDefault="004241F2" w:rsidP="00F27CBB">
            <w:pPr>
              <w:jc w:val="left"/>
              <w:rPr>
                <w:color w:val="000000" w:themeColor="text1"/>
                <w:sz w:val="20"/>
                <w:szCs w:val="20"/>
              </w:rPr>
            </w:pPr>
          </w:p>
          <w:p w14:paraId="2FC9646B" w14:textId="77777777" w:rsidR="004241F2" w:rsidRPr="00857CE7" w:rsidRDefault="004241F2" w:rsidP="00F27CBB">
            <w:pPr>
              <w:jc w:val="left"/>
              <w:rPr>
                <w:color w:val="000000" w:themeColor="text1"/>
                <w:sz w:val="20"/>
                <w:szCs w:val="20"/>
              </w:rPr>
            </w:pPr>
          </w:p>
          <w:p w14:paraId="5C1E27F3" w14:textId="77777777" w:rsidR="004241F2" w:rsidRPr="00857CE7" w:rsidRDefault="004241F2" w:rsidP="00F27CBB">
            <w:pPr>
              <w:jc w:val="left"/>
              <w:rPr>
                <w:color w:val="000000" w:themeColor="text1"/>
                <w:sz w:val="20"/>
                <w:szCs w:val="20"/>
              </w:rPr>
            </w:pPr>
          </w:p>
          <w:p w14:paraId="0BEF6F45" w14:textId="77777777" w:rsidR="004241F2" w:rsidRPr="00857CE7" w:rsidRDefault="004241F2" w:rsidP="00F27CBB">
            <w:pPr>
              <w:jc w:val="left"/>
              <w:rPr>
                <w:color w:val="000000" w:themeColor="text1"/>
                <w:sz w:val="20"/>
                <w:szCs w:val="20"/>
              </w:rPr>
            </w:pPr>
          </w:p>
          <w:p w14:paraId="7B8C634F" w14:textId="77777777" w:rsidR="004241F2" w:rsidRPr="00857CE7" w:rsidRDefault="004241F2" w:rsidP="00F27CBB">
            <w:pPr>
              <w:jc w:val="left"/>
              <w:rPr>
                <w:color w:val="000000" w:themeColor="text1"/>
                <w:sz w:val="20"/>
                <w:szCs w:val="20"/>
              </w:rPr>
            </w:pPr>
          </w:p>
          <w:p w14:paraId="53CAC535" w14:textId="77777777" w:rsidR="004241F2" w:rsidRPr="00857CE7" w:rsidRDefault="004241F2" w:rsidP="00F27CBB">
            <w:pPr>
              <w:jc w:val="left"/>
              <w:rPr>
                <w:color w:val="000000" w:themeColor="text1"/>
                <w:sz w:val="20"/>
                <w:szCs w:val="20"/>
              </w:rPr>
            </w:pPr>
          </w:p>
          <w:p w14:paraId="24FC77AB" w14:textId="77777777" w:rsidR="004241F2" w:rsidRPr="00857CE7" w:rsidRDefault="004241F2" w:rsidP="00F27CBB">
            <w:pPr>
              <w:jc w:val="left"/>
              <w:rPr>
                <w:color w:val="000000" w:themeColor="text1"/>
                <w:sz w:val="20"/>
                <w:szCs w:val="20"/>
              </w:rPr>
            </w:pPr>
          </w:p>
          <w:p w14:paraId="0487A6CD" w14:textId="77777777" w:rsidR="004241F2" w:rsidRPr="00857CE7" w:rsidRDefault="004241F2" w:rsidP="00F27CBB">
            <w:pPr>
              <w:jc w:val="left"/>
              <w:rPr>
                <w:color w:val="000000" w:themeColor="text1"/>
                <w:sz w:val="20"/>
                <w:szCs w:val="20"/>
              </w:rPr>
            </w:pPr>
          </w:p>
          <w:p w14:paraId="6316CB7B" w14:textId="77777777" w:rsidR="004241F2" w:rsidRPr="00857CE7" w:rsidRDefault="004241F2" w:rsidP="00F27CBB">
            <w:pPr>
              <w:jc w:val="left"/>
              <w:rPr>
                <w:color w:val="000000" w:themeColor="text1"/>
                <w:sz w:val="20"/>
                <w:szCs w:val="20"/>
              </w:rPr>
            </w:pPr>
          </w:p>
          <w:p w14:paraId="025FBACA" w14:textId="77777777" w:rsidR="002524A9" w:rsidRPr="00857CE7" w:rsidRDefault="002524A9" w:rsidP="00F27CBB">
            <w:pPr>
              <w:jc w:val="left"/>
              <w:rPr>
                <w:color w:val="000000" w:themeColor="text1"/>
                <w:sz w:val="6"/>
                <w:szCs w:val="6"/>
              </w:rPr>
            </w:pPr>
          </w:p>
          <w:p w14:paraId="7C8912AF" w14:textId="77777777" w:rsidR="004241F2" w:rsidRPr="00857CE7" w:rsidRDefault="004241F2" w:rsidP="00C4619D">
            <w:pPr>
              <w:numPr>
                <w:ilvl w:val="0"/>
                <w:numId w:val="9"/>
              </w:numPr>
              <w:ind w:left="175" w:hanging="142"/>
              <w:jc w:val="left"/>
              <w:rPr>
                <w:sz w:val="20"/>
                <w:szCs w:val="20"/>
              </w:rPr>
            </w:pPr>
            <w:r w:rsidRPr="00857CE7">
              <w:rPr>
                <w:sz w:val="20"/>
                <w:szCs w:val="20"/>
              </w:rPr>
              <w:t>CFI Communications and Outreach strategy does not exist</w:t>
            </w:r>
          </w:p>
          <w:p w14:paraId="319EBE15" w14:textId="77777777" w:rsidR="004241F2" w:rsidRPr="00857CE7" w:rsidRDefault="004241F2" w:rsidP="00F27CBB">
            <w:pPr>
              <w:jc w:val="left"/>
              <w:rPr>
                <w:rFonts w:eastAsia="SimSun"/>
                <w:sz w:val="20"/>
                <w:szCs w:val="20"/>
                <w:lang w:eastAsia="zh-CN"/>
              </w:rPr>
            </w:pPr>
          </w:p>
        </w:tc>
        <w:tc>
          <w:tcPr>
            <w:tcW w:w="3772" w:type="dxa"/>
          </w:tcPr>
          <w:p w14:paraId="31EF04DF" w14:textId="77777777" w:rsidR="004241F2" w:rsidRPr="00857CE7" w:rsidRDefault="004241F2" w:rsidP="00F27CBB">
            <w:pPr>
              <w:rPr>
                <w:sz w:val="20"/>
                <w:szCs w:val="20"/>
              </w:rPr>
            </w:pPr>
            <w:r w:rsidRPr="00857CE7">
              <w:rPr>
                <w:sz w:val="20"/>
                <w:szCs w:val="20"/>
                <w:u w:val="single"/>
              </w:rPr>
              <w:lastRenderedPageBreak/>
              <w:t>Outcome 2.1</w:t>
            </w:r>
            <w:r w:rsidRPr="00857CE7">
              <w:rPr>
                <w:sz w:val="20"/>
                <w:szCs w:val="20"/>
              </w:rPr>
              <w:t>: Best practices and tools for environmentally, socially and economically sustainable fisheries are documented, analysed and shared.</w:t>
            </w:r>
          </w:p>
          <w:p w14:paraId="399A9F4D" w14:textId="77777777" w:rsidR="004241F2" w:rsidRPr="00857CE7" w:rsidRDefault="004241F2" w:rsidP="00F27CBB">
            <w:pPr>
              <w:rPr>
                <w:b/>
                <w:bCs/>
                <w:i/>
                <w:iCs/>
                <w:sz w:val="20"/>
                <w:szCs w:val="20"/>
                <w:u w:val="single"/>
              </w:rPr>
            </w:pPr>
            <w:r w:rsidRPr="00857CE7">
              <w:rPr>
                <w:b/>
                <w:bCs/>
                <w:i/>
                <w:iCs/>
                <w:sz w:val="20"/>
                <w:szCs w:val="20"/>
                <w:u w:val="single"/>
              </w:rPr>
              <w:t>Indicators</w:t>
            </w:r>
          </w:p>
          <w:p w14:paraId="7BDE20F7" w14:textId="77777777" w:rsidR="004241F2" w:rsidRPr="00857CE7" w:rsidRDefault="004241F2" w:rsidP="00C4619D">
            <w:pPr>
              <w:numPr>
                <w:ilvl w:val="0"/>
                <w:numId w:val="8"/>
              </w:numPr>
              <w:ind w:left="175" w:hanging="142"/>
              <w:jc w:val="left"/>
              <w:rPr>
                <w:i/>
                <w:color w:val="000000" w:themeColor="text1"/>
                <w:sz w:val="20"/>
                <w:szCs w:val="20"/>
              </w:rPr>
            </w:pPr>
            <w:r w:rsidRPr="00857CE7">
              <w:rPr>
                <w:i/>
                <w:color w:val="000000" w:themeColor="text1"/>
                <w:sz w:val="20"/>
                <w:szCs w:val="20"/>
              </w:rPr>
              <w:t>4 technical documents on selected topics prepared and disseminated through IW:LEARN activities and other learning mechanisms</w:t>
            </w:r>
          </w:p>
          <w:p w14:paraId="13A39553" w14:textId="77777777" w:rsidR="004241F2" w:rsidRPr="00857CE7" w:rsidRDefault="004241F2" w:rsidP="00C4619D">
            <w:pPr>
              <w:numPr>
                <w:ilvl w:val="0"/>
                <w:numId w:val="8"/>
              </w:numPr>
              <w:ind w:left="175" w:hanging="142"/>
              <w:jc w:val="left"/>
              <w:rPr>
                <w:i/>
                <w:color w:val="000000" w:themeColor="text1"/>
                <w:sz w:val="20"/>
                <w:szCs w:val="20"/>
              </w:rPr>
            </w:pPr>
            <w:r w:rsidRPr="00857CE7">
              <w:rPr>
                <w:i/>
                <w:color w:val="000000" w:themeColor="text1"/>
                <w:sz w:val="20"/>
                <w:szCs w:val="20"/>
              </w:rPr>
              <w:t>4 global workshops carried out targeting key government officials, RFBs and staff of environmental/development agencies and organisations and to promote a shared understanding on key fisheries governance and management concepts</w:t>
            </w:r>
          </w:p>
          <w:p w14:paraId="05A452B8" w14:textId="77777777" w:rsidR="004241F2" w:rsidRPr="00857CE7" w:rsidRDefault="004241F2" w:rsidP="00C4619D">
            <w:pPr>
              <w:numPr>
                <w:ilvl w:val="0"/>
                <w:numId w:val="8"/>
              </w:numPr>
              <w:ind w:left="175" w:hanging="142"/>
              <w:jc w:val="left"/>
              <w:rPr>
                <w:i/>
                <w:color w:val="000000" w:themeColor="text1"/>
                <w:sz w:val="20"/>
                <w:szCs w:val="20"/>
              </w:rPr>
            </w:pPr>
            <w:r w:rsidRPr="00857CE7">
              <w:rPr>
                <w:i/>
                <w:color w:val="000000" w:themeColor="text1"/>
                <w:sz w:val="20"/>
                <w:szCs w:val="20"/>
              </w:rPr>
              <w:t>6 countries / regional organisations refer to  CFI best practices (in) national and regional policies and strategies and are under implementation, as appropriate</w:t>
            </w:r>
          </w:p>
          <w:p w14:paraId="0C060DDA" w14:textId="77777777" w:rsidR="004241F2" w:rsidRPr="00857CE7" w:rsidRDefault="004241F2" w:rsidP="00C4619D">
            <w:pPr>
              <w:numPr>
                <w:ilvl w:val="0"/>
                <w:numId w:val="8"/>
              </w:numPr>
              <w:ind w:left="175" w:hanging="142"/>
              <w:jc w:val="left"/>
              <w:rPr>
                <w:i/>
                <w:color w:val="000000" w:themeColor="text1"/>
                <w:sz w:val="20"/>
                <w:szCs w:val="20"/>
              </w:rPr>
            </w:pPr>
            <w:r w:rsidRPr="00857CE7">
              <w:rPr>
                <w:i/>
                <w:color w:val="000000" w:themeColor="text1"/>
                <w:sz w:val="20"/>
                <w:szCs w:val="20"/>
              </w:rPr>
              <w:t xml:space="preserve">3 south-south learning exchanges through </w:t>
            </w:r>
            <w:r w:rsidRPr="00857CE7">
              <w:rPr>
                <w:i/>
                <w:color w:val="000000" w:themeColor="text1"/>
                <w:sz w:val="20"/>
                <w:szCs w:val="20"/>
              </w:rPr>
              <w:lastRenderedPageBreak/>
              <w:t>field visits and other learning events</w:t>
            </w:r>
          </w:p>
          <w:p w14:paraId="5F4E0FBA" w14:textId="45A1C4EC" w:rsidR="004241F2" w:rsidRPr="00857CE7" w:rsidRDefault="004241F2" w:rsidP="00C4619D">
            <w:pPr>
              <w:numPr>
                <w:ilvl w:val="0"/>
                <w:numId w:val="8"/>
              </w:numPr>
              <w:ind w:left="175" w:hanging="142"/>
              <w:jc w:val="left"/>
              <w:rPr>
                <w:i/>
                <w:color w:val="000000" w:themeColor="text1"/>
                <w:sz w:val="20"/>
                <w:szCs w:val="20"/>
              </w:rPr>
            </w:pPr>
            <w:r w:rsidRPr="00857CE7">
              <w:rPr>
                <w:i/>
                <w:color w:val="000000" w:themeColor="text1"/>
                <w:sz w:val="20"/>
                <w:szCs w:val="20"/>
              </w:rPr>
              <w:t>FPA</w:t>
            </w:r>
            <w:r w:rsidR="00D22F7B" w:rsidRPr="00857CE7">
              <w:rPr>
                <w:i/>
                <w:color w:val="000000" w:themeColor="text1"/>
                <w:sz w:val="20"/>
                <w:szCs w:val="20"/>
              </w:rPr>
              <w:t>I</w:t>
            </w:r>
            <w:r w:rsidRPr="00857CE7">
              <w:rPr>
                <w:i/>
                <w:color w:val="000000" w:themeColor="text1"/>
                <w:sz w:val="20"/>
                <w:szCs w:val="20"/>
              </w:rPr>
              <w:t xml:space="preserve"> disseminated widely through IW:Learn platforms and shared at 4 knowledge sharing events</w:t>
            </w:r>
          </w:p>
          <w:p w14:paraId="2DCB4683" w14:textId="77777777" w:rsidR="004241F2" w:rsidRPr="00857CE7" w:rsidRDefault="004241F2" w:rsidP="00F27CBB">
            <w:pPr>
              <w:widowControl w:val="0"/>
              <w:ind w:left="176"/>
              <w:jc w:val="left"/>
              <w:rPr>
                <w:sz w:val="20"/>
                <w:szCs w:val="20"/>
              </w:rPr>
            </w:pPr>
            <w:r w:rsidRPr="00857CE7">
              <w:rPr>
                <w:sz w:val="20"/>
                <w:szCs w:val="20"/>
                <w:u w:val="single"/>
              </w:rPr>
              <w:t>Outcome 2.2</w:t>
            </w:r>
            <w:r w:rsidRPr="00857CE7">
              <w:rPr>
                <w:sz w:val="20"/>
                <w:szCs w:val="20"/>
              </w:rPr>
              <w:t>: CFI Program Communication and Outreach Strategy is established and operational.</w:t>
            </w:r>
          </w:p>
          <w:p w14:paraId="6A5CDC77" w14:textId="77777777" w:rsidR="004241F2" w:rsidRPr="00857CE7" w:rsidRDefault="004241F2" w:rsidP="00F27CBB">
            <w:pPr>
              <w:rPr>
                <w:b/>
                <w:bCs/>
                <w:i/>
                <w:iCs/>
                <w:sz w:val="20"/>
                <w:szCs w:val="20"/>
                <w:u w:val="single"/>
              </w:rPr>
            </w:pPr>
            <w:r w:rsidRPr="00857CE7">
              <w:rPr>
                <w:b/>
                <w:bCs/>
                <w:i/>
                <w:iCs/>
                <w:sz w:val="20"/>
                <w:szCs w:val="20"/>
                <w:u w:val="single"/>
              </w:rPr>
              <w:t>Indicators</w:t>
            </w:r>
          </w:p>
          <w:p w14:paraId="0782A903" w14:textId="77777777" w:rsidR="004241F2" w:rsidRPr="00857CE7" w:rsidRDefault="004241F2" w:rsidP="00C4619D">
            <w:pPr>
              <w:numPr>
                <w:ilvl w:val="0"/>
                <w:numId w:val="8"/>
              </w:numPr>
              <w:ind w:left="175" w:hanging="142"/>
              <w:jc w:val="left"/>
              <w:rPr>
                <w:i/>
                <w:color w:val="000000" w:themeColor="text1"/>
                <w:sz w:val="20"/>
                <w:szCs w:val="20"/>
              </w:rPr>
            </w:pPr>
            <w:r w:rsidRPr="00857CE7">
              <w:rPr>
                <w:i/>
                <w:color w:val="000000" w:themeColor="text1"/>
                <w:sz w:val="20"/>
                <w:szCs w:val="20"/>
              </w:rPr>
              <w:t xml:space="preserve">Communications Team for CFI Program is established, composed of communications specialists from CFI Agencies </w:t>
            </w:r>
          </w:p>
          <w:p w14:paraId="3A9A7B28" w14:textId="77777777" w:rsidR="004241F2" w:rsidRPr="00857CE7" w:rsidRDefault="004241F2" w:rsidP="00C4619D">
            <w:pPr>
              <w:numPr>
                <w:ilvl w:val="0"/>
                <w:numId w:val="8"/>
              </w:numPr>
              <w:ind w:left="175" w:hanging="142"/>
              <w:jc w:val="left"/>
              <w:rPr>
                <w:i/>
                <w:color w:val="000000" w:themeColor="text1"/>
                <w:sz w:val="20"/>
                <w:szCs w:val="20"/>
              </w:rPr>
            </w:pPr>
            <w:r w:rsidRPr="00857CE7">
              <w:rPr>
                <w:i/>
                <w:color w:val="000000" w:themeColor="text1"/>
                <w:sz w:val="20"/>
                <w:szCs w:val="20"/>
              </w:rPr>
              <w:t>CFI Web Portal functioning and regularly updated</w:t>
            </w:r>
          </w:p>
          <w:p w14:paraId="537387AB" w14:textId="77777777" w:rsidR="004241F2" w:rsidRPr="00857CE7" w:rsidRDefault="004241F2" w:rsidP="00C4619D">
            <w:pPr>
              <w:numPr>
                <w:ilvl w:val="0"/>
                <w:numId w:val="8"/>
              </w:numPr>
              <w:ind w:left="175" w:hanging="142"/>
              <w:jc w:val="left"/>
              <w:rPr>
                <w:i/>
                <w:color w:val="000000" w:themeColor="text1"/>
                <w:sz w:val="20"/>
                <w:szCs w:val="20"/>
              </w:rPr>
            </w:pPr>
            <w:r w:rsidRPr="00857CE7">
              <w:rPr>
                <w:i/>
                <w:color w:val="000000" w:themeColor="text1"/>
                <w:sz w:val="20"/>
                <w:szCs w:val="20"/>
              </w:rPr>
              <w:t xml:space="preserve">GRG effective as CFI ambassadors as indicated by web references to CFI, </w:t>
            </w:r>
          </w:p>
          <w:p w14:paraId="122898AB" w14:textId="77777777" w:rsidR="004241F2" w:rsidRPr="00857CE7" w:rsidRDefault="004241F2" w:rsidP="00F27CBB">
            <w:pPr>
              <w:ind w:left="175"/>
              <w:jc w:val="left"/>
              <w:rPr>
                <w:noProof/>
                <w:sz w:val="20"/>
                <w:szCs w:val="20"/>
              </w:rPr>
            </w:pPr>
          </w:p>
        </w:tc>
        <w:tc>
          <w:tcPr>
            <w:tcW w:w="3174" w:type="dxa"/>
            <w:shd w:val="clear" w:color="auto" w:fill="auto"/>
          </w:tcPr>
          <w:p w14:paraId="39E51795" w14:textId="77777777" w:rsidR="004241F2" w:rsidRPr="00857CE7" w:rsidRDefault="004241F2" w:rsidP="000A214E">
            <w:pPr>
              <w:keepLines/>
              <w:widowControl w:val="0"/>
              <w:numPr>
                <w:ilvl w:val="0"/>
                <w:numId w:val="25"/>
              </w:numPr>
              <w:autoSpaceDE w:val="0"/>
              <w:spacing w:after="0"/>
              <w:ind w:left="272" w:right="-62" w:hanging="272"/>
              <w:contextualSpacing/>
              <w:jc w:val="left"/>
              <w:rPr>
                <w:color w:val="000000"/>
                <w:sz w:val="20"/>
                <w:szCs w:val="20"/>
              </w:rPr>
            </w:pPr>
            <w:r w:rsidRPr="00857CE7">
              <w:rPr>
                <w:sz w:val="20"/>
                <w:szCs w:val="20"/>
              </w:rPr>
              <w:lastRenderedPageBreak/>
              <w:t>GCU, GSC and GRG functioning as foreseen</w:t>
            </w:r>
          </w:p>
          <w:p w14:paraId="24C67125" w14:textId="77777777" w:rsidR="004241F2" w:rsidRPr="00857CE7" w:rsidRDefault="004241F2" w:rsidP="00F27CBB">
            <w:pPr>
              <w:keepLines/>
              <w:widowControl w:val="0"/>
              <w:autoSpaceDE w:val="0"/>
              <w:spacing w:after="0"/>
              <w:ind w:right="-62"/>
              <w:contextualSpacing/>
              <w:jc w:val="left"/>
              <w:rPr>
                <w:sz w:val="20"/>
                <w:szCs w:val="20"/>
              </w:rPr>
            </w:pPr>
          </w:p>
          <w:p w14:paraId="6BEF4CE4" w14:textId="77777777" w:rsidR="004241F2" w:rsidRPr="00857CE7" w:rsidRDefault="004241F2" w:rsidP="00F27CBB">
            <w:pPr>
              <w:keepLines/>
              <w:widowControl w:val="0"/>
              <w:autoSpaceDE w:val="0"/>
              <w:spacing w:after="0"/>
              <w:ind w:right="-62"/>
              <w:contextualSpacing/>
              <w:jc w:val="left"/>
              <w:rPr>
                <w:sz w:val="20"/>
                <w:szCs w:val="20"/>
              </w:rPr>
            </w:pPr>
          </w:p>
          <w:p w14:paraId="5665A65C" w14:textId="77777777" w:rsidR="004241F2" w:rsidRPr="00857CE7" w:rsidRDefault="004241F2" w:rsidP="00F27CBB">
            <w:pPr>
              <w:keepLines/>
              <w:widowControl w:val="0"/>
              <w:autoSpaceDE w:val="0"/>
              <w:spacing w:after="0"/>
              <w:ind w:right="-62"/>
              <w:contextualSpacing/>
              <w:jc w:val="left"/>
              <w:rPr>
                <w:sz w:val="20"/>
                <w:szCs w:val="20"/>
              </w:rPr>
            </w:pPr>
          </w:p>
          <w:p w14:paraId="14AC080B" w14:textId="77777777" w:rsidR="004241F2" w:rsidRPr="00857CE7" w:rsidRDefault="004241F2" w:rsidP="00F27CBB">
            <w:pPr>
              <w:keepLines/>
              <w:widowControl w:val="0"/>
              <w:autoSpaceDE w:val="0"/>
              <w:spacing w:after="0"/>
              <w:ind w:right="-62"/>
              <w:contextualSpacing/>
              <w:jc w:val="left"/>
              <w:rPr>
                <w:sz w:val="20"/>
                <w:szCs w:val="20"/>
              </w:rPr>
            </w:pPr>
          </w:p>
          <w:p w14:paraId="26BD41B3" w14:textId="77777777" w:rsidR="004241F2" w:rsidRPr="00857CE7" w:rsidRDefault="004241F2" w:rsidP="00F27CBB">
            <w:pPr>
              <w:keepLines/>
              <w:widowControl w:val="0"/>
              <w:autoSpaceDE w:val="0"/>
              <w:spacing w:after="0"/>
              <w:ind w:right="-62"/>
              <w:contextualSpacing/>
              <w:jc w:val="left"/>
              <w:rPr>
                <w:sz w:val="20"/>
                <w:szCs w:val="20"/>
              </w:rPr>
            </w:pPr>
          </w:p>
          <w:p w14:paraId="458E303E" w14:textId="77777777" w:rsidR="004241F2" w:rsidRPr="00857CE7" w:rsidRDefault="004241F2" w:rsidP="00F27CBB">
            <w:pPr>
              <w:keepLines/>
              <w:widowControl w:val="0"/>
              <w:autoSpaceDE w:val="0"/>
              <w:spacing w:after="0"/>
              <w:ind w:right="-62"/>
              <w:contextualSpacing/>
              <w:jc w:val="left"/>
              <w:rPr>
                <w:sz w:val="20"/>
                <w:szCs w:val="20"/>
              </w:rPr>
            </w:pPr>
          </w:p>
          <w:p w14:paraId="7ADD878C" w14:textId="77777777" w:rsidR="004241F2" w:rsidRPr="00857CE7" w:rsidRDefault="004241F2" w:rsidP="00F27CBB">
            <w:pPr>
              <w:keepLines/>
              <w:widowControl w:val="0"/>
              <w:autoSpaceDE w:val="0"/>
              <w:spacing w:after="0"/>
              <w:ind w:right="-62"/>
              <w:contextualSpacing/>
              <w:jc w:val="left"/>
              <w:rPr>
                <w:sz w:val="20"/>
                <w:szCs w:val="20"/>
              </w:rPr>
            </w:pPr>
          </w:p>
          <w:p w14:paraId="1FA5FB93" w14:textId="77777777" w:rsidR="004241F2" w:rsidRPr="00857CE7" w:rsidRDefault="004241F2" w:rsidP="00F27CBB">
            <w:pPr>
              <w:keepLines/>
              <w:widowControl w:val="0"/>
              <w:autoSpaceDE w:val="0"/>
              <w:spacing w:after="0"/>
              <w:ind w:right="-62"/>
              <w:contextualSpacing/>
              <w:jc w:val="left"/>
              <w:rPr>
                <w:sz w:val="20"/>
                <w:szCs w:val="20"/>
              </w:rPr>
            </w:pPr>
          </w:p>
          <w:p w14:paraId="3DB0F7AA" w14:textId="77777777" w:rsidR="004241F2" w:rsidRPr="00857CE7" w:rsidRDefault="004241F2" w:rsidP="00F27CBB">
            <w:pPr>
              <w:keepLines/>
              <w:widowControl w:val="0"/>
              <w:autoSpaceDE w:val="0"/>
              <w:spacing w:after="0"/>
              <w:ind w:right="-62"/>
              <w:contextualSpacing/>
              <w:jc w:val="left"/>
              <w:rPr>
                <w:sz w:val="20"/>
                <w:szCs w:val="20"/>
              </w:rPr>
            </w:pPr>
          </w:p>
          <w:p w14:paraId="491A169D" w14:textId="77777777" w:rsidR="004241F2" w:rsidRPr="00857CE7" w:rsidRDefault="004241F2" w:rsidP="00F27CBB">
            <w:pPr>
              <w:keepLines/>
              <w:widowControl w:val="0"/>
              <w:autoSpaceDE w:val="0"/>
              <w:spacing w:after="0"/>
              <w:ind w:right="-62"/>
              <w:contextualSpacing/>
              <w:jc w:val="left"/>
              <w:rPr>
                <w:sz w:val="20"/>
                <w:szCs w:val="20"/>
              </w:rPr>
            </w:pPr>
          </w:p>
          <w:p w14:paraId="08E2676B" w14:textId="77777777" w:rsidR="004241F2" w:rsidRPr="00857CE7" w:rsidRDefault="004241F2" w:rsidP="00F27CBB">
            <w:pPr>
              <w:keepLines/>
              <w:widowControl w:val="0"/>
              <w:autoSpaceDE w:val="0"/>
              <w:spacing w:after="0"/>
              <w:ind w:right="-62"/>
              <w:contextualSpacing/>
              <w:jc w:val="left"/>
              <w:rPr>
                <w:sz w:val="20"/>
                <w:szCs w:val="20"/>
              </w:rPr>
            </w:pPr>
          </w:p>
          <w:p w14:paraId="70A63A4D" w14:textId="77777777" w:rsidR="004241F2" w:rsidRPr="00857CE7" w:rsidRDefault="004241F2" w:rsidP="00F27CBB">
            <w:pPr>
              <w:keepLines/>
              <w:widowControl w:val="0"/>
              <w:autoSpaceDE w:val="0"/>
              <w:spacing w:after="0"/>
              <w:ind w:right="-62"/>
              <w:contextualSpacing/>
              <w:jc w:val="left"/>
              <w:rPr>
                <w:sz w:val="20"/>
                <w:szCs w:val="20"/>
              </w:rPr>
            </w:pPr>
          </w:p>
          <w:p w14:paraId="34179249" w14:textId="77777777" w:rsidR="004241F2" w:rsidRPr="00857CE7" w:rsidRDefault="004241F2" w:rsidP="00F27CBB">
            <w:pPr>
              <w:keepLines/>
              <w:widowControl w:val="0"/>
              <w:autoSpaceDE w:val="0"/>
              <w:spacing w:after="0"/>
              <w:ind w:right="-62"/>
              <w:contextualSpacing/>
              <w:jc w:val="left"/>
              <w:rPr>
                <w:sz w:val="20"/>
                <w:szCs w:val="20"/>
              </w:rPr>
            </w:pPr>
          </w:p>
          <w:p w14:paraId="0753CD2B" w14:textId="77777777" w:rsidR="004241F2" w:rsidRPr="00857CE7" w:rsidRDefault="004241F2" w:rsidP="00F27CBB">
            <w:pPr>
              <w:keepLines/>
              <w:widowControl w:val="0"/>
              <w:autoSpaceDE w:val="0"/>
              <w:spacing w:after="0"/>
              <w:ind w:right="-62"/>
              <w:contextualSpacing/>
              <w:jc w:val="left"/>
              <w:rPr>
                <w:sz w:val="20"/>
                <w:szCs w:val="20"/>
              </w:rPr>
            </w:pPr>
          </w:p>
          <w:p w14:paraId="34F2AB83" w14:textId="77777777" w:rsidR="004241F2" w:rsidRPr="00857CE7" w:rsidRDefault="004241F2" w:rsidP="00F27CBB">
            <w:pPr>
              <w:keepLines/>
              <w:widowControl w:val="0"/>
              <w:autoSpaceDE w:val="0"/>
              <w:spacing w:after="0"/>
              <w:ind w:right="-62"/>
              <w:contextualSpacing/>
              <w:jc w:val="left"/>
              <w:rPr>
                <w:sz w:val="20"/>
                <w:szCs w:val="20"/>
              </w:rPr>
            </w:pPr>
          </w:p>
          <w:p w14:paraId="5CAA7F9A" w14:textId="77777777" w:rsidR="004241F2" w:rsidRPr="00857CE7" w:rsidRDefault="004241F2" w:rsidP="00F27CBB">
            <w:pPr>
              <w:keepLines/>
              <w:widowControl w:val="0"/>
              <w:autoSpaceDE w:val="0"/>
              <w:spacing w:after="0"/>
              <w:ind w:right="-62"/>
              <w:contextualSpacing/>
              <w:jc w:val="left"/>
              <w:rPr>
                <w:sz w:val="20"/>
                <w:szCs w:val="20"/>
              </w:rPr>
            </w:pPr>
          </w:p>
          <w:p w14:paraId="13EE2DEF" w14:textId="77777777" w:rsidR="004241F2" w:rsidRPr="00857CE7" w:rsidRDefault="004241F2" w:rsidP="00F27CBB">
            <w:pPr>
              <w:keepLines/>
              <w:widowControl w:val="0"/>
              <w:autoSpaceDE w:val="0"/>
              <w:spacing w:after="0"/>
              <w:ind w:right="-62"/>
              <w:contextualSpacing/>
              <w:jc w:val="left"/>
              <w:rPr>
                <w:sz w:val="20"/>
                <w:szCs w:val="20"/>
              </w:rPr>
            </w:pPr>
          </w:p>
          <w:p w14:paraId="3364EE62" w14:textId="77777777" w:rsidR="004241F2" w:rsidRPr="00857CE7" w:rsidRDefault="004241F2" w:rsidP="00F27CBB">
            <w:pPr>
              <w:keepLines/>
              <w:widowControl w:val="0"/>
              <w:autoSpaceDE w:val="0"/>
              <w:spacing w:after="0"/>
              <w:ind w:right="-62"/>
              <w:contextualSpacing/>
              <w:jc w:val="left"/>
              <w:rPr>
                <w:sz w:val="20"/>
                <w:szCs w:val="20"/>
              </w:rPr>
            </w:pPr>
          </w:p>
          <w:p w14:paraId="421A0729" w14:textId="77777777" w:rsidR="004241F2" w:rsidRPr="00857CE7" w:rsidRDefault="004241F2" w:rsidP="00F27CBB">
            <w:pPr>
              <w:keepLines/>
              <w:widowControl w:val="0"/>
              <w:autoSpaceDE w:val="0"/>
              <w:spacing w:after="0"/>
              <w:ind w:right="-62"/>
              <w:contextualSpacing/>
              <w:jc w:val="left"/>
              <w:rPr>
                <w:sz w:val="20"/>
                <w:szCs w:val="20"/>
              </w:rPr>
            </w:pPr>
          </w:p>
          <w:p w14:paraId="7B917666" w14:textId="77777777" w:rsidR="004241F2" w:rsidRPr="00857CE7" w:rsidRDefault="004241F2" w:rsidP="00F27CBB">
            <w:pPr>
              <w:keepLines/>
              <w:widowControl w:val="0"/>
              <w:autoSpaceDE w:val="0"/>
              <w:spacing w:after="0"/>
              <w:ind w:right="-62"/>
              <w:contextualSpacing/>
              <w:jc w:val="left"/>
              <w:rPr>
                <w:sz w:val="20"/>
                <w:szCs w:val="20"/>
              </w:rPr>
            </w:pPr>
          </w:p>
          <w:p w14:paraId="16782456" w14:textId="77777777" w:rsidR="004241F2" w:rsidRPr="00857CE7" w:rsidRDefault="004241F2" w:rsidP="00F27CBB">
            <w:pPr>
              <w:keepLines/>
              <w:widowControl w:val="0"/>
              <w:autoSpaceDE w:val="0"/>
              <w:spacing w:after="0"/>
              <w:ind w:right="-62"/>
              <w:contextualSpacing/>
              <w:jc w:val="left"/>
              <w:rPr>
                <w:sz w:val="20"/>
                <w:szCs w:val="20"/>
              </w:rPr>
            </w:pPr>
          </w:p>
          <w:p w14:paraId="1A16C5B2" w14:textId="77777777" w:rsidR="004241F2" w:rsidRPr="00857CE7" w:rsidRDefault="004241F2" w:rsidP="00F27CBB">
            <w:pPr>
              <w:keepLines/>
              <w:widowControl w:val="0"/>
              <w:autoSpaceDE w:val="0"/>
              <w:spacing w:after="0"/>
              <w:ind w:right="-62"/>
              <w:contextualSpacing/>
              <w:jc w:val="left"/>
              <w:rPr>
                <w:sz w:val="20"/>
                <w:szCs w:val="20"/>
              </w:rPr>
            </w:pPr>
          </w:p>
          <w:p w14:paraId="76AAF7F5" w14:textId="77777777" w:rsidR="004241F2" w:rsidRPr="00857CE7" w:rsidRDefault="004241F2" w:rsidP="00F27CBB">
            <w:pPr>
              <w:keepLines/>
              <w:widowControl w:val="0"/>
              <w:autoSpaceDE w:val="0"/>
              <w:spacing w:after="0"/>
              <w:ind w:right="-62"/>
              <w:contextualSpacing/>
              <w:jc w:val="left"/>
              <w:rPr>
                <w:sz w:val="20"/>
                <w:szCs w:val="20"/>
              </w:rPr>
            </w:pPr>
          </w:p>
          <w:p w14:paraId="17F757FC" w14:textId="77777777" w:rsidR="004241F2" w:rsidRPr="00857CE7" w:rsidRDefault="004241F2" w:rsidP="00F27CBB">
            <w:pPr>
              <w:keepLines/>
              <w:widowControl w:val="0"/>
              <w:autoSpaceDE w:val="0"/>
              <w:spacing w:after="0"/>
              <w:ind w:right="-62"/>
              <w:contextualSpacing/>
              <w:jc w:val="left"/>
              <w:rPr>
                <w:sz w:val="20"/>
                <w:szCs w:val="20"/>
              </w:rPr>
            </w:pPr>
          </w:p>
          <w:p w14:paraId="06F71A45" w14:textId="77777777" w:rsidR="004241F2" w:rsidRPr="00857CE7" w:rsidRDefault="004241F2" w:rsidP="00F27CBB">
            <w:pPr>
              <w:keepLines/>
              <w:widowControl w:val="0"/>
              <w:autoSpaceDE w:val="0"/>
              <w:spacing w:after="0"/>
              <w:ind w:right="-62"/>
              <w:contextualSpacing/>
              <w:jc w:val="left"/>
              <w:rPr>
                <w:sz w:val="20"/>
                <w:szCs w:val="20"/>
              </w:rPr>
            </w:pPr>
          </w:p>
          <w:p w14:paraId="50B773A0" w14:textId="77777777" w:rsidR="004241F2" w:rsidRPr="00857CE7" w:rsidRDefault="004241F2" w:rsidP="00F27CBB">
            <w:pPr>
              <w:keepLines/>
              <w:widowControl w:val="0"/>
              <w:autoSpaceDE w:val="0"/>
              <w:spacing w:after="0"/>
              <w:ind w:right="-62"/>
              <w:contextualSpacing/>
              <w:jc w:val="left"/>
              <w:rPr>
                <w:sz w:val="20"/>
                <w:szCs w:val="20"/>
              </w:rPr>
            </w:pPr>
          </w:p>
          <w:p w14:paraId="28DBA18F" w14:textId="77777777" w:rsidR="004241F2" w:rsidRPr="00857CE7" w:rsidRDefault="004241F2" w:rsidP="00F27CBB">
            <w:pPr>
              <w:keepLines/>
              <w:widowControl w:val="0"/>
              <w:autoSpaceDE w:val="0"/>
              <w:spacing w:after="0"/>
              <w:ind w:right="-62"/>
              <w:contextualSpacing/>
              <w:jc w:val="left"/>
              <w:rPr>
                <w:sz w:val="20"/>
                <w:szCs w:val="20"/>
              </w:rPr>
            </w:pPr>
          </w:p>
          <w:p w14:paraId="0CD1BC06" w14:textId="77777777" w:rsidR="004241F2" w:rsidRPr="00857CE7" w:rsidRDefault="004241F2" w:rsidP="00F27CBB">
            <w:pPr>
              <w:keepLines/>
              <w:widowControl w:val="0"/>
              <w:autoSpaceDE w:val="0"/>
              <w:spacing w:after="0"/>
              <w:ind w:right="-62"/>
              <w:contextualSpacing/>
              <w:jc w:val="left"/>
              <w:rPr>
                <w:sz w:val="20"/>
                <w:szCs w:val="20"/>
              </w:rPr>
            </w:pPr>
          </w:p>
          <w:p w14:paraId="6526FA2F" w14:textId="77777777" w:rsidR="004241F2" w:rsidRPr="00857CE7" w:rsidRDefault="004241F2" w:rsidP="00F27CBB">
            <w:pPr>
              <w:keepLines/>
              <w:widowControl w:val="0"/>
              <w:autoSpaceDE w:val="0"/>
              <w:spacing w:after="0"/>
              <w:ind w:right="-62"/>
              <w:contextualSpacing/>
              <w:jc w:val="left"/>
              <w:rPr>
                <w:sz w:val="20"/>
                <w:szCs w:val="20"/>
              </w:rPr>
            </w:pPr>
          </w:p>
          <w:p w14:paraId="2AE1026A" w14:textId="77777777" w:rsidR="002524A9" w:rsidRPr="00857CE7" w:rsidRDefault="002524A9" w:rsidP="00F27CBB">
            <w:pPr>
              <w:keepLines/>
              <w:widowControl w:val="0"/>
              <w:autoSpaceDE w:val="0"/>
              <w:spacing w:after="0"/>
              <w:ind w:right="-62"/>
              <w:contextualSpacing/>
              <w:jc w:val="left"/>
              <w:rPr>
                <w:sz w:val="6"/>
                <w:szCs w:val="6"/>
              </w:rPr>
            </w:pPr>
          </w:p>
          <w:p w14:paraId="2D8D902E" w14:textId="77777777" w:rsidR="002524A9" w:rsidRPr="00857CE7" w:rsidRDefault="002524A9" w:rsidP="00F27CBB">
            <w:pPr>
              <w:keepLines/>
              <w:widowControl w:val="0"/>
              <w:autoSpaceDE w:val="0"/>
              <w:spacing w:after="0"/>
              <w:ind w:right="-62"/>
              <w:contextualSpacing/>
              <w:jc w:val="left"/>
              <w:rPr>
                <w:sz w:val="20"/>
                <w:szCs w:val="20"/>
              </w:rPr>
            </w:pPr>
          </w:p>
          <w:p w14:paraId="71A0079F" w14:textId="77777777" w:rsidR="002B12F2" w:rsidRPr="00857CE7" w:rsidRDefault="002B12F2" w:rsidP="002B12F2">
            <w:pPr>
              <w:keepLines/>
              <w:widowControl w:val="0"/>
              <w:autoSpaceDE w:val="0"/>
              <w:spacing w:after="0"/>
              <w:ind w:left="272" w:right="-62"/>
              <w:contextualSpacing/>
              <w:jc w:val="left"/>
              <w:rPr>
                <w:color w:val="000000"/>
                <w:sz w:val="20"/>
                <w:szCs w:val="20"/>
              </w:rPr>
            </w:pPr>
          </w:p>
          <w:p w14:paraId="2358CC45" w14:textId="77777777" w:rsidR="004241F2" w:rsidRPr="00857CE7" w:rsidRDefault="004241F2" w:rsidP="000A214E">
            <w:pPr>
              <w:keepLines/>
              <w:widowControl w:val="0"/>
              <w:numPr>
                <w:ilvl w:val="0"/>
                <w:numId w:val="25"/>
              </w:numPr>
              <w:autoSpaceDE w:val="0"/>
              <w:spacing w:after="0"/>
              <w:ind w:left="272" w:right="-62" w:hanging="272"/>
              <w:contextualSpacing/>
              <w:jc w:val="left"/>
              <w:rPr>
                <w:color w:val="000000"/>
                <w:sz w:val="20"/>
                <w:szCs w:val="20"/>
              </w:rPr>
            </w:pPr>
            <w:r w:rsidRPr="00857CE7">
              <w:rPr>
                <w:sz w:val="20"/>
                <w:szCs w:val="20"/>
              </w:rPr>
              <w:t>Communications team fully supported by CFI Agencies</w:t>
            </w:r>
          </w:p>
          <w:p w14:paraId="20A13BD3" w14:textId="77777777" w:rsidR="004241F2" w:rsidRPr="00857CE7" w:rsidRDefault="004241F2" w:rsidP="000A214E">
            <w:pPr>
              <w:keepLines/>
              <w:widowControl w:val="0"/>
              <w:numPr>
                <w:ilvl w:val="0"/>
                <w:numId w:val="25"/>
              </w:numPr>
              <w:autoSpaceDE w:val="0"/>
              <w:spacing w:after="0"/>
              <w:ind w:left="272" w:right="-62" w:hanging="272"/>
              <w:contextualSpacing/>
              <w:jc w:val="left"/>
              <w:rPr>
                <w:color w:val="000000"/>
                <w:sz w:val="20"/>
                <w:szCs w:val="20"/>
              </w:rPr>
            </w:pPr>
            <w:r w:rsidRPr="00857CE7">
              <w:rPr>
                <w:sz w:val="20"/>
                <w:szCs w:val="20"/>
              </w:rPr>
              <w:t>GCU, GSC and GRG functioning as foreseen</w:t>
            </w:r>
          </w:p>
          <w:p w14:paraId="6480CF70" w14:textId="77777777" w:rsidR="004241F2" w:rsidRPr="00857CE7" w:rsidRDefault="004241F2" w:rsidP="000A214E">
            <w:pPr>
              <w:keepLines/>
              <w:widowControl w:val="0"/>
              <w:numPr>
                <w:ilvl w:val="0"/>
                <w:numId w:val="25"/>
              </w:numPr>
              <w:autoSpaceDE w:val="0"/>
              <w:spacing w:after="0"/>
              <w:ind w:left="272" w:right="-62" w:hanging="272"/>
              <w:contextualSpacing/>
              <w:jc w:val="left"/>
              <w:rPr>
                <w:color w:val="000000"/>
                <w:sz w:val="20"/>
                <w:szCs w:val="20"/>
              </w:rPr>
            </w:pPr>
          </w:p>
        </w:tc>
      </w:tr>
      <w:tr w:rsidR="004241F2" w:rsidRPr="00857CE7" w14:paraId="55BA97E7" w14:textId="77777777" w:rsidTr="006F36F5">
        <w:trPr>
          <w:jc w:val="center"/>
        </w:trPr>
        <w:tc>
          <w:tcPr>
            <w:tcW w:w="3261" w:type="dxa"/>
            <w:vMerge/>
          </w:tcPr>
          <w:p w14:paraId="50A98DE6" w14:textId="77777777" w:rsidR="004241F2" w:rsidRPr="00857CE7" w:rsidRDefault="004241F2" w:rsidP="00F27CBB">
            <w:pPr>
              <w:jc w:val="left"/>
              <w:rPr>
                <w:color w:val="000000"/>
                <w:sz w:val="20"/>
                <w:szCs w:val="20"/>
              </w:rPr>
            </w:pPr>
          </w:p>
        </w:tc>
        <w:tc>
          <w:tcPr>
            <w:tcW w:w="3118" w:type="dxa"/>
          </w:tcPr>
          <w:p w14:paraId="13B59FFA" w14:textId="77777777" w:rsidR="004241F2" w:rsidRPr="00857CE7" w:rsidRDefault="004241F2" w:rsidP="00F27CBB">
            <w:pPr>
              <w:jc w:val="left"/>
              <w:rPr>
                <w:color w:val="000000"/>
                <w:sz w:val="20"/>
                <w:szCs w:val="20"/>
              </w:rPr>
            </w:pPr>
            <w:r w:rsidRPr="00857CE7">
              <w:rPr>
                <w:color w:val="000000"/>
                <w:sz w:val="20"/>
                <w:szCs w:val="20"/>
                <w:u w:val="single"/>
              </w:rPr>
              <w:t>Component 3</w:t>
            </w:r>
            <w:r w:rsidRPr="00857CE7">
              <w:rPr>
                <w:color w:val="000000"/>
                <w:sz w:val="20"/>
                <w:szCs w:val="20"/>
              </w:rPr>
              <w:t xml:space="preserve">: Establishment of </w:t>
            </w:r>
            <w:r w:rsidRPr="00857CE7">
              <w:rPr>
                <w:sz w:val="20"/>
                <w:szCs w:val="20"/>
              </w:rPr>
              <w:t>a Fisheries Performance Assessment Instrument.</w:t>
            </w:r>
          </w:p>
          <w:p w14:paraId="39C6F11E" w14:textId="77777777" w:rsidR="004241F2" w:rsidRPr="00857CE7" w:rsidRDefault="004241F2" w:rsidP="00F27CBB">
            <w:pPr>
              <w:jc w:val="left"/>
              <w:rPr>
                <w:color w:val="000000"/>
                <w:sz w:val="20"/>
                <w:szCs w:val="20"/>
              </w:rPr>
            </w:pPr>
            <w:r w:rsidRPr="00857CE7">
              <w:rPr>
                <w:color w:val="000000"/>
                <w:sz w:val="20"/>
                <w:szCs w:val="20"/>
              </w:rPr>
              <w:t>BASELINE:</w:t>
            </w:r>
          </w:p>
          <w:p w14:paraId="72D0C897" w14:textId="6B334196" w:rsidR="004241F2" w:rsidRPr="00857CE7" w:rsidRDefault="00AD54D9" w:rsidP="00AD54D9">
            <w:pPr>
              <w:jc w:val="left"/>
              <w:rPr>
                <w:color w:val="000000"/>
                <w:sz w:val="20"/>
                <w:szCs w:val="20"/>
              </w:rPr>
            </w:pPr>
            <w:r w:rsidRPr="00857CE7">
              <w:rPr>
                <w:color w:val="000000"/>
                <w:sz w:val="20"/>
                <w:szCs w:val="20"/>
              </w:rPr>
              <w:t>There are some tools available to assess whether fisheries are sustainably managed, but none can meet the needs for the CFI performance evaluation.</w:t>
            </w:r>
          </w:p>
        </w:tc>
        <w:tc>
          <w:tcPr>
            <w:tcW w:w="3772" w:type="dxa"/>
          </w:tcPr>
          <w:p w14:paraId="4EAC3C8B" w14:textId="6CF997C8" w:rsidR="004241F2" w:rsidRPr="00857CE7" w:rsidRDefault="004241F2" w:rsidP="00F27CBB">
            <w:pPr>
              <w:rPr>
                <w:sz w:val="20"/>
                <w:szCs w:val="20"/>
              </w:rPr>
            </w:pPr>
            <w:r w:rsidRPr="00857CE7">
              <w:rPr>
                <w:sz w:val="20"/>
                <w:szCs w:val="20"/>
                <w:u w:val="single"/>
              </w:rPr>
              <w:t>Outcome 3.1</w:t>
            </w:r>
            <w:r w:rsidRPr="00857CE7">
              <w:rPr>
                <w:sz w:val="20"/>
                <w:szCs w:val="20"/>
              </w:rPr>
              <w:t>: F</w:t>
            </w:r>
            <w:r w:rsidR="00D22F7B" w:rsidRPr="00857CE7">
              <w:rPr>
                <w:sz w:val="20"/>
                <w:szCs w:val="20"/>
              </w:rPr>
              <w:t>PAI</w:t>
            </w:r>
            <w:r w:rsidRPr="00857CE7">
              <w:rPr>
                <w:sz w:val="20"/>
                <w:szCs w:val="20"/>
              </w:rPr>
              <w:t xml:space="preserve"> is developed based on existing tools for both CFI and non-CFI fisheries</w:t>
            </w:r>
          </w:p>
          <w:p w14:paraId="409B8BB8" w14:textId="77777777" w:rsidR="004241F2" w:rsidRPr="00857CE7" w:rsidRDefault="004241F2" w:rsidP="00F27CBB">
            <w:pPr>
              <w:rPr>
                <w:b/>
                <w:bCs/>
                <w:i/>
                <w:iCs/>
                <w:sz w:val="20"/>
                <w:szCs w:val="20"/>
                <w:u w:val="single"/>
              </w:rPr>
            </w:pPr>
            <w:r w:rsidRPr="00857CE7">
              <w:rPr>
                <w:b/>
                <w:bCs/>
                <w:i/>
                <w:iCs/>
                <w:sz w:val="20"/>
                <w:szCs w:val="20"/>
                <w:u w:val="single"/>
              </w:rPr>
              <w:t>Indicators</w:t>
            </w:r>
          </w:p>
          <w:p w14:paraId="4BBBE3A8" w14:textId="735892BE" w:rsidR="00AD54D9" w:rsidRPr="00857CE7" w:rsidRDefault="00D22F7B" w:rsidP="000A214E">
            <w:pPr>
              <w:numPr>
                <w:ilvl w:val="0"/>
                <w:numId w:val="26"/>
              </w:numPr>
              <w:ind w:left="262" w:hanging="262"/>
              <w:jc w:val="left"/>
              <w:rPr>
                <w:i/>
                <w:color w:val="000000" w:themeColor="text1"/>
                <w:sz w:val="20"/>
                <w:szCs w:val="20"/>
              </w:rPr>
            </w:pPr>
            <w:r w:rsidRPr="00857CE7">
              <w:rPr>
                <w:i/>
                <w:color w:val="000000" w:themeColor="text1"/>
                <w:sz w:val="20"/>
                <w:szCs w:val="20"/>
              </w:rPr>
              <w:t>FPAI</w:t>
            </w:r>
            <w:r w:rsidR="00AD54D9" w:rsidRPr="00857CE7">
              <w:rPr>
                <w:i/>
                <w:color w:val="000000" w:themeColor="text1"/>
                <w:sz w:val="20"/>
                <w:szCs w:val="20"/>
              </w:rPr>
              <w:t xml:space="preserve"> developed</w:t>
            </w:r>
          </w:p>
          <w:p w14:paraId="0219843E" w14:textId="77777777" w:rsidR="00AD54D9" w:rsidRPr="00857CE7" w:rsidRDefault="00AD54D9" w:rsidP="000A214E">
            <w:pPr>
              <w:numPr>
                <w:ilvl w:val="0"/>
                <w:numId w:val="26"/>
              </w:numPr>
              <w:ind w:left="262" w:hanging="262"/>
              <w:jc w:val="left"/>
              <w:rPr>
                <w:i/>
                <w:color w:val="000000" w:themeColor="text1"/>
                <w:sz w:val="20"/>
                <w:szCs w:val="20"/>
              </w:rPr>
            </w:pPr>
            <w:r w:rsidRPr="00857CE7">
              <w:rPr>
                <w:i/>
                <w:color w:val="000000" w:themeColor="text1"/>
                <w:sz w:val="20"/>
                <w:szCs w:val="20"/>
              </w:rPr>
              <w:t>Pilot test for CFI and non-CFI fisheries are completed</w:t>
            </w:r>
          </w:p>
          <w:p w14:paraId="06EFC076" w14:textId="4A215D40" w:rsidR="004241F2" w:rsidRPr="00857CE7" w:rsidRDefault="00AD54D9" w:rsidP="000A214E">
            <w:pPr>
              <w:numPr>
                <w:ilvl w:val="0"/>
                <w:numId w:val="26"/>
              </w:numPr>
              <w:ind w:left="262" w:hanging="262"/>
              <w:jc w:val="left"/>
              <w:rPr>
                <w:color w:val="000000"/>
                <w:sz w:val="20"/>
                <w:szCs w:val="20"/>
              </w:rPr>
            </w:pPr>
            <w:r w:rsidRPr="00857CE7">
              <w:rPr>
                <w:i/>
                <w:color w:val="000000" w:themeColor="text1"/>
                <w:sz w:val="20"/>
                <w:szCs w:val="20"/>
              </w:rPr>
              <w:t xml:space="preserve">Training and capacity </w:t>
            </w:r>
            <w:r w:rsidR="0018518F" w:rsidRPr="00857CE7">
              <w:rPr>
                <w:i/>
                <w:color w:val="000000" w:themeColor="text1"/>
                <w:sz w:val="20"/>
                <w:szCs w:val="20"/>
              </w:rPr>
              <w:t xml:space="preserve">building program </w:t>
            </w:r>
            <w:r w:rsidRPr="00857CE7">
              <w:rPr>
                <w:i/>
                <w:color w:val="000000" w:themeColor="text1"/>
                <w:sz w:val="20"/>
                <w:szCs w:val="20"/>
              </w:rPr>
              <w:t xml:space="preserve">for using the </w:t>
            </w:r>
            <w:r w:rsidR="00D22F7B" w:rsidRPr="00857CE7">
              <w:rPr>
                <w:i/>
                <w:color w:val="000000" w:themeColor="text1"/>
                <w:sz w:val="20"/>
                <w:szCs w:val="20"/>
              </w:rPr>
              <w:t>FPAI</w:t>
            </w:r>
            <w:r w:rsidRPr="00857CE7">
              <w:rPr>
                <w:i/>
                <w:color w:val="000000" w:themeColor="text1"/>
                <w:sz w:val="20"/>
                <w:szCs w:val="20"/>
              </w:rPr>
              <w:t xml:space="preserve"> carried out</w:t>
            </w:r>
          </w:p>
        </w:tc>
        <w:tc>
          <w:tcPr>
            <w:tcW w:w="3174" w:type="dxa"/>
          </w:tcPr>
          <w:p w14:paraId="2A45E04C" w14:textId="0761C665" w:rsidR="004241F2" w:rsidRPr="00857CE7" w:rsidRDefault="004241F2" w:rsidP="00F27CBB">
            <w:pPr>
              <w:jc w:val="left"/>
              <w:rPr>
                <w:color w:val="000000"/>
                <w:sz w:val="20"/>
                <w:szCs w:val="20"/>
              </w:rPr>
            </w:pPr>
          </w:p>
        </w:tc>
      </w:tr>
    </w:tbl>
    <w:p w14:paraId="1B1BD8F8" w14:textId="77777777" w:rsidR="004241F2" w:rsidRPr="00857CE7" w:rsidRDefault="004241F2" w:rsidP="00182A59">
      <w:pPr>
        <w:widowControl w:val="0"/>
        <w:rPr>
          <w:b/>
        </w:rPr>
        <w:sectPr w:rsidR="004241F2" w:rsidRPr="00857CE7" w:rsidSect="00CB6AC9">
          <w:footnotePr>
            <w:numRestart w:val="eachPage"/>
          </w:footnotePr>
          <w:pgSz w:w="16840" w:h="11907" w:orient="landscape" w:code="9"/>
          <w:pgMar w:top="1418" w:right="1418" w:bottom="1418" w:left="1418" w:header="720" w:footer="720" w:gutter="0"/>
          <w:cols w:space="720"/>
          <w:titlePg/>
          <w:docGrid w:linePitch="326"/>
        </w:sectPr>
      </w:pPr>
    </w:p>
    <w:p w14:paraId="1F45D633" w14:textId="5734D1CB" w:rsidR="00182A59" w:rsidRPr="00857CE7" w:rsidRDefault="00182A59" w:rsidP="00182A59">
      <w:pPr>
        <w:widowControl w:val="0"/>
        <w:rPr>
          <w:b/>
        </w:rPr>
      </w:pPr>
      <w:r w:rsidRPr="00857CE7">
        <w:rPr>
          <w:b/>
        </w:rPr>
        <w:lastRenderedPageBreak/>
        <w:t>Project outputs and outcomes:</w:t>
      </w:r>
    </w:p>
    <w:tbl>
      <w:tblPr>
        <w:tblW w:w="512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266"/>
        <w:gridCol w:w="1697"/>
        <w:gridCol w:w="1518"/>
        <w:gridCol w:w="1560"/>
        <w:gridCol w:w="1417"/>
        <w:gridCol w:w="1418"/>
        <w:gridCol w:w="1275"/>
        <w:gridCol w:w="1370"/>
        <w:gridCol w:w="1210"/>
        <w:gridCol w:w="850"/>
      </w:tblGrid>
      <w:tr w:rsidR="00D95339" w:rsidRPr="00857CE7" w14:paraId="572DA7CE" w14:textId="77777777" w:rsidTr="0034179E">
        <w:trPr>
          <w:gridAfter w:val="2"/>
          <w:wAfter w:w="2060" w:type="dxa"/>
          <w:trHeight w:val="98"/>
          <w:tblHeader/>
          <w:jc w:val="center"/>
        </w:trPr>
        <w:tc>
          <w:tcPr>
            <w:tcW w:w="2265" w:type="dxa"/>
            <w:vMerge w:val="restart"/>
            <w:tcBorders>
              <w:top w:val="single" w:sz="4" w:space="0" w:color="auto"/>
              <w:left w:val="single" w:sz="4" w:space="0" w:color="auto"/>
              <w:right w:val="single" w:sz="4" w:space="0" w:color="auto"/>
            </w:tcBorders>
            <w:shd w:val="clear" w:color="auto" w:fill="E0E0E0"/>
            <w:vAlign w:val="center"/>
          </w:tcPr>
          <w:p w14:paraId="1BB6F0FC" w14:textId="77777777" w:rsidR="00D95339" w:rsidRPr="00857CE7" w:rsidRDefault="00D95339" w:rsidP="00F27CBB">
            <w:pPr>
              <w:spacing w:after="60"/>
              <w:jc w:val="center"/>
              <w:rPr>
                <w:color w:val="000000"/>
                <w:sz w:val="20"/>
                <w:szCs w:val="20"/>
              </w:rPr>
            </w:pPr>
            <w:r w:rsidRPr="00857CE7">
              <w:rPr>
                <w:b/>
                <w:sz w:val="20"/>
                <w:szCs w:val="20"/>
              </w:rPr>
              <w:br w:type="page"/>
              <w:t>Indicators</w:t>
            </w:r>
          </w:p>
        </w:tc>
        <w:tc>
          <w:tcPr>
            <w:tcW w:w="1697" w:type="dxa"/>
            <w:vMerge w:val="restart"/>
            <w:tcBorders>
              <w:top w:val="single" w:sz="4" w:space="0" w:color="auto"/>
              <w:left w:val="single" w:sz="4" w:space="0" w:color="auto"/>
              <w:right w:val="single" w:sz="4" w:space="0" w:color="auto"/>
            </w:tcBorders>
            <w:shd w:val="clear" w:color="auto" w:fill="E0E0E0"/>
            <w:vAlign w:val="center"/>
          </w:tcPr>
          <w:p w14:paraId="5447B5DC" w14:textId="20612FE4" w:rsidR="00D95339" w:rsidRPr="00857CE7" w:rsidRDefault="00D95339" w:rsidP="00F27CBB">
            <w:pPr>
              <w:spacing w:after="60"/>
              <w:jc w:val="center"/>
              <w:rPr>
                <w:sz w:val="20"/>
                <w:szCs w:val="20"/>
              </w:rPr>
            </w:pPr>
            <w:r w:rsidRPr="00857CE7">
              <w:rPr>
                <w:b/>
                <w:sz w:val="20"/>
                <w:szCs w:val="20"/>
              </w:rPr>
              <w:t>Baseline</w:t>
            </w:r>
          </w:p>
        </w:tc>
        <w:tc>
          <w:tcPr>
            <w:tcW w:w="1518" w:type="dxa"/>
            <w:vMerge w:val="restart"/>
            <w:tcBorders>
              <w:top w:val="single" w:sz="4" w:space="0" w:color="auto"/>
              <w:left w:val="single" w:sz="4" w:space="0" w:color="auto"/>
              <w:right w:val="single" w:sz="4" w:space="0" w:color="auto"/>
            </w:tcBorders>
            <w:shd w:val="clear" w:color="auto" w:fill="E0E0E0"/>
            <w:vAlign w:val="center"/>
          </w:tcPr>
          <w:p w14:paraId="5E18893E" w14:textId="77777777" w:rsidR="00D95339" w:rsidRPr="00857CE7" w:rsidRDefault="00D95339" w:rsidP="00F27CBB">
            <w:pPr>
              <w:spacing w:after="60"/>
              <w:jc w:val="center"/>
              <w:rPr>
                <w:b/>
                <w:sz w:val="20"/>
                <w:szCs w:val="20"/>
              </w:rPr>
            </w:pPr>
            <w:r w:rsidRPr="00857CE7">
              <w:rPr>
                <w:b/>
                <w:sz w:val="20"/>
                <w:szCs w:val="20"/>
              </w:rPr>
              <w:t>Target</w:t>
            </w:r>
          </w:p>
        </w:tc>
        <w:tc>
          <w:tcPr>
            <w:tcW w:w="7040" w:type="dxa"/>
            <w:gridSpan w:val="5"/>
            <w:tcBorders>
              <w:top w:val="single" w:sz="4" w:space="0" w:color="auto"/>
              <w:left w:val="single" w:sz="4" w:space="0" w:color="auto"/>
              <w:bottom w:val="single" w:sz="4" w:space="0" w:color="auto"/>
              <w:right w:val="single" w:sz="4" w:space="0" w:color="auto"/>
            </w:tcBorders>
            <w:shd w:val="clear" w:color="auto" w:fill="E0E0E0"/>
            <w:vAlign w:val="center"/>
          </w:tcPr>
          <w:p w14:paraId="6E5604EF" w14:textId="77777777" w:rsidR="00D95339" w:rsidRPr="00857CE7" w:rsidRDefault="00D95339" w:rsidP="00F27CBB">
            <w:pPr>
              <w:spacing w:after="60"/>
              <w:jc w:val="center"/>
              <w:rPr>
                <w:b/>
                <w:sz w:val="20"/>
                <w:szCs w:val="20"/>
              </w:rPr>
            </w:pPr>
            <w:r w:rsidRPr="00857CE7">
              <w:rPr>
                <w:b/>
                <w:sz w:val="20"/>
                <w:szCs w:val="20"/>
              </w:rPr>
              <w:t>Milestones towards achieving output and outcome targets</w:t>
            </w:r>
          </w:p>
        </w:tc>
      </w:tr>
      <w:tr w:rsidR="002524A9" w:rsidRPr="00857CE7" w14:paraId="50A36A15" w14:textId="77777777" w:rsidTr="0034179E">
        <w:trPr>
          <w:tblHeader/>
          <w:jc w:val="center"/>
        </w:trPr>
        <w:tc>
          <w:tcPr>
            <w:tcW w:w="2265" w:type="dxa"/>
            <w:vMerge/>
            <w:tcBorders>
              <w:left w:val="single" w:sz="4" w:space="0" w:color="auto"/>
              <w:bottom w:val="single" w:sz="4" w:space="0" w:color="auto"/>
              <w:right w:val="single" w:sz="4" w:space="0" w:color="auto"/>
            </w:tcBorders>
            <w:shd w:val="clear" w:color="auto" w:fill="E0E0E0"/>
            <w:vAlign w:val="center"/>
          </w:tcPr>
          <w:p w14:paraId="0D8B7CDB" w14:textId="77777777" w:rsidR="00D95339" w:rsidRPr="00857CE7" w:rsidRDefault="00D95339" w:rsidP="00F27CBB">
            <w:pPr>
              <w:keepNext/>
              <w:widowControl w:val="0"/>
              <w:spacing w:after="60"/>
              <w:ind w:left="41"/>
              <w:jc w:val="left"/>
              <w:rPr>
                <w:color w:val="000000"/>
                <w:sz w:val="20"/>
                <w:szCs w:val="20"/>
              </w:rPr>
            </w:pPr>
          </w:p>
        </w:tc>
        <w:tc>
          <w:tcPr>
            <w:tcW w:w="1697" w:type="dxa"/>
            <w:vMerge/>
            <w:tcBorders>
              <w:left w:val="single" w:sz="4" w:space="0" w:color="auto"/>
              <w:bottom w:val="single" w:sz="4" w:space="0" w:color="auto"/>
              <w:right w:val="single" w:sz="4" w:space="0" w:color="auto"/>
            </w:tcBorders>
            <w:shd w:val="clear" w:color="auto" w:fill="E0E0E0"/>
            <w:vAlign w:val="center"/>
          </w:tcPr>
          <w:p w14:paraId="3B418A11" w14:textId="77777777" w:rsidR="00D95339" w:rsidRPr="00857CE7" w:rsidRDefault="00D95339" w:rsidP="00F27CBB">
            <w:pPr>
              <w:spacing w:after="60"/>
              <w:jc w:val="center"/>
              <w:rPr>
                <w:sz w:val="20"/>
                <w:szCs w:val="20"/>
              </w:rPr>
            </w:pPr>
          </w:p>
        </w:tc>
        <w:tc>
          <w:tcPr>
            <w:tcW w:w="1518" w:type="dxa"/>
            <w:vMerge/>
            <w:tcBorders>
              <w:left w:val="single" w:sz="4" w:space="0" w:color="auto"/>
              <w:bottom w:val="single" w:sz="4" w:space="0" w:color="auto"/>
              <w:right w:val="single" w:sz="4" w:space="0" w:color="auto"/>
            </w:tcBorders>
            <w:shd w:val="clear" w:color="auto" w:fill="E0E0E0"/>
            <w:vAlign w:val="center"/>
          </w:tcPr>
          <w:p w14:paraId="5C5A83F8" w14:textId="77777777" w:rsidR="00D95339" w:rsidRPr="00857CE7" w:rsidRDefault="00D95339" w:rsidP="00F27CBB">
            <w:pPr>
              <w:spacing w:after="60"/>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E0E0E0"/>
            <w:vAlign w:val="center"/>
          </w:tcPr>
          <w:p w14:paraId="17859A1D" w14:textId="77777777" w:rsidR="00D95339" w:rsidRPr="00857CE7" w:rsidRDefault="00D95339" w:rsidP="00F27CBB">
            <w:pPr>
              <w:spacing w:after="60"/>
              <w:jc w:val="center"/>
              <w:rPr>
                <w:b/>
                <w:sz w:val="20"/>
                <w:szCs w:val="20"/>
              </w:rPr>
            </w:pPr>
            <w:r w:rsidRPr="00857CE7">
              <w:rPr>
                <w:b/>
                <w:sz w:val="20"/>
                <w:szCs w:val="20"/>
              </w:rPr>
              <w:t>Year 1</w:t>
            </w:r>
          </w:p>
        </w:tc>
        <w:tc>
          <w:tcPr>
            <w:tcW w:w="1417" w:type="dxa"/>
            <w:tcBorders>
              <w:top w:val="single" w:sz="4" w:space="0" w:color="auto"/>
              <w:left w:val="single" w:sz="4" w:space="0" w:color="auto"/>
              <w:bottom w:val="single" w:sz="4" w:space="0" w:color="auto"/>
              <w:right w:val="single" w:sz="4" w:space="0" w:color="auto"/>
            </w:tcBorders>
            <w:shd w:val="clear" w:color="auto" w:fill="E0E0E0"/>
            <w:vAlign w:val="center"/>
          </w:tcPr>
          <w:p w14:paraId="7B75F5EA" w14:textId="77777777" w:rsidR="00D95339" w:rsidRPr="00857CE7" w:rsidRDefault="00D95339" w:rsidP="00F27CBB">
            <w:pPr>
              <w:spacing w:after="60"/>
              <w:jc w:val="center"/>
              <w:rPr>
                <w:b/>
                <w:sz w:val="20"/>
                <w:szCs w:val="20"/>
              </w:rPr>
            </w:pPr>
            <w:r w:rsidRPr="00857CE7">
              <w:rPr>
                <w:b/>
                <w:sz w:val="20"/>
                <w:szCs w:val="20"/>
              </w:rPr>
              <w:t>Year 2</w:t>
            </w:r>
          </w:p>
        </w:tc>
        <w:tc>
          <w:tcPr>
            <w:tcW w:w="1418" w:type="dxa"/>
            <w:tcBorders>
              <w:top w:val="single" w:sz="4" w:space="0" w:color="auto"/>
              <w:left w:val="single" w:sz="4" w:space="0" w:color="auto"/>
              <w:bottom w:val="single" w:sz="4" w:space="0" w:color="auto"/>
              <w:right w:val="single" w:sz="4" w:space="0" w:color="auto"/>
            </w:tcBorders>
            <w:shd w:val="clear" w:color="auto" w:fill="E0E0E0"/>
            <w:vAlign w:val="center"/>
          </w:tcPr>
          <w:p w14:paraId="776818BA" w14:textId="77777777" w:rsidR="00D95339" w:rsidRPr="00857CE7" w:rsidRDefault="00D95339" w:rsidP="00F27CBB">
            <w:pPr>
              <w:spacing w:after="60"/>
              <w:jc w:val="center"/>
              <w:rPr>
                <w:b/>
                <w:sz w:val="20"/>
                <w:szCs w:val="20"/>
              </w:rPr>
            </w:pPr>
            <w:r w:rsidRPr="00857CE7">
              <w:rPr>
                <w:b/>
                <w:sz w:val="20"/>
                <w:szCs w:val="20"/>
              </w:rPr>
              <w:t>Year 3</w:t>
            </w:r>
          </w:p>
        </w:tc>
        <w:tc>
          <w:tcPr>
            <w:tcW w:w="1275" w:type="dxa"/>
            <w:tcBorders>
              <w:top w:val="single" w:sz="4" w:space="0" w:color="auto"/>
              <w:left w:val="single" w:sz="4" w:space="0" w:color="auto"/>
              <w:bottom w:val="single" w:sz="4" w:space="0" w:color="auto"/>
              <w:right w:val="single" w:sz="4" w:space="0" w:color="auto"/>
            </w:tcBorders>
            <w:shd w:val="clear" w:color="auto" w:fill="E0E0E0"/>
            <w:vAlign w:val="center"/>
          </w:tcPr>
          <w:p w14:paraId="6F89882F" w14:textId="77777777" w:rsidR="00D95339" w:rsidRPr="00857CE7" w:rsidRDefault="00D95339" w:rsidP="00F27CBB">
            <w:pPr>
              <w:spacing w:after="60"/>
              <w:jc w:val="center"/>
              <w:rPr>
                <w:b/>
                <w:sz w:val="20"/>
                <w:szCs w:val="20"/>
              </w:rPr>
            </w:pPr>
            <w:r w:rsidRPr="00857CE7">
              <w:rPr>
                <w:b/>
                <w:sz w:val="20"/>
                <w:szCs w:val="20"/>
              </w:rPr>
              <w:t>Year 4</w:t>
            </w:r>
          </w:p>
        </w:tc>
        <w:tc>
          <w:tcPr>
            <w:tcW w:w="1370" w:type="dxa"/>
            <w:tcBorders>
              <w:top w:val="single" w:sz="4" w:space="0" w:color="auto"/>
              <w:left w:val="single" w:sz="4" w:space="0" w:color="auto"/>
              <w:bottom w:val="single" w:sz="4" w:space="0" w:color="auto"/>
              <w:right w:val="single" w:sz="4" w:space="0" w:color="auto"/>
            </w:tcBorders>
            <w:shd w:val="clear" w:color="auto" w:fill="E0E0E0"/>
            <w:vAlign w:val="center"/>
          </w:tcPr>
          <w:p w14:paraId="0A3A7394" w14:textId="77777777" w:rsidR="00D95339" w:rsidRPr="00857CE7" w:rsidRDefault="00D95339" w:rsidP="00F27CBB">
            <w:pPr>
              <w:spacing w:after="60"/>
              <w:jc w:val="center"/>
              <w:rPr>
                <w:b/>
                <w:sz w:val="20"/>
                <w:szCs w:val="20"/>
              </w:rPr>
            </w:pPr>
            <w:r w:rsidRPr="00857CE7">
              <w:rPr>
                <w:b/>
                <w:sz w:val="20"/>
                <w:szCs w:val="20"/>
              </w:rPr>
              <w:t>Year 5</w:t>
            </w:r>
          </w:p>
        </w:tc>
        <w:tc>
          <w:tcPr>
            <w:tcW w:w="1210" w:type="dxa"/>
            <w:tcBorders>
              <w:top w:val="single" w:sz="4" w:space="0" w:color="auto"/>
              <w:left w:val="single" w:sz="4" w:space="0" w:color="auto"/>
              <w:bottom w:val="single" w:sz="4" w:space="0" w:color="auto"/>
              <w:right w:val="single" w:sz="4" w:space="0" w:color="auto"/>
            </w:tcBorders>
            <w:shd w:val="clear" w:color="auto" w:fill="E0E0E0"/>
            <w:vAlign w:val="center"/>
          </w:tcPr>
          <w:p w14:paraId="39B3FAA0" w14:textId="77777777" w:rsidR="00D95339" w:rsidRPr="00857CE7" w:rsidRDefault="00D95339" w:rsidP="00D95339">
            <w:pPr>
              <w:spacing w:after="60"/>
              <w:ind w:left="-334" w:firstLine="334"/>
              <w:jc w:val="center"/>
              <w:rPr>
                <w:b/>
                <w:sz w:val="20"/>
                <w:szCs w:val="20"/>
              </w:rPr>
            </w:pPr>
            <w:r w:rsidRPr="00857CE7">
              <w:rPr>
                <w:b/>
                <w:sz w:val="20"/>
                <w:szCs w:val="20"/>
              </w:rPr>
              <w:t>Means of</w:t>
            </w:r>
          </w:p>
          <w:p w14:paraId="22EA020E" w14:textId="1EE61306" w:rsidR="00D95339" w:rsidRPr="00857CE7" w:rsidRDefault="00D95339" w:rsidP="00D95339">
            <w:pPr>
              <w:spacing w:after="60"/>
              <w:ind w:left="-334" w:firstLine="334"/>
              <w:jc w:val="center"/>
              <w:rPr>
                <w:b/>
                <w:sz w:val="20"/>
                <w:szCs w:val="20"/>
              </w:rPr>
            </w:pPr>
            <w:r w:rsidRPr="00857CE7">
              <w:rPr>
                <w:b/>
                <w:sz w:val="20"/>
                <w:szCs w:val="20"/>
              </w:rPr>
              <w:t>verification</w:t>
            </w:r>
          </w:p>
        </w:tc>
        <w:tc>
          <w:tcPr>
            <w:tcW w:w="850" w:type="dxa"/>
            <w:tcBorders>
              <w:top w:val="single" w:sz="4" w:space="0" w:color="auto"/>
              <w:left w:val="single" w:sz="4" w:space="0" w:color="auto"/>
              <w:bottom w:val="single" w:sz="4" w:space="0" w:color="auto"/>
              <w:right w:val="single" w:sz="4" w:space="0" w:color="auto"/>
            </w:tcBorders>
            <w:shd w:val="clear" w:color="auto" w:fill="E0E0E0"/>
            <w:vAlign w:val="center"/>
          </w:tcPr>
          <w:p w14:paraId="065D9ED8" w14:textId="77777777" w:rsidR="00D95339" w:rsidRPr="00857CE7" w:rsidRDefault="00D95339" w:rsidP="00F27CBB">
            <w:pPr>
              <w:spacing w:after="60"/>
              <w:jc w:val="center"/>
              <w:rPr>
                <w:b/>
                <w:sz w:val="20"/>
                <w:szCs w:val="20"/>
              </w:rPr>
            </w:pPr>
            <w:r w:rsidRPr="00857CE7">
              <w:rPr>
                <w:b/>
                <w:sz w:val="20"/>
                <w:szCs w:val="20"/>
              </w:rPr>
              <w:t>Responsible for Data Collection</w:t>
            </w:r>
          </w:p>
        </w:tc>
      </w:tr>
      <w:tr w:rsidR="002524A9" w:rsidRPr="00857CE7" w14:paraId="645BEC2E" w14:textId="77777777" w:rsidTr="0034179E">
        <w:trPr>
          <w:trHeight w:val="233"/>
          <w:jc w:val="center"/>
        </w:trPr>
        <w:tc>
          <w:tcPr>
            <w:tcW w:w="2265" w:type="dxa"/>
            <w:tcBorders>
              <w:top w:val="single" w:sz="4" w:space="0" w:color="auto"/>
              <w:left w:val="single" w:sz="4" w:space="0" w:color="auto"/>
              <w:bottom w:val="single" w:sz="4" w:space="0" w:color="auto"/>
              <w:right w:val="single" w:sz="4" w:space="0" w:color="auto"/>
            </w:tcBorders>
          </w:tcPr>
          <w:p w14:paraId="375D5E81" w14:textId="77777777" w:rsidR="00D95339" w:rsidRPr="00857CE7" w:rsidRDefault="00D95339" w:rsidP="00F27CBB">
            <w:pPr>
              <w:widowControl w:val="0"/>
              <w:spacing w:after="60"/>
              <w:ind w:left="40"/>
              <w:jc w:val="left"/>
              <w:rPr>
                <w:rFonts w:eastAsia="SimSun"/>
                <w:color w:val="000000"/>
                <w:sz w:val="20"/>
                <w:szCs w:val="20"/>
                <w:lang w:eastAsia="zh-CN"/>
              </w:rPr>
            </w:pPr>
            <w:r w:rsidRPr="00857CE7">
              <w:rPr>
                <w:rFonts w:eastAsia="SimSun"/>
                <w:b/>
                <w:color w:val="000000"/>
                <w:sz w:val="20"/>
                <w:szCs w:val="20"/>
                <w:u w:val="single"/>
                <w:lang w:eastAsia="zh-CN"/>
              </w:rPr>
              <w:t>Output 1.1.1</w:t>
            </w:r>
            <w:r w:rsidRPr="00857CE7">
              <w:rPr>
                <w:rFonts w:eastAsia="SimSun"/>
                <w:b/>
                <w:color w:val="000000"/>
                <w:sz w:val="20"/>
                <w:szCs w:val="20"/>
                <w:lang w:eastAsia="zh-CN"/>
              </w:rPr>
              <w:t xml:space="preserve"> </w:t>
            </w:r>
            <w:r w:rsidRPr="00857CE7">
              <w:rPr>
                <w:sz w:val="20"/>
                <w:szCs w:val="20"/>
              </w:rPr>
              <w:t>Global Program Coordination Unit and Global Program Steering Committee established and operational.</w:t>
            </w:r>
          </w:p>
        </w:tc>
        <w:tc>
          <w:tcPr>
            <w:tcW w:w="1697" w:type="dxa"/>
            <w:tcBorders>
              <w:top w:val="single" w:sz="4" w:space="0" w:color="auto"/>
              <w:left w:val="single" w:sz="4" w:space="0" w:color="auto"/>
              <w:right w:val="single" w:sz="4" w:space="0" w:color="auto"/>
            </w:tcBorders>
          </w:tcPr>
          <w:p w14:paraId="13FF420C" w14:textId="77777777" w:rsidR="00D95339" w:rsidRPr="00857CE7" w:rsidRDefault="00D95339" w:rsidP="00F27CBB">
            <w:pPr>
              <w:widowControl w:val="0"/>
              <w:spacing w:after="60"/>
              <w:jc w:val="left"/>
              <w:rPr>
                <w:rFonts w:eastAsia="SimSun"/>
                <w:sz w:val="20"/>
                <w:szCs w:val="20"/>
                <w:lang w:eastAsia="zh-CN"/>
              </w:rPr>
            </w:pPr>
            <w:r w:rsidRPr="00857CE7">
              <w:rPr>
                <w:sz w:val="20"/>
                <w:szCs w:val="20"/>
              </w:rPr>
              <w:t>Global Program Coordination Unit and Global Program Steering Committee are being set up</w:t>
            </w:r>
          </w:p>
        </w:tc>
        <w:tc>
          <w:tcPr>
            <w:tcW w:w="1518" w:type="dxa"/>
            <w:tcBorders>
              <w:top w:val="single" w:sz="4" w:space="0" w:color="auto"/>
              <w:left w:val="single" w:sz="4" w:space="0" w:color="auto"/>
              <w:right w:val="single" w:sz="4" w:space="0" w:color="auto"/>
            </w:tcBorders>
          </w:tcPr>
          <w:p w14:paraId="42958F44" w14:textId="77777777" w:rsidR="00D95339" w:rsidRPr="00857CE7" w:rsidRDefault="00D95339" w:rsidP="00F27CBB">
            <w:pPr>
              <w:widowControl w:val="0"/>
              <w:spacing w:after="60"/>
              <w:jc w:val="left"/>
              <w:rPr>
                <w:rFonts w:eastAsia="SimSun"/>
                <w:sz w:val="20"/>
                <w:szCs w:val="20"/>
                <w:lang w:eastAsia="zh-CN"/>
              </w:rPr>
            </w:pPr>
            <w:r w:rsidRPr="00857CE7">
              <w:rPr>
                <w:rFonts w:eastAsia="SimSun"/>
                <w:sz w:val="20"/>
                <w:szCs w:val="20"/>
                <w:lang w:eastAsia="zh-CN"/>
              </w:rPr>
              <w:t>GPCU and GSC both functioning well with linkages well defined</w:t>
            </w:r>
          </w:p>
        </w:tc>
        <w:tc>
          <w:tcPr>
            <w:tcW w:w="1560" w:type="dxa"/>
            <w:tcBorders>
              <w:top w:val="single" w:sz="4" w:space="0" w:color="auto"/>
              <w:left w:val="single" w:sz="4" w:space="0" w:color="auto"/>
              <w:bottom w:val="single" w:sz="4" w:space="0" w:color="auto"/>
              <w:right w:val="single" w:sz="4" w:space="0" w:color="auto"/>
            </w:tcBorders>
          </w:tcPr>
          <w:p w14:paraId="7EA5F36C" w14:textId="77777777" w:rsidR="00D95339" w:rsidRPr="00857CE7" w:rsidRDefault="00D95339" w:rsidP="00F27CBB">
            <w:pPr>
              <w:widowControl w:val="0"/>
              <w:spacing w:after="60"/>
              <w:jc w:val="left"/>
              <w:rPr>
                <w:rFonts w:eastAsia="SimSun"/>
                <w:sz w:val="20"/>
                <w:szCs w:val="20"/>
                <w:lang w:eastAsia="zh-CN"/>
              </w:rPr>
            </w:pPr>
            <w:r w:rsidRPr="00857CE7">
              <w:rPr>
                <w:rFonts w:eastAsia="SimSun"/>
                <w:sz w:val="20"/>
                <w:szCs w:val="20"/>
                <w:lang w:eastAsia="zh-CN"/>
              </w:rPr>
              <w:t>Inception workshop;</w:t>
            </w:r>
          </w:p>
          <w:p w14:paraId="3F7880A1" w14:textId="77777777" w:rsidR="00D95339" w:rsidRPr="00857CE7" w:rsidRDefault="00D95339" w:rsidP="00F27CBB">
            <w:pPr>
              <w:widowControl w:val="0"/>
              <w:spacing w:after="60"/>
              <w:jc w:val="left"/>
              <w:rPr>
                <w:rFonts w:eastAsia="SimSun"/>
                <w:sz w:val="20"/>
                <w:szCs w:val="20"/>
                <w:lang w:eastAsia="zh-CN"/>
              </w:rPr>
            </w:pPr>
            <w:r w:rsidRPr="00857CE7">
              <w:rPr>
                <w:rFonts w:eastAsia="SimSun"/>
                <w:sz w:val="20"/>
                <w:szCs w:val="20"/>
                <w:lang w:eastAsia="zh-CN"/>
              </w:rPr>
              <w:t>GPCU and GSC both functioning well with linkages well defined</w:t>
            </w:r>
          </w:p>
        </w:tc>
        <w:tc>
          <w:tcPr>
            <w:tcW w:w="1417" w:type="dxa"/>
            <w:tcBorders>
              <w:top w:val="single" w:sz="4" w:space="0" w:color="auto"/>
              <w:left w:val="single" w:sz="4" w:space="0" w:color="auto"/>
              <w:bottom w:val="single" w:sz="4" w:space="0" w:color="auto"/>
              <w:right w:val="single" w:sz="4" w:space="0" w:color="auto"/>
            </w:tcBorders>
          </w:tcPr>
          <w:p w14:paraId="0CEB66D9" w14:textId="77777777" w:rsidR="00D95339" w:rsidRPr="00857CE7" w:rsidRDefault="00D95339" w:rsidP="00F27CBB">
            <w:pPr>
              <w:widowControl w:val="0"/>
              <w:spacing w:after="60"/>
              <w:jc w:val="left"/>
              <w:rPr>
                <w:rFonts w:eastAsia="SimSun"/>
                <w:sz w:val="20"/>
                <w:szCs w:val="20"/>
                <w:lang w:eastAsia="zh-CN"/>
              </w:rPr>
            </w:pPr>
            <w:r w:rsidRPr="00857CE7">
              <w:rPr>
                <w:rFonts w:eastAsia="SimSun"/>
                <w:sz w:val="20"/>
                <w:szCs w:val="20"/>
                <w:lang w:eastAsia="zh-CN"/>
              </w:rPr>
              <w:t>GPCU and GSC both functioning well with linkages well defined</w:t>
            </w:r>
          </w:p>
        </w:tc>
        <w:tc>
          <w:tcPr>
            <w:tcW w:w="1418" w:type="dxa"/>
            <w:tcBorders>
              <w:top w:val="single" w:sz="4" w:space="0" w:color="auto"/>
              <w:left w:val="single" w:sz="4" w:space="0" w:color="auto"/>
              <w:bottom w:val="single" w:sz="4" w:space="0" w:color="auto"/>
              <w:right w:val="single" w:sz="4" w:space="0" w:color="auto"/>
            </w:tcBorders>
          </w:tcPr>
          <w:p w14:paraId="3DD55BD0" w14:textId="77777777" w:rsidR="00D95339" w:rsidRPr="00857CE7" w:rsidRDefault="00D95339" w:rsidP="00F27CBB">
            <w:pPr>
              <w:widowControl w:val="0"/>
              <w:spacing w:after="60"/>
              <w:jc w:val="left"/>
              <w:rPr>
                <w:rFonts w:eastAsia="SimSun"/>
                <w:sz w:val="20"/>
                <w:szCs w:val="20"/>
                <w:lang w:eastAsia="zh-CN"/>
              </w:rPr>
            </w:pPr>
            <w:r w:rsidRPr="00857CE7">
              <w:rPr>
                <w:rFonts w:eastAsia="SimSun"/>
                <w:sz w:val="20"/>
                <w:szCs w:val="20"/>
                <w:lang w:eastAsia="zh-CN"/>
              </w:rPr>
              <w:t>GPCU and GSC both functioning well with linkages well defined</w:t>
            </w:r>
          </w:p>
        </w:tc>
        <w:tc>
          <w:tcPr>
            <w:tcW w:w="1275" w:type="dxa"/>
            <w:tcBorders>
              <w:top w:val="single" w:sz="4" w:space="0" w:color="auto"/>
              <w:left w:val="single" w:sz="4" w:space="0" w:color="auto"/>
              <w:bottom w:val="single" w:sz="4" w:space="0" w:color="auto"/>
              <w:right w:val="single" w:sz="4" w:space="0" w:color="auto"/>
            </w:tcBorders>
          </w:tcPr>
          <w:p w14:paraId="3D301141" w14:textId="77777777" w:rsidR="00D95339" w:rsidRPr="00857CE7" w:rsidRDefault="00D95339" w:rsidP="00F27CBB">
            <w:pPr>
              <w:widowControl w:val="0"/>
              <w:spacing w:after="60"/>
              <w:jc w:val="left"/>
              <w:rPr>
                <w:rFonts w:eastAsia="SimSun"/>
                <w:sz w:val="20"/>
                <w:szCs w:val="20"/>
                <w:lang w:eastAsia="zh-CN"/>
              </w:rPr>
            </w:pPr>
            <w:r w:rsidRPr="00857CE7">
              <w:rPr>
                <w:rFonts w:eastAsia="SimSun"/>
                <w:sz w:val="20"/>
                <w:szCs w:val="20"/>
                <w:lang w:eastAsia="zh-CN"/>
              </w:rPr>
              <w:t>GPCU and GSC both functioning well with linkages well defined</w:t>
            </w:r>
          </w:p>
        </w:tc>
        <w:tc>
          <w:tcPr>
            <w:tcW w:w="1370" w:type="dxa"/>
            <w:tcBorders>
              <w:top w:val="single" w:sz="4" w:space="0" w:color="auto"/>
              <w:left w:val="single" w:sz="4" w:space="0" w:color="auto"/>
              <w:bottom w:val="single" w:sz="4" w:space="0" w:color="auto"/>
              <w:right w:val="single" w:sz="4" w:space="0" w:color="auto"/>
            </w:tcBorders>
          </w:tcPr>
          <w:p w14:paraId="7812CA85" w14:textId="77777777" w:rsidR="00D95339" w:rsidRPr="00857CE7" w:rsidRDefault="00D95339" w:rsidP="00F27CBB">
            <w:pPr>
              <w:widowControl w:val="0"/>
              <w:spacing w:after="60"/>
              <w:jc w:val="left"/>
              <w:rPr>
                <w:rFonts w:eastAsia="SimSun"/>
                <w:sz w:val="20"/>
                <w:szCs w:val="20"/>
                <w:lang w:eastAsia="zh-CN"/>
              </w:rPr>
            </w:pPr>
            <w:r w:rsidRPr="00857CE7">
              <w:rPr>
                <w:rFonts w:eastAsia="SimSun"/>
                <w:sz w:val="20"/>
                <w:szCs w:val="20"/>
                <w:lang w:eastAsia="zh-CN"/>
              </w:rPr>
              <w:t>GPCU and GSC both functioning well with linkages well defined</w:t>
            </w:r>
          </w:p>
        </w:tc>
        <w:tc>
          <w:tcPr>
            <w:tcW w:w="1210" w:type="dxa"/>
            <w:tcBorders>
              <w:top w:val="single" w:sz="4" w:space="0" w:color="auto"/>
              <w:left w:val="single" w:sz="4" w:space="0" w:color="auto"/>
              <w:bottom w:val="single" w:sz="4" w:space="0" w:color="auto"/>
              <w:right w:val="single" w:sz="4" w:space="0" w:color="auto"/>
            </w:tcBorders>
          </w:tcPr>
          <w:p w14:paraId="326DF12C" w14:textId="77777777" w:rsidR="00D95339" w:rsidRPr="00857CE7" w:rsidRDefault="00D95339" w:rsidP="000A71C0">
            <w:pPr>
              <w:widowControl w:val="0"/>
              <w:spacing w:after="60"/>
              <w:jc w:val="center"/>
              <w:rPr>
                <w:sz w:val="20"/>
                <w:szCs w:val="20"/>
              </w:rPr>
            </w:pPr>
            <w:r w:rsidRPr="00857CE7">
              <w:rPr>
                <w:sz w:val="20"/>
                <w:szCs w:val="20"/>
              </w:rPr>
              <w:t>Meeting reports</w:t>
            </w:r>
          </w:p>
        </w:tc>
        <w:tc>
          <w:tcPr>
            <w:tcW w:w="850" w:type="dxa"/>
            <w:tcBorders>
              <w:top w:val="single" w:sz="4" w:space="0" w:color="auto"/>
              <w:left w:val="single" w:sz="4" w:space="0" w:color="auto"/>
              <w:bottom w:val="single" w:sz="4" w:space="0" w:color="auto"/>
              <w:right w:val="single" w:sz="4" w:space="0" w:color="auto"/>
            </w:tcBorders>
          </w:tcPr>
          <w:p w14:paraId="3EC9F229" w14:textId="77777777" w:rsidR="00D95339" w:rsidRPr="00857CE7" w:rsidRDefault="00D95339" w:rsidP="000A71C0">
            <w:pPr>
              <w:widowControl w:val="0"/>
              <w:spacing w:after="60"/>
              <w:jc w:val="center"/>
              <w:rPr>
                <w:rFonts w:eastAsia="SimSun"/>
                <w:sz w:val="20"/>
                <w:szCs w:val="20"/>
                <w:lang w:eastAsia="zh-CN"/>
              </w:rPr>
            </w:pPr>
            <w:r w:rsidRPr="00857CE7">
              <w:rPr>
                <w:rFonts w:eastAsia="SimSun"/>
                <w:sz w:val="20"/>
                <w:szCs w:val="20"/>
                <w:lang w:eastAsia="zh-CN"/>
              </w:rPr>
              <w:t>GCU</w:t>
            </w:r>
          </w:p>
        </w:tc>
      </w:tr>
      <w:tr w:rsidR="002524A9" w:rsidRPr="00857CE7" w14:paraId="28F64FA1" w14:textId="77777777" w:rsidTr="0034179E">
        <w:trPr>
          <w:jc w:val="center"/>
        </w:trPr>
        <w:tc>
          <w:tcPr>
            <w:tcW w:w="2265" w:type="dxa"/>
            <w:tcBorders>
              <w:top w:val="single" w:sz="4" w:space="0" w:color="auto"/>
              <w:left w:val="single" w:sz="4" w:space="0" w:color="auto"/>
              <w:bottom w:val="single" w:sz="4" w:space="0" w:color="auto"/>
              <w:right w:val="single" w:sz="4" w:space="0" w:color="auto"/>
            </w:tcBorders>
            <w:vAlign w:val="center"/>
          </w:tcPr>
          <w:p w14:paraId="35808005" w14:textId="77777777" w:rsidR="00D95339" w:rsidRPr="00857CE7" w:rsidRDefault="00D95339" w:rsidP="00F27CBB">
            <w:pPr>
              <w:widowControl w:val="0"/>
              <w:spacing w:after="60"/>
              <w:ind w:left="41"/>
              <w:jc w:val="left"/>
              <w:rPr>
                <w:rFonts w:eastAsia="SimSun"/>
                <w:color w:val="000000"/>
                <w:sz w:val="20"/>
                <w:szCs w:val="20"/>
                <w:lang w:eastAsia="zh-CN"/>
              </w:rPr>
            </w:pPr>
            <w:r w:rsidRPr="00857CE7">
              <w:rPr>
                <w:rFonts w:eastAsia="SimSun"/>
                <w:b/>
                <w:color w:val="000000"/>
                <w:sz w:val="20"/>
                <w:szCs w:val="20"/>
                <w:u w:val="single"/>
                <w:lang w:eastAsia="zh-CN"/>
              </w:rPr>
              <w:t>Output 1.1.2</w:t>
            </w:r>
            <w:r w:rsidRPr="00857CE7">
              <w:rPr>
                <w:rFonts w:eastAsia="SimSun"/>
                <w:color w:val="000000"/>
                <w:sz w:val="20"/>
                <w:szCs w:val="20"/>
                <w:lang w:eastAsia="zh-CN"/>
              </w:rPr>
              <w:t xml:space="preserve"> </w:t>
            </w:r>
            <w:r w:rsidRPr="00857CE7">
              <w:rPr>
                <w:sz w:val="20"/>
                <w:szCs w:val="20"/>
              </w:rPr>
              <w:t>Global Reference Group established and operating as needed.</w:t>
            </w:r>
          </w:p>
        </w:tc>
        <w:tc>
          <w:tcPr>
            <w:tcW w:w="1697" w:type="dxa"/>
            <w:tcBorders>
              <w:left w:val="single" w:sz="4" w:space="0" w:color="auto"/>
              <w:right w:val="single" w:sz="4" w:space="0" w:color="auto"/>
            </w:tcBorders>
          </w:tcPr>
          <w:p w14:paraId="1DBC1B75" w14:textId="77777777" w:rsidR="00D95339" w:rsidRPr="00857CE7" w:rsidRDefault="00D95339" w:rsidP="00F27CBB">
            <w:pPr>
              <w:widowControl w:val="0"/>
              <w:spacing w:after="60"/>
              <w:jc w:val="left"/>
              <w:rPr>
                <w:rFonts w:eastAsia="SimSun"/>
                <w:sz w:val="20"/>
                <w:szCs w:val="20"/>
                <w:lang w:eastAsia="zh-CN"/>
              </w:rPr>
            </w:pPr>
            <w:r w:rsidRPr="00857CE7">
              <w:rPr>
                <w:sz w:val="20"/>
                <w:szCs w:val="20"/>
              </w:rPr>
              <w:t>Global Reference Group being set up</w:t>
            </w:r>
          </w:p>
        </w:tc>
        <w:tc>
          <w:tcPr>
            <w:tcW w:w="1518" w:type="dxa"/>
            <w:tcBorders>
              <w:left w:val="single" w:sz="4" w:space="0" w:color="auto"/>
              <w:right w:val="single" w:sz="4" w:space="0" w:color="auto"/>
            </w:tcBorders>
          </w:tcPr>
          <w:p w14:paraId="54761099" w14:textId="77777777" w:rsidR="00D95339" w:rsidRPr="00857CE7" w:rsidRDefault="00D95339" w:rsidP="00F27CBB">
            <w:pPr>
              <w:widowControl w:val="0"/>
              <w:spacing w:after="60"/>
              <w:jc w:val="left"/>
              <w:rPr>
                <w:rFonts w:eastAsia="SimSun"/>
                <w:sz w:val="20"/>
                <w:szCs w:val="20"/>
                <w:lang w:eastAsia="zh-CN"/>
              </w:rPr>
            </w:pPr>
            <w:r w:rsidRPr="00857CE7">
              <w:rPr>
                <w:rFonts w:eastAsia="SimSun"/>
                <w:sz w:val="20"/>
                <w:szCs w:val="20"/>
                <w:lang w:eastAsia="zh-CN"/>
              </w:rPr>
              <w:t>GRG functioning</w:t>
            </w:r>
          </w:p>
        </w:tc>
        <w:tc>
          <w:tcPr>
            <w:tcW w:w="1560" w:type="dxa"/>
            <w:tcBorders>
              <w:top w:val="single" w:sz="4" w:space="0" w:color="auto"/>
              <w:left w:val="single" w:sz="4" w:space="0" w:color="auto"/>
              <w:bottom w:val="single" w:sz="4" w:space="0" w:color="auto"/>
              <w:right w:val="single" w:sz="4" w:space="0" w:color="auto"/>
            </w:tcBorders>
          </w:tcPr>
          <w:p w14:paraId="5067A728" w14:textId="77777777" w:rsidR="00D95339" w:rsidRPr="00857CE7" w:rsidRDefault="00D95339" w:rsidP="00F27CBB">
            <w:pPr>
              <w:widowControl w:val="0"/>
              <w:spacing w:after="60"/>
              <w:jc w:val="left"/>
              <w:rPr>
                <w:rFonts w:eastAsia="SimSun"/>
                <w:sz w:val="20"/>
                <w:szCs w:val="20"/>
                <w:lang w:eastAsia="zh-CN"/>
              </w:rPr>
            </w:pPr>
            <w:r w:rsidRPr="00857CE7">
              <w:rPr>
                <w:rFonts w:eastAsia="SimSun"/>
                <w:sz w:val="20"/>
                <w:szCs w:val="20"/>
                <w:lang w:eastAsia="zh-CN"/>
              </w:rPr>
              <w:t>GRG functioning</w:t>
            </w:r>
          </w:p>
        </w:tc>
        <w:tc>
          <w:tcPr>
            <w:tcW w:w="1417" w:type="dxa"/>
            <w:tcBorders>
              <w:top w:val="single" w:sz="4" w:space="0" w:color="auto"/>
              <w:left w:val="single" w:sz="4" w:space="0" w:color="auto"/>
              <w:bottom w:val="single" w:sz="4" w:space="0" w:color="auto"/>
              <w:right w:val="single" w:sz="4" w:space="0" w:color="auto"/>
            </w:tcBorders>
          </w:tcPr>
          <w:p w14:paraId="338480C0" w14:textId="77777777" w:rsidR="00D95339" w:rsidRPr="00857CE7" w:rsidRDefault="00D95339" w:rsidP="00F27CBB">
            <w:pPr>
              <w:widowControl w:val="0"/>
              <w:spacing w:after="60"/>
              <w:jc w:val="left"/>
              <w:rPr>
                <w:rFonts w:eastAsia="SimSun"/>
                <w:sz w:val="20"/>
                <w:szCs w:val="20"/>
                <w:lang w:eastAsia="zh-CN"/>
              </w:rPr>
            </w:pPr>
            <w:r w:rsidRPr="00857CE7">
              <w:rPr>
                <w:rFonts w:eastAsia="SimSun"/>
                <w:sz w:val="20"/>
                <w:szCs w:val="20"/>
                <w:lang w:eastAsia="zh-CN"/>
              </w:rPr>
              <w:t>GRG functioning</w:t>
            </w:r>
          </w:p>
        </w:tc>
        <w:tc>
          <w:tcPr>
            <w:tcW w:w="1418" w:type="dxa"/>
            <w:tcBorders>
              <w:top w:val="single" w:sz="4" w:space="0" w:color="auto"/>
              <w:left w:val="single" w:sz="4" w:space="0" w:color="auto"/>
              <w:bottom w:val="single" w:sz="4" w:space="0" w:color="auto"/>
              <w:right w:val="single" w:sz="4" w:space="0" w:color="auto"/>
            </w:tcBorders>
          </w:tcPr>
          <w:p w14:paraId="7D4C09B5" w14:textId="77777777" w:rsidR="00D95339" w:rsidRPr="00857CE7" w:rsidRDefault="00D95339" w:rsidP="00F27CBB">
            <w:pPr>
              <w:widowControl w:val="0"/>
              <w:spacing w:after="60"/>
              <w:jc w:val="left"/>
              <w:rPr>
                <w:rFonts w:eastAsia="SimSun"/>
                <w:sz w:val="20"/>
                <w:szCs w:val="20"/>
                <w:lang w:eastAsia="zh-CN"/>
              </w:rPr>
            </w:pPr>
            <w:r w:rsidRPr="00857CE7">
              <w:rPr>
                <w:rFonts w:eastAsia="SimSun"/>
                <w:sz w:val="20"/>
                <w:szCs w:val="20"/>
                <w:lang w:eastAsia="zh-CN"/>
              </w:rPr>
              <w:t>GRG functioning</w:t>
            </w:r>
          </w:p>
        </w:tc>
        <w:tc>
          <w:tcPr>
            <w:tcW w:w="1275" w:type="dxa"/>
            <w:tcBorders>
              <w:top w:val="single" w:sz="4" w:space="0" w:color="auto"/>
              <w:left w:val="single" w:sz="4" w:space="0" w:color="auto"/>
              <w:bottom w:val="single" w:sz="4" w:space="0" w:color="auto"/>
              <w:right w:val="single" w:sz="4" w:space="0" w:color="auto"/>
            </w:tcBorders>
          </w:tcPr>
          <w:p w14:paraId="691D5B4A" w14:textId="77777777" w:rsidR="00D95339" w:rsidRPr="00857CE7" w:rsidRDefault="00D95339" w:rsidP="00F27CBB">
            <w:pPr>
              <w:widowControl w:val="0"/>
              <w:spacing w:after="60"/>
              <w:jc w:val="left"/>
              <w:rPr>
                <w:rFonts w:eastAsia="SimSun"/>
                <w:sz w:val="20"/>
                <w:szCs w:val="20"/>
                <w:lang w:eastAsia="zh-CN"/>
              </w:rPr>
            </w:pPr>
            <w:r w:rsidRPr="00857CE7">
              <w:rPr>
                <w:rFonts w:eastAsia="SimSun"/>
                <w:sz w:val="20"/>
                <w:szCs w:val="20"/>
                <w:lang w:eastAsia="zh-CN"/>
              </w:rPr>
              <w:t>GRG functioning</w:t>
            </w:r>
          </w:p>
        </w:tc>
        <w:tc>
          <w:tcPr>
            <w:tcW w:w="1370" w:type="dxa"/>
            <w:tcBorders>
              <w:top w:val="single" w:sz="4" w:space="0" w:color="auto"/>
              <w:left w:val="single" w:sz="4" w:space="0" w:color="auto"/>
              <w:bottom w:val="single" w:sz="4" w:space="0" w:color="auto"/>
              <w:right w:val="single" w:sz="4" w:space="0" w:color="auto"/>
            </w:tcBorders>
          </w:tcPr>
          <w:p w14:paraId="26440D83" w14:textId="77777777" w:rsidR="00D95339" w:rsidRPr="00857CE7" w:rsidRDefault="00D95339" w:rsidP="00F27CBB">
            <w:pPr>
              <w:widowControl w:val="0"/>
              <w:spacing w:after="60"/>
              <w:jc w:val="left"/>
              <w:rPr>
                <w:rFonts w:eastAsia="SimSun"/>
                <w:sz w:val="20"/>
                <w:szCs w:val="20"/>
                <w:lang w:eastAsia="zh-CN"/>
              </w:rPr>
            </w:pPr>
            <w:r w:rsidRPr="00857CE7">
              <w:rPr>
                <w:rFonts w:eastAsia="SimSun"/>
                <w:sz w:val="20"/>
                <w:szCs w:val="20"/>
                <w:lang w:eastAsia="zh-CN"/>
              </w:rPr>
              <w:t>GRG functioning</w:t>
            </w:r>
          </w:p>
        </w:tc>
        <w:tc>
          <w:tcPr>
            <w:tcW w:w="1210" w:type="dxa"/>
            <w:tcBorders>
              <w:top w:val="single" w:sz="4" w:space="0" w:color="auto"/>
              <w:left w:val="single" w:sz="4" w:space="0" w:color="auto"/>
              <w:bottom w:val="single" w:sz="4" w:space="0" w:color="auto"/>
              <w:right w:val="single" w:sz="4" w:space="0" w:color="auto"/>
            </w:tcBorders>
          </w:tcPr>
          <w:p w14:paraId="3FA70603" w14:textId="77777777" w:rsidR="00D95339" w:rsidRPr="00857CE7" w:rsidRDefault="00D95339" w:rsidP="000A71C0">
            <w:pPr>
              <w:widowControl w:val="0"/>
              <w:spacing w:after="60"/>
              <w:jc w:val="center"/>
              <w:rPr>
                <w:sz w:val="20"/>
                <w:szCs w:val="20"/>
              </w:rPr>
            </w:pPr>
            <w:r w:rsidRPr="00857CE7">
              <w:rPr>
                <w:sz w:val="20"/>
                <w:szCs w:val="20"/>
              </w:rPr>
              <w:t>Meeting reports</w:t>
            </w:r>
          </w:p>
        </w:tc>
        <w:tc>
          <w:tcPr>
            <w:tcW w:w="850" w:type="dxa"/>
            <w:tcBorders>
              <w:top w:val="single" w:sz="4" w:space="0" w:color="auto"/>
              <w:left w:val="single" w:sz="4" w:space="0" w:color="auto"/>
              <w:bottom w:val="single" w:sz="4" w:space="0" w:color="auto"/>
              <w:right w:val="single" w:sz="4" w:space="0" w:color="auto"/>
            </w:tcBorders>
          </w:tcPr>
          <w:p w14:paraId="059E6787" w14:textId="77777777" w:rsidR="00D95339" w:rsidRPr="00857CE7" w:rsidRDefault="00D95339" w:rsidP="000A71C0">
            <w:pPr>
              <w:widowControl w:val="0"/>
              <w:spacing w:after="60"/>
              <w:jc w:val="center"/>
              <w:rPr>
                <w:rFonts w:eastAsia="SimSun"/>
                <w:sz w:val="20"/>
                <w:szCs w:val="20"/>
                <w:lang w:eastAsia="zh-CN"/>
              </w:rPr>
            </w:pPr>
            <w:r w:rsidRPr="00857CE7">
              <w:rPr>
                <w:rFonts w:eastAsia="SimSun"/>
                <w:sz w:val="20"/>
                <w:szCs w:val="20"/>
                <w:lang w:eastAsia="zh-CN"/>
              </w:rPr>
              <w:t>GCU</w:t>
            </w:r>
          </w:p>
        </w:tc>
      </w:tr>
      <w:tr w:rsidR="002524A9" w:rsidRPr="00857CE7" w14:paraId="70688A9A" w14:textId="77777777" w:rsidTr="0034179E">
        <w:trPr>
          <w:jc w:val="center"/>
        </w:trPr>
        <w:tc>
          <w:tcPr>
            <w:tcW w:w="2265" w:type="dxa"/>
            <w:tcBorders>
              <w:top w:val="single" w:sz="4" w:space="0" w:color="auto"/>
              <w:left w:val="single" w:sz="4" w:space="0" w:color="auto"/>
              <w:bottom w:val="single" w:sz="4" w:space="0" w:color="auto"/>
              <w:right w:val="single" w:sz="4" w:space="0" w:color="auto"/>
            </w:tcBorders>
            <w:vAlign w:val="center"/>
          </w:tcPr>
          <w:p w14:paraId="0C59A610" w14:textId="77777777" w:rsidR="00D95339" w:rsidRPr="00857CE7" w:rsidRDefault="00D95339" w:rsidP="00F27CBB">
            <w:pPr>
              <w:widowControl w:val="0"/>
              <w:spacing w:after="60"/>
              <w:ind w:left="41"/>
              <w:jc w:val="left"/>
              <w:rPr>
                <w:rFonts w:eastAsia="SimSun"/>
                <w:color w:val="000000"/>
                <w:sz w:val="20"/>
                <w:szCs w:val="20"/>
                <w:lang w:eastAsia="zh-CN"/>
              </w:rPr>
            </w:pPr>
            <w:r w:rsidRPr="00857CE7">
              <w:rPr>
                <w:rFonts w:eastAsia="SimSun"/>
                <w:b/>
                <w:color w:val="000000"/>
                <w:sz w:val="20"/>
                <w:szCs w:val="20"/>
                <w:u w:val="single"/>
                <w:lang w:eastAsia="zh-CN"/>
              </w:rPr>
              <w:t>Output 1.1.3</w:t>
            </w:r>
            <w:r w:rsidRPr="00857CE7">
              <w:rPr>
                <w:rFonts w:eastAsia="SimSun"/>
                <w:color w:val="000000"/>
                <w:sz w:val="20"/>
                <w:szCs w:val="20"/>
                <w:lang w:eastAsia="zh-CN"/>
              </w:rPr>
              <w:t xml:space="preserve"> </w:t>
            </w:r>
            <w:r w:rsidRPr="00857CE7">
              <w:rPr>
                <w:sz w:val="20"/>
                <w:szCs w:val="20"/>
              </w:rPr>
              <w:t>Program Governance and Coordination Arrangements developed and operational.</w:t>
            </w:r>
          </w:p>
          <w:p w14:paraId="66446DBB" w14:textId="77777777" w:rsidR="00D95339" w:rsidRPr="00857CE7" w:rsidRDefault="00D95339" w:rsidP="00F27CBB">
            <w:pPr>
              <w:widowControl w:val="0"/>
              <w:spacing w:after="60"/>
              <w:ind w:left="41"/>
              <w:jc w:val="left"/>
              <w:rPr>
                <w:rFonts w:eastAsia="SimSun"/>
                <w:color w:val="000000"/>
                <w:sz w:val="20"/>
                <w:szCs w:val="20"/>
                <w:lang w:eastAsia="zh-CN"/>
              </w:rPr>
            </w:pPr>
          </w:p>
        </w:tc>
        <w:tc>
          <w:tcPr>
            <w:tcW w:w="1697" w:type="dxa"/>
            <w:tcBorders>
              <w:left w:val="single" w:sz="4" w:space="0" w:color="auto"/>
              <w:bottom w:val="single" w:sz="4" w:space="0" w:color="auto"/>
              <w:right w:val="single" w:sz="4" w:space="0" w:color="auto"/>
            </w:tcBorders>
          </w:tcPr>
          <w:p w14:paraId="6A32886E" w14:textId="77777777" w:rsidR="00D95339" w:rsidRPr="00857CE7" w:rsidRDefault="00D95339" w:rsidP="00F27CBB">
            <w:pPr>
              <w:widowControl w:val="0"/>
              <w:spacing w:after="60"/>
              <w:ind w:left="41"/>
              <w:jc w:val="left"/>
              <w:rPr>
                <w:rFonts w:eastAsia="SimSun"/>
                <w:color w:val="000000"/>
                <w:sz w:val="20"/>
                <w:szCs w:val="20"/>
                <w:lang w:eastAsia="zh-CN"/>
              </w:rPr>
            </w:pPr>
            <w:r w:rsidRPr="00857CE7">
              <w:rPr>
                <w:sz w:val="20"/>
                <w:szCs w:val="20"/>
              </w:rPr>
              <w:t>Program Governance and Coordination Arrangements being developed and operationalised.</w:t>
            </w:r>
          </w:p>
          <w:p w14:paraId="2FA8DA93" w14:textId="77777777" w:rsidR="00D95339" w:rsidRPr="00857CE7" w:rsidRDefault="00D95339" w:rsidP="00F27CBB">
            <w:pPr>
              <w:widowControl w:val="0"/>
              <w:spacing w:after="60"/>
              <w:jc w:val="left"/>
              <w:rPr>
                <w:rFonts w:eastAsia="SimSun"/>
                <w:sz w:val="20"/>
                <w:szCs w:val="20"/>
                <w:lang w:eastAsia="zh-CN"/>
              </w:rPr>
            </w:pPr>
          </w:p>
        </w:tc>
        <w:tc>
          <w:tcPr>
            <w:tcW w:w="1518" w:type="dxa"/>
            <w:tcBorders>
              <w:left w:val="single" w:sz="4" w:space="0" w:color="auto"/>
              <w:bottom w:val="single" w:sz="4" w:space="0" w:color="auto"/>
              <w:right w:val="single" w:sz="4" w:space="0" w:color="auto"/>
            </w:tcBorders>
          </w:tcPr>
          <w:p w14:paraId="7BD6017B" w14:textId="77777777" w:rsidR="00D95339" w:rsidRPr="00857CE7" w:rsidRDefault="00D95339" w:rsidP="00F27CBB">
            <w:pPr>
              <w:widowControl w:val="0"/>
              <w:spacing w:after="60"/>
              <w:jc w:val="left"/>
              <w:rPr>
                <w:rFonts w:eastAsia="SimSun"/>
                <w:sz w:val="20"/>
                <w:szCs w:val="20"/>
                <w:lang w:eastAsia="zh-CN"/>
              </w:rPr>
            </w:pPr>
            <w:r w:rsidRPr="00857CE7">
              <w:rPr>
                <w:sz w:val="20"/>
                <w:szCs w:val="20"/>
              </w:rPr>
              <w:t>Program Governance and Coordination Arrangements functioning smoothly</w:t>
            </w:r>
          </w:p>
        </w:tc>
        <w:tc>
          <w:tcPr>
            <w:tcW w:w="1560" w:type="dxa"/>
            <w:tcBorders>
              <w:top w:val="single" w:sz="4" w:space="0" w:color="auto"/>
              <w:left w:val="single" w:sz="4" w:space="0" w:color="auto"/>
              <w:bottom w:val="single" w:sz="4" w:space="0" w:color="auto"/>
              <w:right w:val="single" w:sz="4" w:space="0" w:color="auto"/>
            </w:tcBorders>
          </w:tcPr>
          <w:p w14:paraId="5C03C1D8" w14:textId="77777777" w:rsidR="00D95339" w:rsidRPr="00857CE7" w:rsidRDefault="00D95339" w:rsidP="00F27CBB">
            <w:pPr>
              <w:widowControl w:val="0"/>
              <w:spacing w:after="60"/>
              <w:jc w:val="left"/>
              <w:rPr>
                <w:rFonts w:eastAsia="SimSun"/>
                <w:sz w:val="20"/>
                <w:szCs w:val="20"/>
                <w:lang w:eastAsia="zh-CN"/>
              </w:rPr>
            </w:pPr>
            <w:r w:rsidRPr="00857CE7">
              <w:rPr>
                <w:sz w:val="20"/>
                <w:szCs w:val="20"/>
              </w:rPr>
              <w:t>Program Governance and Coordination Arrangements functioning smoothly</w:t>
            </w:r>
          </w:p>
        </w:tc>
        <w:tc>
          <w:tcPr>
            <w:tcW w:w="1417" w:type="dxa"/>
            <w:tcBorders>
              <w:top w:val="single" w:sz="4" w:space="0" w:color="auto"/>
              <w:left w:val="single" w:sz="4" w:space="0" w:color="auto"/>
              <w:bottom w:val="single" w:sz="4" w:space="0" w:color="auto"/>
              <w:right w:val="single" w:sz="4" w:space="0" w:color="auto"/>
            </w:tcBorders>
          </w:tcPr>
          <w:p w14:paraId="1730668B" w14:textId="77777777" w:rsidR="00D95339" w:rsidRPr="00857CE7" w:rsidRDefault="00D95339" w:rsidP="00F27CBB">
            <w:pPr>
              <w:widowControl w:val="0"/>
              <w:spacing w:after="60"/>
              <w:jc w:val="left"/>
              <w:rPr>
                <w:rFonts w:eastAsia="SimSun"/>
                <w:sz w:val="20"/>
                <w:szCs w:val="20"/>
                <w:lang w:eastAsia="zh-CN"/>
              </w:rPr>
            </w:pPr>
            <w:r w:rsidRPr="00857CE7">
              <w:rPr>
                <w:sz w:val="20"/>
                <w:szCs w:val="20"/>
              </w:rPr>
              <w:t>Program Governance and Coordination Arrangements functioning smoothly</w:t>
            </w:r>
          </w:p>
        </w:tc>
        <w:tc>
          <w:tcPr>
            <w:tcW w:w="1418" w:type="dxa"/>
            <w:tcBorders>
              <w:top w:val="single" w:sz="4" w:space="0" w:color="auto"/>
              <w:left w:val="single" w:sz="4" w:space="0" w:color="auto"/>
              <w:bottom w:val="single" w:sz="4" w:space="0" w:color="auto"/>
              <w:right w:val="single" w:sz="4" w:space="0" w:color="auto"/>
            </w:tcBorders>
          </w:tcPr>
          <w:p w14:paraId="36DAABA1" w14:textId="77777777" w:rsidR="00D95339" w:rsidRPr="00857CE7" w:rsidRDefault="00D95339" w:rsidP="00F27CBB">
            <w:pPr>
              <w:widowControl w:val="0"/>
              <w:spacing w:after="60"/>
              <w:jc w:val="left"/>
              <w:rPr>
                <w:rFonts w:eastAsia="SimSun"/>
                <w:sz w:val="20"/>
                <w:szCs w:val="20"/>
                <w:lang w:eastAsia="zh-CN"/>
              </w:rPr>
            </w:pPr>
            <w:r w:rsidRPr="00857CE7">
              <w:rPr>
                <w:sz w:val="20"/>
                <w:szCs w:val="20"/>
              </w:rPr>
              <w:t>Program Governance and Coordination Arrangements functioning smoothly</w:t>
            </w:r>
          </w:p>
        </w:tc>
        <w:tc>
          <w:tcPr>
            <w:tcW w:w="1275" w:type="dxa"/>
            <w:tcBorders>
              <w:top w:val="single" w:sz="4" w:space="0" w:color="auto"/>
              <w:left w:val="single" w:sz="4" w:space="0" w:color="auto"/>
              <w:bottom w:val="single" w:sz="4" w:space="0" w:color="auto"/>
              <w:right w:val="single" w:sz="4" w:space="0" w:color="auto"/>
            </w:tcBorders>
          </w:tcPr>
          <w:p w14:paraId="7DF6FDC0" w14:textId="77777777" w:rsidR="00D95339" w:rsidRPr="00857CE7" w:rsidRDefault="00D95339" w:rsidP="00F27CBB">
            <w:pPr>
              <w:widowControl w:val="0"/>
              <w:spacing w:after="60"/>
              <w:jc w:val="left"/>
              <w:rPr>
                <w:rFonts w:eastAsia="SimSun"/>
                <w:sz w:val="20"/>
                <w:szCs w:val="20"/>
                <w:lang w:eastAsia="zh-CN"/>
              </w:rPr>
            </w:pPr>
            <w:r w:rsidRPr="00857CE7">
              <w:rPr>
                <w:sz w:val="20"/>
                <w:szCs w:val="20"/>
              </w:rPr>
              <w:t>Program Governance and Coordination Arrangements functioning smoothly</w:t>
            </w:r>
          </w:p>
        </w:tc>
        <w:tc>
          <w:tcPr>
            <w:tcW w:w="1370" w:type="dxa"/>
            <w:tcBorders>
              <w:top w:val="single" w:sz="4" w:space="0" w:color="auto"/>
              <w:left w:val="single" w:sz="4" w:space="0" w:color="auto"/>
              <w:bottom w:val="single" w:sz="4" w:space="0" w:color="auto"/>
              <w:right w:val="single" w:sz="4" w:space="0" w:color="auto"/>
            </w:tcBorders>
          </w:tcPr>
          <w:p w14:paraId="0771ACC8" w14:textId="77777777" w:rsidR="00D95339" w:rsidRPr="00857CE7" w:rsidRDefault="00D95339" w:rsidP="00F27CBB">
            <w:pPr>
              <w:widowControl w:val="0"/>
              <w:spacing w:after="60"/>
              <w:jc w:val="left"/>
              <w:rPr>
                <w:rFonts w:eastAsia="SimSun"/>
                <w:sz w:val="20"/>
                <w:szCs w:val="20"/>
                <w:lang w:eastAsia="zh-CN"/>
              </w:rPr>
            </w:pPr>
            <w:r w:rsidRPr="00857CE7">
              <w:rPr>
                <w:sz w:val="20"/>
                <w:szCs w:val="20"/>
              </w:rPr>
              <w:t>Program Governance and Coordination Arrangements functioning smoothly</w:t>
            </w:r>
          </w:p>
        </w:tc>
        <w:tc>
          <w:tcPr>
            <w:tcW w:w="1210" w:type="dxa"/>
            <w:tcBorders>
              <w:top w:val="single" w:sz="4" w:space="0" w:color="auto"/>
              <w:left w:val="single" w:sz="4" w:space="0" w:color="auto"/>
              <w:bottom w:val="single" w:sz="4" w:space="0" w:color="auto"/>
              <w:right w:val="single" w:sz="4" w:space="0" w:color="auto"/>
            </w:tcBorders>
          </w:tcPr>
          <w:p w14:paraId="6A58CF5D" w14:textId="77777777" w:rsidR="00D95339" w:rsidRPr="00857CE7" w:rsidRDefault="00D95339" w:rsidP="000A71C0">
            <w:pPr>
              <w:widowControl w:val="0"/>
              <w:spacing w:after="60"/>
              <w:jc w:val="center"/>
              <w:rPr>
                <w:sz w:val="20"/>
                <w:szCs w:val="20"/>
              </w:rPr>
            </w:pPr>
            <w:r w:rsidRPr="00857CE7">
              <w:rPr>
                <w:sz w:val="20"/>
                <w:szCs w:val="20"/>
              </w:rPr>
              <w:t>GSC meeting reports</w:t>
            </w:r>
          </w:p>
        </w:tc>
        <w:tc>
          <w:tcPr>
            <w:tcW w:w="850" w:type="dxa"/>
            <w:tcBorders>
              <w:top w:val="single" w:sz="4" w:space="0" w:color="auto"/>
              <w:left w:val="single" w:sz="4" w:space="0" w:color="auto"/>
              <w:bottom w:val="single" w:sz="4" w:space="0" w:color="auto"/>
              <w:right w:val="single" w:sz="4" w:space="0" w:color="auto"/>
            </w:tcBorders>
          </w:tcPr>
          <w:p w14:paraId="6C180444" w14:textId="77777777" w:rsidR="00D95339" w:rsidRPr="00857CE7" w:rsidRDefault="00D95339" w:rsidP="000A71C0">
            <w:pPr>
              <w:widowControl w:val="0"/>
              <w:spacing w:after="60"/>
              <w:jc w:val="center"/>
              <w:rPr>
                <w:rFonts w:eastAsia="SimSun"/>
                <w:sz w:val="20"/>
                <w:szCs w:val="20"/>
                <w:lang w:eastAsia="zh-CN"/>
              </w:rPr>
            </w:pPr>
            <w:r w:rsidRPr="00857CE7">
              <w:rPr>
                <w:rFonts w:eastAsia="SimSun"/>
                <w:sz w:val="20"/>
                <w:szCs w:val="20"/>
                <w:lang w:eastAsia="zh-CN"/>
              </w:rPr>
              <w:t>GCU</w:t>
            </w:r>
          </w:p>
        </w:tc>
      </w:tr>
      <w:tr w:rsidR="002524A9" w:rsidRPr="00857CE7" w14:paraId="66453E02" w14:textId="77777777" w:rsidTr="0034179E">
        <w:trPr>
          <w:trHeight w:val="415"/>
          <w:jc w:val="center"/>
        </w:trPr>
        <w:tc>
          <w:tcPr>
            <w:tcW w:w="2265" w:type="dxa"/>
            <w:tcBorders>
              <w:top w:val="single" w:sz="4" w:space="0" w:color="auto"/>
              <w:left w:val="single" w:sz="4" w:space="0" w:color="auto"/>
              <w:bottom w:val="single" w:sz="4" w:space="0" w:color="auto"/>
              <w:right w:val="single" w:sz="4" w:space="0" w:color="auto"/>
            </w:tcBorders>
            <w:shd w:val="clear" w:color="auto" w:fill="FFFFFF"/>
            <w:vAlign w:val="center"/>
          </w:tcPr>
          <w:p w14:paraId="0EA69CE9" w14:textId="77777777" w:rsidR="00D95339" w:rsidRPr="00857CE7" w:rsidRDefault="00D95339" w:rsidP="00F27CBB">
            <w:pPr>
              <w:widowControl w:val="0"/>
              <w:spacing w:after="60"/>
              <w:ind w:left="40"/>
              <w:jc w:val="left"/>
              <w:rPr>
                <w:color w:val="000000"/>
                <w:sz w:val="20"/>
                <w:szCs w:val="20"/>
              </w:rPr>
            </w:pPr>
            <w:r w:rsidRPr="00857CE7">
              <w:rPr>
                <w:rFonts w:eastAsia="SimSun"/>
                <w:b/>
                <w:color w:val="000000"/>
                <w:sz w:val="20"/>
                <w:szCs w:val="20"/>
                <w:u w:val="single"/>
                <w:lang w:eastAsia="zh-CN"/>
              </w:rPr>
              <w:t>Output 1.2.1</w:t>
            </w:r>
            <w:r w:rsidRPr="00857CE7">
              <w:rPr>
                <w:rFonts w:eastAsia="SimSun"/>
                <w:color w:val="000000"/>
                <w:sz w:val="20"/>
                <w:szCs w:val="20"/>
                <w:lang w:eastAsia="zh-CN"/>
              </w:rPr>
              <w:t xml:space="preserve"> </w:t>
            </w:r>
            <w:r w:rsidRPr="00857CE7">
              <w:rPr>
                <w:sz w:val="20"/>
                <w:szCs w:val="20"/>
              </w:rPr>
              <w:t>CFI Program-level Monitoring and Evaluation System established and operational.</w:t>
            </w:r>
          </w:p>
        </w:tc>
        <w:tc>
          <w:tcPr>
            <w:tcW w:w="1697" w:type="dxa"/>
            <w:tcBorders>
              <w:top w:val="single" w:sz="4" w:space="0" w:color="auto"/>
              <w:left w:val="single" w:sz="4" w:space="0" w:color="auto"/>
              <w:bottom w:val="single" w:sz="4" w:space="0" w:color="auto"/>
              <w:right w:val="single" w:sz="4" w:space="0" w:color="auto"/>
            </w:tcBorders>
          </w:tcPr>
          <w:p w14:paraId="28DE475A" w14:textId="15709EBE" w:rsidR="00D95339" w:rsidRPr="00857CE7" w:rsidRDefault="00D95339" w:rsidP="00F27CBB">
            <w:pPr>
              <w:widowControl w:val="0"/>
              <w:spacing w:after="60"/>
              <w:jc w:val="left"/>
              <w:rPr>
                <w:sz w:val="20"/>
                <w:szCs w:val="20"/>
              </w:rPr>
            </w:pPr>
            <w:r w:rsidRPr="00857CE7">
              <w:rPr>
                <w:sz w:val="20"/>
                <w:szCs w:val="20"/>
              </w:rPr>
              <w:t>Program-level Monitoring and Evaluation System inexistent</w:t>
            </w:r>
          </w:p>
        </w:tc>
        <w:tc>
          <w:tcPr>
            <w:tcW w:w="1518" w:type="dxa"/>
            <w:tcBorders>
              <w:top w:val="single" w:sz="4" w:space="0" w:color="auto"/>
              <w:left w:val="single" w:sz="4" w:space="0" w:color="auto"/>
              <w:bottom w:val="single" w:sz="4" w:space="0" w:color="auto"/>
              <w:right w:val="single" w:sz="4" w:space="0" w:color="auto"/>
            </w:tcBorders>
          </w:tcPr>
          <w:p w14:paraId="7263FDB7" w14:textId="77777777" w:rsidR="00D95339" w:rsidRPr="00857CE7" w:rsidRDefault="00D95339" w:rsidP="00F27CBB">
            <w:pPr>
              <w:widowControl w:val="0"/>
              <w:spacing w:after="60"/>
              <w:jc w:val="left"/>
              <w:rPr>
                <w:sz w:val="20"/>
                <w:szCs w:val="20"/>
              </w:rPr>
            </w:pPr>
            <w:r w:rsidRPr="00857CE7">
              <w:rPr>
                <w:sz w:val="20"/>
                <w:szCs w:val="20"/>
              </w:rPr>
              <w:t>M&amp;E system functioning</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1095443" w14:textId="77777777" w:rsidR="00D95339" w:rsidRPr="00857CE7" w:rsidRDefault="00D95339" w:rsidP="00F27CBB">
            <w:pPr>
              <w:widowControl w:val="0"/>
              <w:spacing w:after="60"/>
              <w:jc w:val="left"/>
              <w:rPr>
                <w:rFonts w:eastAsia="SimSun"/>
                <w:sz w:val="20"/>
                <w:szCs w:val="20"/>
                <w:lang w:eastAsia="zh-CN"/>
              </w:rPr>
            </w:pPr>
            <w:r w:rsidRPr="00857CE7">
              <w:rPr>
                <w:rFonts w:eastAsia="SimSun"/>
                <w:sz w:val="20"/>
                <w:szCs w:val="20"/>
                <w:lang w:eastAsia="zh-CN"/>
              </w:rPr>
              <w:t>PIR complete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DF24EB4" w14:textId="77777777" w:rsidR="00D95339" w:rsidRPr="00857CE7" w:rsidRDefault="00D95339" w:rsidP="00F27CBB">
            <w:pPr>
              <w:widowControl w:val="0"/>
              <w:spacing w:after="60"/>
              <w:jc w:val="left"/>
              <w:rPr>
                <w:sz w:val="20"/>
                <w:szCs w:val="20"/>
              </w:rPr>
            </w:pPr>
            <w:r w:rsidRPr="00857CE7">
              <w:rPr>
                <w:rFonts w:eastAsia="SimSun"/>
                <w:sz w:val="20"/>
                <w:szCs w:val="20"/>
                <w:lang w:eastAsia="zh-CN"/>
              </w:rPr>
              <w:t>PIR complete</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3C22A5B" w14:textId="77777777" w:rsidR="00D95339" w:rsidRPr="00857CE7" w:rsidRDefault="00D95339" w:rsidP="00F27CBB">
            <w:pPr>
              <w:widowControl w:val="0"/>
              <w:spacing w:after="60"/>
              <w:jc w:val="left"/>
              <w:rPr>
                <w:rFonts w:eastAsia="SimSun"/>
                <w:sz w:val="20"/>
                <w:szCs w:val="20"/>
                <w:lang w:eastAsia="zh-CN"/>
              </w:rPr>
            </w:pPr>
            <w:r w:rsidRPr="00857CE7">
              <w:rPr>
                <w:rFonts w:eastAsia="SimSun"/>
                <w:sz w:val="20"/>
                <w:szCs w:val="20"/>
                <w:lang w:eastAsia="zh-CN"/>
              </w:rPr>
              <w:t>PIR complete</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ADFB7A1" w14:textId="77777777" w:rsidR="00D95339" w:rsidRPr="00857CE7" w:rsidRDefault="00D95339" w:rsidP="00F27CBB">
            <w:pPr>
              <w:widowControl w:val="0"/>
              <w:spacing w:after="60"/>
              <w:jc w:val="left"/>
              <w:rPr>
                <w:rFonts w:eastAsia="SimSun"/>
                <w:sz w:val="20"/>
                <w:szCs w:val="20"/>
                <w:lang w:eastAsia="zh-CN"/>
              </w:rPr>
            </w:pPr>
            <w:r w:rsidRPr="00857CE7">
              <w:rPr>
                <w:rFonts w:eastAsia="SimSun"/>
                <w:sz w:val="20"/>
                <w:szCs w:val="20"/>
                <w:lang w:eastAsia="zh-CN"/>
              </w:rPr>
              <w:t>PIR complete</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14:paraId="33947BC6" w14:textId="77777777" w:rsidR="00D95339" w:rsidRPr="00857CE7" w:rsidRDefault="00D95339" w:rsidP="00F27CBB">
            <w:pPr>
              <w:widowControl w:val="0"/>
              <w:spacing w:after="60"/>
              <w:jc w:val="left"/>
              <w:rPr>
                <w:rFonts w:eastAsia="SimSun"/>
                <w:sz w:val="20"/>
                <w:szCs w:val="20"/>
                <w:lang w:eastAsia="zh-CN"/>
              </w:rPr>
            </w:pPr>
            <w:r w:rsidRPr="00857CE7">
              <w:rPr>
                <w:rFonts w:eastAsia="SimSun"/>
                <w:sz w:val="20"/>
                <w:szCs w:val="20"/>
                <w:lang w:eastAsia="zh-CN"/>
              </w:rPr>
              <w:t>PIR complete</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14:paraId="2957426D" w14:textId="77777777" w:rsidR="00D95339" w:rsidRPr="00857CE7" w:rsidRDefault="00D95339" w:rsidP="000A71C0">
            <w:pPr>
              <w:jc w:val="center"/>
              <w:rPr>
                <w:sz w:val="20"/>
                <w:szCs w:val="20"/>
              </w:rPr>
            </w:pPr>
            <w:r w:rsidRPr="00857CE7">
              <w:rPr>
                <w:sz w:val="20"/>
                <w:szCs w:val="20"/>
              </w:rPr>
              <w:t>Reports as defined</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39C17AF" w14:textId="77777777" w:rsidR="00D95339" w:rsidRPr="00857CE7" w:rsidRDefault="00D95339" w:rsidP="000A71C0">
            <w:pPr>
              <w:widowControl w:val="0"/>
              <w:spacing w:after="60"/>
              <w:jc w:val="center"/>
              <w:rPr>
                <w:rFonts w:eastAsia="SimSun"/>
                <w:sz w:val="20"/>
                <w:szCs w:val="20"/>
                <w:lang w:eastAsia="zh-CN"/>
              </w:rPr>
            </w:pPr>
            <w:r w:rsidRPr="00857CE7">
              <w:rPr>
                <w:rFonts w:eastAsia="SimSun"/>
                <w:sz w:val="20"/>
                <w:szCs w:val="20"/>
                <w:lang w:eastAsia="zh-CN"/>
              </w:rPr>
              <w:t>GCU</w:t>
            </w:r>
          </w:p>
        </w:tc>
      </w:tr>
      <w:tr w:rsidR="002524A9" w:rsidRPr="00857CE7" w14:paraId="6DF2DC2A" w14:textId="77777777" w:rsidTr="0034179E">
        <w:trPr>
          <w:trHeight w:val="415"/>
          <w:jc w:val="center"/>
        </w:trPr>
        <w:tc>
          <w:tcPr>
            <w:tcW w:w="2265" w:type="dxa"/>
            <w:tcBorders>
              <w:top w:val="single" w:sz="4" w:space="0" w:color="auto"/>
              <w:left w:val="single" w:sz="4" w:space="0" w:color="auto"/>
              <w:bottom w:val="single" w:sz="4" w:space="0" w:color="auto"/>
              <w:right w:val="single" w:sz="4" w:space="0" w:color="auto"/>
            </w:tcBorders>
            <w:shd w:val="clear" w:color="auto" w:fill="FFFFFF"/>
            <w:vAlign w:val="center"/>
          </w:tcPr>
          <w:p w14:paraId="0968BDBA" w14:textId="77777777" w:rsidR="00D95339" w:rsidRPr="00857CE7" w:rsidRDefault="00D95339" w:rsidP="00F27CBB">
            <w:pPr>
              <w:widowControl w:val="0"/>
              <w:spacing w:after="60"/>
              <w:ind w:left="40"/>
              <w:jc w:val="left"/>
              <w:rPr>
                <w:rFonts w:eastAsia="SimSun"/>
                <w:b/>
                <w:color w:val="000000"/>
                <w:sz w:val="20"/>
                <w:szCs w:val="20"/>
                <w:u w:val="single"/>
                <w:lang w:eastAsia="zh-CN"/>
              </w:rPr>
            </w:pPr>
            <w:r w:rsidRPr="00857CE7">
              <w:rPr>
                <w:rFonts w:eastAsia="SimSun"/>
                <w:b/>
                <w:color w:val="000000"/>
                <w:sz w:val="20"/>
                <w:szCs w:val="20"/>
                <w:u w:val="single"/>
                <w:lang w:eastAsia="zh-CN"/>
              </w:rPr>
              <w:t>Output 1.2.2</w:t>
            </w:r>
            <w:r w:rsidRPr="00857CE7">
              <w:rPr>
                <w:rFonts w:eastAsia="SimSun"/>
                <w:color w:val="000000"/>
                <w:sz w:val="20"/>
                <w:szCs w:val="20"/>
                <w:lang w:eastAsia="zh-CN"/>
              </w:rPr>
              <w:t xml:space="preserve"> </w:t>
            </w:r>
            <w:r w:rsidRPr="00857CE7">
              <w:rPr>
                <w:sz w:val="20"/>
                <w:szCs w:val="20"/>
              </w:rPr>
              <w:t>Timely biannual PPRs available to GCU and GSC.</w:t>
            </w:r>
          </w:p>
        </w:tc>
        <w:tc>
          <w:tcPr>
            <w:tcW w:w="1697" w:type="dxa"/>
            <w:tcBorders>
              <w:top w:val="single" w:sz="4" w:space="0" w:color="auto"/>
              <w:left w:val="single" w:sz="4" w:space="0" w:color="auto"/>
              <w:bottom w:val="single" w:sz="4" w:space="0" w:color="auto"/>
              <w:right w:val="single" w:sz="4" w:space="0" w:color="auto"/>
            </w:tcBorders>
          </w:tcPr>
          <w:p w14:paraId="12434ABC" w14:textId="77777777" w:rsidR="00D95339" w:rsidRPr="00857CE7" w:rsidRDefault="00D95339" w:rsidP="0034179E">
            <w:pPr>
              <w:widowControl w:val="0"/>
              <w:spacing w:after="60"/>
              <w:jc w:val="center"/>
              <w:rPr>
                <w:sz w:val="20"/>
                <w:szCs w:val="20"/>
              </w:rPr>
            </w:pPr>
            <w:r w:rsidRPr="00857CE7">
              <w:rPr>
                <w:sz w:val="20"/>
                <w:szCs w:val="20"/>
              </w:rPr>
              <w:t>Nil</w:t>
            </w:r>
          </w:p>
        </w:tc>
        <w:tc>
          <w:tcPr>
            <w:tcW w:w="1518" w:type="dxa"/>
            <w:tcBorders>
              <w:top w:val="single" w:sz="4" w:space="0" w:color="auto"/>
              <w:left w:val="single" w:sz="4" w:space="0" w:color="auto"/>
              <w:bottom w:val="single" w:sz="4" w:space="0" w:color="auto"/>
              <w:right w:val="single" w:sz="4" w:space="0" w:color="auto"/>
            </w:tcBorders>
          </w:tcPr>
          <w:p w14:paraId="3A96D0AF" w14:textId="77777777" w:rsidR="00D95339" w:rsidRPr="00857CE7" w:rsidRDefault="00D95339" w:rsidP="00F27CBB">
            <w:pPr>
              <w:widowControl w:val="0"/>
              <w:spacing w:after="60"/>
              <w:jc w:val="left"/>
              <w:rPr>
                <w:sz w:val="20"/>
                <w:szCs w:val="20"/>
              </w:rPr>
            </w:pPr>
            <w:r w:rsidRPr="00857CE7">
              <w:rPr>
                <w:sz w:val="20"/>
                <w:szCs w:val="20"/>
              </w:rPr>
              <w:t>Reporting conforming with schedule</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6D0A0DE" w14:textId="77777777" w:rsidR="00D95339" w:rsidRPr="00857CE7" w:rsidRDefault="00D95339" w:rsidP="00F27CBB">
            <w:pPr>
              <w:widowControl w:val="0"/>
              <w:spacing w:after="60"/>
              <w:jc w:val="left"/>
              <w:rPr>
                <w:rFonts w:eastAsia="SimSun"/>
                <w:sz w:val="20"/>
                <w:szCs w:val="20"/>
                <w:lang w:eastAsia="zh-CN"/>
              </w:rPr>
            </w:pPr>
            <w:r w:rsidRPr="00857CE7">
              <w:rPr>
                <w:sz w:val="20"/>
                <w:szCs w:val="20"/>
              </w:rPr>
              <w:t>biannual PPRs available to GCU and GSC</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CB82F94" w14:textId="77777777" w:rsidR="00D95339" w:rsidRPr="00857CE7" w:rsidRDefault="00D95339" w:rsidP="00F27CBB">
            <w:pPr>
              <w:widowControl w:val="0"/>
              <w:spacing w:after="60"/>
              <w:jc w:val="left"/>
              <w:rPr>
                <w:sz w:val="20"/>
                <w:szCs w:val="20"/>
              </w:rPr>
            </w:pPr>
            <w:r w:rsidRPr="00857CE7">
              <w:rPr>
                <w:sz w:val="20"/>
                <w:szCs w:val="20"/>
              </w:rPr>
              <w:t>biannual PPRs available to GCU and GSC</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1060CD1" w14:textId="77777777" w:rsidR="00D95339" w:rsidRPr="00857CE7" w:rsidRDefault="00D95339" w:rsidP="00F27CBB">
            <w:pPr>
              <w:widowControl w:val="0"/>
              <w:spacing w:after="60"/>
              <w:jc w:val="left"/>
              <w:rPr>
                <w:rFonts w:eastAsia="SimSun"/>
                <w:sz w:val="20"/>
                <w:szCs w:val="20"/>
                <w:lang w:eastAsia="zh-CN"/>
              </w:rPr>
            </w:pPr>
            <w:r w:rsidRPr="00857CE7">
              <w:rPr>
                <w:sz w:val="20"/>
                <w:szCs w:val="20"/>
              </w:rPr>
              <w:t>biannual PPRs available to GCU and GSC</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02695C6" w14:textId="77777777" w:rsidR="00D95339" w:rsidRPr="00857CE7" w:rsidRDefault="00D95339" w:rsidP="00F27CBB">
            <w:pPr>
              <w:widowControl w:val="0"/>
              <w:spacing w:after="60"/>
              <w:jc w:val="left"/>
              <w:rPr>
                <w:rFonts w:eastAsia="SimSun"/>
                <w:sz w:val="20"/>
                <w:szCs w:val="20"/>
                <w:lang w:eastAsia="zh-CN"/>
              </w:rPr>
            </w:pPr>
            <w:r w:rsidRPr="00857CE7">
              <w:rPr>
                <w:sz w:val="20"/>
                <w:szCs w:val="20"/>
              </w:rPr>
              <w:t xml:space="preserve">biannual PPRs available to GCU </w:t>
            </w:r>
            <w:r w:rsidRPr="00857CE7">
              <w:rPr>
                <w:sz w:val="20"/>
                <w:szCs w:val="20"/>
              </w:rPr>
              <w:lastRenderedPageBreak/>
              <w:t>and GSC</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14:paraId="134CC3B2" w14:textId="77777777" w:rsidR="00D95339" w:rsidRPr="00857CE7" w:rsidRDefault="00D95339" w:rsidP="00F27CBB">
            <w:pPr>
              <w:widowControl w:val="0"/>
              <w:spacing w:after="60"/>
              <w:jc w:val="left"/>
              <w:rPr>
                <w:rFonts w:eastAsia="SimSun"/>
                <w:sz w:val="20"/>
                <w:szCs w:val="20"/>
                <w:lang w:eastAsia="zh-CN"/>
              </w:rPr>
            </w:pPr>
            <w:r w:rsidRPr="00857CE7">
              <w:rPr>
                <w:sz w:val="20"/>
                <w:szCs w:val="20"/>
              </w:rPr>
              <w:lastRenderedPageBreak/>
              <w:t xml:space="preserve">biannual PPRs available to GCU </w:t>
            </w:r>
            <w:r w:rsidRPr="00857CE7">
              <w:rPr>
                <w:sz w:val="20"/>
                <w:szCs w:val="20"/>
              </w:rPr>
              <w:lastRenderedPageBreak/>
              <w:t>and GSC</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14:paraId="204C7838" w14:textId="77777777" w:rsidR="00D95339" w:rsidRPr="00857CE7" w:rsidRDefault="00D95339" w:rsidP="000A71C0">
            <w:pPr>
              <w:widowControl w:val="0"/>
              <w:spacing w:after="60"/>
              <w:jc w:val="center"/>
              <w:rPr>
                <w:sz w:val="20"/>
                <w:szCs w:val="20"/>
              </w:rPr>
            </w:pPr>
            <w:r w:rsidRPr="00857CE7">
              <w:rPr>
                <w:sz w:val="20"/>
                <w:szCs w:val="20"/>
              </w:rPr>
              <w:lastRenderedPageBreak/>
              <w:t>Reports as defined</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0ACBD9C" w14:textId="77777777" w:rsidR="00D95339" w:rsidRPr="00857CE7" w:rsidRDefault="00D95339" w:rsidP="000A71C0">
            <w:pPr>
              <w:widowControl w:val="0"/>
              <w:spacing w:after="60"/>
              <w:jc w:val="center"/>
              <w:rPr>
                <w:rFonts w:eastAsia="SimSun"/>
                <w:sz w:val="20"/>
                <w:szCs w:val="20"/>
                <w:lang w:eastAsia="zh-CN"/>
              </w:rPr>
            </w:pPr>
            <w:r w:rsidRPr="00857CE7">
              <w:rPr>
                <w:rFonts w:eastAsia="SimSun"/>
                <w:sz w:val="20"/>
                <w:szCs w:val="20"/>
                <w:lang w:eastAsia="zh-CN"/>
              </w:rPr>
              <w:t>GCU</w:t>
            </w:r>
          </w:p>
        </w:tc>
      </w:tr>
      <w:tr w:rsidR="002524A9" w:rsidRPr="00857CE7" w14:paraId="0492200F" w14:textId="77777777" w:rsidTr="0034179E">
        <w:trPr>
          <w:trHeight w:val="415"/>
          <w:jc w:val="center"/>
        </w:trPr>
        <w:tc>
          <w:tcPr>
            <w:tcW w:w="2265" w:type="dxa"/>
            <w:tcBorders>
              <w:top w:val="single" w:sz="4" w:space="0" w:color="auto"/>
              <w:left w:val="single" w:sz="4" w:space="0" w:color="auto"/>
              <w:bottom w:val="single" w:sz="4" w:space="0" w:color="auto"/>
              <w:right w:val="single" w:sz="4" w:space="0" w:color="auto"/>
            </w:tcBorders>
            <w:shd w:val="clear" w:color="auto" w:fill="FFFFFF"/>
            <w:vAlign w:val="center"/>
          </w:tcPr>
          <w:p w14:paraId="18F536F0" w14:textId="5F13C105" w:rsidR="00D95339" w:rsidRPr="00857CE7" w:rsidRDefault="00D95339" w:rsidP="005649F7">
            <w:pPr>
              <w:widowControl w:val="0"/>
              <w:spacing w:after="60"/>
              <w:ind w:left="40"/>
              <w:jc w:val="left"/>
              <w:rPr>
                <w:rFonts w:eastAsia="SimSun"/>
                <w:b/>
                <w:color w:val="000000"/>
                <w:sz w:val="20"/>
                <w:szCs w:val="20"/>
                <w:u w:val="single"/>
                <w:lang w:eastAsia="zh-CN"/>
              </w:rPr>
            </w:pPr>
            <w:r w:rsidRPr="00857CE7">
              <w:rPr>
                <w:rFonts w:eastAsia="SimSun"/>
                <w:b/>
                <w:color w:val="000000"/>
                <w:sz w:val="20"/>
                <w:szCs w:val="20"/>
                <w:u w:val="single"/>
                <w:lang w:eastAsia="zh-CN"/>
              </w:rPr>
              <w:t>Output 1.2.3</w:t>
            </w:r>
            <w:r w:rsidRPr="00857CE7">
              <w:rPr>
                <w:rFonts w:eastAsia="SimSun"/>
                <w:color w:val="000000"/>
                <w:sz w:val="20"/>
                <w:szCs w:val="20"/>
                <w:lang w:eastAsia="zh-CN"/>
              </w:rPr>
              <w:t xml:space="preserve"> </w:t>
            </w:r>
            <w:r w:rsidRPr="00857CE7">
              <w:rPr>
                <w:sz w:val="20"/>
                <w:szCs w:val="20"/>
              </w:rPr>
              <w:t xml:space="preserve">Midterm </w:t>
            </w:r>
            <w:r w:rsidR="005649F7" w:rsidRPr="00857CE7">
              <w:rPr>
                <w:sz w:val="20"/>
                <w:szCs w:val="20"/>
              </w:rPr>
              <w:t xml:space="preserve">program review </w:t>
            </w:r>
            <w:r w:rsidRPr="00857CE7">
              <w:rPr>
                <w:sz w:val="20"/>
                <w:szCs w:val="20"/>
              </w:rPr>
              <w:t>and terminal evaluations carried out and reports available.</w:t>
            </w:r>
          </w:p>
        </w:tc>
        <w:tc>
          <w:tcPr>
            <w:tcW w:w="1697" w:type="dxa"/>
            <w:tcBorders>
              <w:top w:val="single" w:sz="4" w:space="0" w:color="auto"/>
              <w:left w:val="single" w:sz="4" w:space="0" w:color="auto"/>
              <w:bottom w:val="single" w:sz="4" w:space="0" w:color="auto"/>
              <w:right w:val="single" w:sz="4" w:space="0" w:color="auto"/>
            </w:tcBorders>
          </w:tcPr>
          <w:p w14:paraId="12495C73" w14:textId="77777777" w:rsidR="00D95339" w:rsidRPr="00857CE7" w:rsidRDefault="00D95339" w:rsidP="0034179E">
            <w:pPr>
              <w:widowControl w:val="0"/>
              <w:spacing w:after="60"/>
              <w:jc w:val="center"/>
              <w:rPr>
                <w:sz w:val="20"/>
                <w:szCs w:val="20"/>
              </w:rPr>
            </w:pPr>
            <w:r w:rsidRPr="00857CE7">
              <w:rPr>
                <w:sz w:val="20"/>
                <w:szCs w:val="20"/>
              </w:rPr>
              <w:t>Nil</w:t>
            </w:r>
          </w:p>
        </w:tc>
        <w:tc>
          <w:tcPr>
            <w:tcW w:w="1518" w:type="dxa"/>
            <w:tcBorders>
              <w:top w:val="single" w:sz="4" w:space="0" w:color="auto"/>
              <w:left w:val="single" w:sz="4" w:space="0" w:color="auto"/>
              <w:bottom w:val="single" w:sz="4" w:space="0" w:color="auto"/>
              <w:right w:val="single" w:sz="4" w:space="0" w:color="auto"/>
            </w:tcBorders>
          </w:tcPr>
          <w:p w14:paraId="236C514A" w14:textId="77777777" w:rsidR="00D95339" w:rsidRPr="00857CE7" w:rsidRDefault="00D95339" w:rsidP="00F27CBB">
            <w:pPr>
              <w:widowControl w:val="0"/>
              <w:spacing w:after="60"/>
              <w:jc w:val="left"/>
              <w:rPr>
                <w:sz w:val="20"/>
                <w:szCs w:val="20"/>
              </w:rPr>
            </w:pPr>
            <w:r w:rsidRPr="00857CE7">
              <w:rPr>
                <w:sz w:val="20"/>
                <w:szCs w:val="20"/>
              </w:rPr>
              <w:t>Reporting conforming with schedule</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D774F7D" w14:textId="77777777" w:rsidR="00D95339" w:rsidRPr="00857CE7" w:rsidRDefault="00D95339" w:rsidP="00F27CBB">
            <w:pPr>
              <w:widowControl w:val="0"/>
              <w:spacing w:after="60"/>
              <w:jc w:val="left"/>
              <w:rPr>
                <w:rFonts w:eastAsia="SimSun"/>
                <w:sz w:val="20"/>
                <w:szCs w:val="20"/>
                <w:lang w:eastAsia="zh-CN"/>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5312C74" w14:textId="77777777" w:rsidR="00D95339" w:rsidRPr="00857CE7" w:rsidRDefault="00D95339" w:rsidP="00F27CBB">
            <w:pPr>
              <w:widowControl w:val="0"/>
              <w:spacing w:after="60"/>
              <w:jc w:val="left"/>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A8320E7" w14:textId="2EE31BAB" w:rsidR="00D95339" w:rsidRPr="00857CE7" w:rsidRDefault="00D95339" w:rsidP="005649F7">
            <w:pPr>
              <w:widowControl w:val="0"/>
              <w:spacing w:after="60"/>
              <w:jc w:val="left"/>
              <w:rPr>
                <w:rFonts w:eastAsia="SimSun"/>
                <w:sz w:val="20"/>
                <w:szCs w:val="20"/>
                <w:lang w:eastAsia="zh-CN"/>
              </w:rPr>
            </w:pPr>
            <w:r w:rsidRPr="00857CE7">
              <w:rPr>
                <w:sz w:val="20"/>
                <w:szCs w:val="20"/>
              </w:rPr>
              <w:t xml:space="preserve">Midterm program </w:t>
            </w:r>
            <w:r w:rsidR="005649F7" w:rsidRPr="00857CE7">
              <w:rPr>
                <w:sz w:val="20"/>
                <w:szCs w:val="20"/>
              </w:rPr>
              <w:t xml:space="preserve">review </w:t>
            </w:r>
            <w:r w:rsidRPr="00857CE7">
              <w:rPr>
                <w:sz w:val="20"/>
                <w:szCs w:val="20"/>
              </w:rPr>
              <w:t>carried out and reports available.</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39211B0" w14:textId="77777777" w:rsidR="00D95339" w:rsidRPr="00857CE7" w:rsidRDefault="00D95339" w:rsidP="00F27CBB">
            <w:pPr>
              <w:widowControl w:val="0"/>
              <w:spacing w:after="60"/>
              <w:jc w:val="left"/>
              <w:rPr>
                <w:rFonts w:eastAsia="SimSun"/>
                <w:sz w:val="20"/>
                <w:szCs w:val="20"/>
                <w:lang w:eastAsia="zh-CN"/>
              </w:rPr>
            </w:pPr>
          </w:p>
        </w:tc>
        <w:tc>
          <w:tcPr>
            <w:tcW w:w="1370" w:type="dxa"/>
            <w:tcBorders>
              <w:top w:val="single" w:sz="4" w:space="0" w:color="auto"/>
              <w:left w:val="single" w:sz="4" w:space="0" w:color="auto"/>
              <w:bottom w:val="single" w:sz="4" w:space="0" w:color="auto"/>
              <w:right w:val="single" w:sz="4" w:space="0" w:color="auto"/>
            </w:tcBorders>
            <w:shd w:val="clear" w:color="auto" w:fill="FFFFFF"/>
          </w:tcPr>
          <w:p w14:paraId="25BD69A0" w14:textId="77777777" w:rsidR="00D95339" w:rsidRPr="00857CE7" w:rsidRDefault="00D95339" w:rsidP="00F27CBB">
            <w:pPr>
              <w:widowControl w:val="0"/>
              <w:spacing w:after="60"/>
              <w:jc w:val="left"/>
              <w:rPr>
                <w:rFonts w:eastAsia="SimSun"/>
                <w:sz w:val="20"/>
                <w:szCs w:val="20"/>
                <w:lang w:eastAsia="zh-CN"/>
              </w:rPr>
            </w:pPr>
            <w:r w:rsidRPr="00857CE7">
              <w:rPr>
                <w:sz w:val="20"/>
                <w:szCs w:val="20"/>
              </w:rPr>
              <w:t>Terminal program evaluation carried out and reports available.</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14:paraId="3C57E1F7" w14:textId="77777777" w:rsidR="00D95339" w:rsidRPr="00857CE7" w:rsidRDefault="00D95339" w:rsidP="000A71C0">
            <w:pPr>
              <w:widowControl w:val="0"/>
              <w:spacing w:after="60"/>
              <w:jc w:val="center"/>
              <w:rPr>
                <w:sz w:val="20"/>
                <w:szCs w:val="20"/>
              </w:rPr>
            </w:pPr>
            <w:r w:rsidRPr="00857CE7">
              <w:rPr>
                <w:sz w:val="20"/>
                <w:szCs w:val="20"/>
              </w:rPr>
              <w:t>Reports as defined</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2849D45" w14:textId="77777777" w:rsidR="00D95339" w:rsidRPr="00857CE7" w:rsidRDefault="00D95339" w:rsidP="000A71C0">
            <w:pPr>
              <w:widowControl w:val="0"/>
              <w:spacing w:after="60"/>
              <w:jc w:val="center"/>
              <w:rPr>
                <w:rFonts w:eastAsia="SimSun"/>
                <w:sz w:val="20"/>
                <w:szCs w:val="20"/>
                <w:lang w:eastAsia="zh-CN"/>
              </w:rPr>
            </w:pPr>
            <w:r w:rsidRPr="00857CE7">
              <w:rPr>
                <w:rFonts w:eastAsia="SimSun"/>
                <w:sz w:val="20"/>
                <w:szCs w:val="20"/>
                <w:lang w:eastAsia="zh-CN"/>
              </w:rPr>
              <w:t>GCU</w:t>
            </w:r>
          </w:p>
        </w:tc>
      </w:tr>
      <w:tr w:rsidR="002524A9" w:rsidRPr="00857CE7" w14:paraId="03114162" w14:textId="77777777" w:rsidTr="0034179E">
        <w:trPr>
          <w:trHeight w:val="415"/>
          <w:jc w:val="center"/>
        </w:trPr>
        <w:tc>
          <w:tcPr>
            <w:tcW w:w="2265" w:type="dxa"/>
            <w:tcBorders>
              <w:top w:val="single" w:sz="4" w:space="0" w:color="auto"/>
              <w:left w:val="single" w:sz="4" w:space="0" w:color="auto"/>
              <w:bottom w:val="single" w:sz="4" w:space="0" w:color="auto"/>
              <w:right w:val="single" w:sz="4" w:space="0" w:color="auto"/>
            </w:tcBorders>
            <w:shd w:val="clear" w:color="auto" w:fill="FFFFFF"/>
            <w:vAlign w:val="center"/>
          </w:tcPr>
          <w:p w14:paraId="74E49791" w14:textId="77777777" w:rsidR="00D95339" w:rsidRPr="00857CE7" w:rsidRDefault="00D95339" w:rsidP="00F27CBB">
            <w:pPr>
              <w:widowControl w:val="0"/>
              <w:spacing w:after="60"/>
              <w:ind w:left="40"/>
              <w:jc w:val="left"/>
              <w:rPr>
                <w:rFonts w:eastAsia="SimSun"/>
                <w:b/>
                <w:color w:val="000000"/>
                <w:sz w:val="20"/>
                <w:szCs w:val="20"/>
                <w:u w:val="single"/>
                <w:lang w:eastAsia="zh-CN"/>
              </w:rPr>
            </w:pPr>
            <w:r w:rsidRPr="00857CE7">
              <w:rPr>
                <w:rFonts w:eastAsia="SimSun"/>
                <w:b/>
                <w:color w:val="000000"/>
                <w:sz w:val="20"/>
                <w:szCs w:val="20"/>
                <w:u w:val="single"/>
                <w:lang w:eastAsia="zh-CN"/>
              </w:rPr>
              <w:t>Output 1.2.4</w:t>
            </w:r>
            <w:r w:rsidRPr="00857CE7">
              <w:rPr>
                <w:rFonts w:eastAsia="SimSun"/>
                <w:color w:val="000000"/>
                <w:sz w:val="20"/>
                <w:szCs w:val="20"/>
                <w:lang w:eastAsia="zh-CN"/>
              </w:rPr>
              <w:t xml:space="preserve"> </w:t>
            </w:r>
            <w:r w:rsidRPr="00857CE7">
              <w:rPr>
                <w:sz w:val="20"/>
                <w:szCs w:val="20"/>
              </w:rPr>
              <w:t>Midterm and terminal program assessments against ToC carried out, and reports available.</w:t>
            </w:r>
          </w:p>
        </w:tc>
        <w:tc>
          <w:tcPr>
            <w:tcW w:w="1697" w:type="dxa"/>
            <w:tcBorders>
              <w:top w:val="single" w:sz="4" w:space="0" w:color="auto"/>
              <w:left w:val="single" w:sz="4" w:space="0" w:color="auto"/>
              <w:bottom w:val="single" w:sz="4" w:space="0" w:color="auto"/>
              <w:right w:val="single" w:sz="4" w:space="0" w:color="auto"/>
            </w:tcBorders>
          </w:tcPr>
          <w:p w14:paraId="009797C1" w14:textId="77777777" w:rsidR="00D95339" w:rsidRPr="00857CE7" w:rsidRDefault="00D95339" w:rsidP="0034179E">
            <w:pPr>
              <w:widowControl w:val="0"/>
              <w:spacing w:after="60"/>
              <w:jc w:val="center"/>
              <w:rPr>
                <w:sz w:val="20"/>
                <w:szCs w:val="20"/>
              </w:rPr>
            </w:pPr>
            <w:r w:rsidRPr="00857CE7">
              <w:rPr>
                <w:sz w:val="20"/>
                <w:szCs w:val="20"/>
              </w:rPr>
              <w:t>Nil</w:t>
            </w:r>
          </w:p>
        </w:tc>
        <w:tc>
          <w:tcPr>
            <w:tcW w:w="1518" w:type="dxa"/>
            <w:tcBorders>
              <w:top w:val="single" w:sz="4" w:space="0" w:color="auto"/>
              <w:left w:val="single" w:sz="4" w:space="0" w:color="auto"/>
              <w:bottom w:val="single" w:sz="4" w:space="0" w:color="auto"/>
              <w:right w:val="single" w:sz="4" w:space="0" w:color="auto"/>
            </w:tcBorders>
          </w:tcPr>
          <w:p w14:paraId="52A5872D" w14:textId="77777777" w:rsidR="00D95339" w:rsidRPr="00857CE7" w:rsidRDefault="00D95339" w:rsidP="00F27CBB">
            <w:pPr>
              <w:widowControl w:val="0"/>
              <w:spacing w:after="60"/>
              <w:jc w:val="left"/>
              <w:rPr>
                <w:sz w:val="20"/>
                <w:szCs w:val="20"/>
              </w:rPr>
            </w:pPr>
            <w:r w:rsidRPr="00857CE7">
              <w:rPr>
                <w:sz w:val="20"/>
                <w:szCs w:val="20"/>
              </w:rPr>
              <w:t>Reporting conforming with schedule</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333FAECE" w14:textId="77777777" w:rsidR="00D95339" w:rsidRPr="00857CE7" w:rsidRDefault="00D95339" w:rsidP="00F27CBB">
            <w:pPr>
              <w:widowControl w:val="0"/>
              <w:spacing w:after="60"/>
              <w:jc w:val="left"/>
              <w:rPr>
                <w:rFonts w:eastAsia="SimSun"/>
                <w:sz w:val="20"/>
                <w:szCs w:val="20"/>
                <w:lang w:eastAsia="zh-CN"/>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D21D188" w14:textId="77777777" w:rsidR="00D95339" w:rsidRPr="00857CE7" w:rsidRDefault="00D95339" w:rsidP="00F27CBB">
            <w:pPr>
              <w:widowControl w:val="0"/>
              <w:spacing w:after="60"/>
              <w:jc w:val="left"/>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57006D5" w14:textId="77777777" w:rsidR="00D95339" w:rsidRPr="00857CE7" w:rsidRDefault="00D95339" w:rsidP="00F27CBB">
            <w:pPr>
              <w:widowControl w:val="0"/>
              <w:spacing w:after="60"/>
              <w:jc w:val="left"/>
              <w:rPr>
                <w:rFonts w:eastAsia="SimSun"/>
                <w:sz w:val="20"/>
                <w:szCs w:val="20"/>
                <w:lang w:eastAsia="zh-CN"/>
              </w:rPr>
            </w:pPr>
            <w:r w:rsidRPr="00857CE7">
              <w:rPr>
                <w:sz w:val="20"/>
                <w:szCs w:val="20"/>
              </w:rPr>
              <w:t>Midterm program assessment carried out and reports available</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5C2C43D" w14:textId="77777777" w:rsidR="00D95339" w:rsidRPr="00857CE7" w:rsidRDefault="00D95339" w:rsidP="00F27CBB">
            <w:pPr>
              <w:widowControl w:val="0"/>
              <w:spacing w:after="60"/>
              <w:jc w:val="left"/>
              <w:rPr>
                <w:rFonts w:eastAsia="SimSun"/>
                <w:sz w:val="20"/>
                <w:szCs w:val="20"/>
                <w:lang w:eastAsia="zh-CN"/>
              </w:rPr>
            </w:pPr>
          </w:p>
        </w:tc>
        <w:tc>
          <w:tcPr>
            <w:tcW w:w="1370" w:type="dxa"/>
            <w:tcBorders>
              <w:top w:val="single" w:sz="4" w:space="0" w:color="auto"/>
              <w:left w:val="single" w:sz="4" w:space="0" w:color="auto"/>
              <w:bottom w:val="single" w:sz="4" w:space="0" w:color="auto"/>
              <w:right w:val="single" w:sz="4" w:space="0" w:color="auto"/>
            </w:tcBorders>
            <w:shd w:val="clear" w:color="auto" w:fill="FFFFFF"/>
          </w:tcPr>
          <w:p w14:paraId="0BEF2E1B" w14:textId="77777777" w:rsidR="00D95339" w:rsidRPr="00857CE7" w:rsidRDefault="00D95339" w:rsidP="00F27CBB">
            <w:pPr>
              <w:widowControl w:val="0"/>
              <w:spacing w:after="60"/>
              <w:jc w:val="left"/>
              <w:rPr>
                <w:rFonts w:eastAsia="SimSun"/>
                <w:sz w:val="20"/>
                <w:szCs w:val="20"/>
                <w:lang w:eastAsia="zh-CN"/>
              </w:rPr>
            </w:pPr>
            <w:r w:rsidRPr="00857CE7">
              <w:rPr>
                <w:sz w:val="20"/>
                <w:szCs w:val="20"/>
              </w:rPr>
              <w:t>Terminal program assessment carried out and reports available.</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14:paraId="343F4C8F" w14:textId="77777777" w:rsidR="00D95339" w:rsidRPr="00857CE7" w:rsidRDefault="00D95339" w:rsidP="000A71C0">
            <w:pPr>
              <w:widowControl w:val="0"/>
              <w:spacing w:after="60"/>
              <w:jc w:val="center"/>
              <w:rPr>
                <w:sz w:val="20"/>
                <w:szCs w:val="20"/>
              </w:rPr>
            </w:pPr>
            <w:r w:rsidRPr="00857CE7">
              <w:rPr>
                <w:sz w:val="20"/>
                <w:szCs w:val="20"/>
              </w:rPr>
              <w:t>Reports as defined</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B68EB21" w14:textId="77777777" w:rsidR="00D95339" w:rsidRPr="00857CE7" w:rsidRDefault="00D95339" w:rsidP="000A71C0">
            <w:pPr>
              <w:widowControl w:val="0"/>
              <w:spacing w:after="60"/>
              <w:jc w:val="center"/>
              <w:rPr>
                <w:rFonts w:eastAsia="SimSun"/>
                <w:sz w:val="20"/>
                <w:szCs w:val="20"/>
                <w:lang w:eastAsia="zh-CN"/>
              </w:rPr>
            </w:pPr>
            <w:r w:rsidRPr="00857CE7">
              <w:rPr>
                <w:rFonts w:eastAsia="SimSun"/>
                <w:sz w:val="20"/>
                <w:szCs w:val="20"/>
                <w:lang w:eastAsia="zh-CN"/>
              </w:rPr>
              <w:t>GCU</w:t>
            </w:r>
          </w:p>
        </w:tc>
      </w:tr>
      <w:tr w:rsidR="002524A9" w:rsidRPr="00857CE7" w14:paraId="0E71D210" w14:textId="77777777" w:rsidTr="0034179E">
        <w:trPr>
          <w:trHeight w:val="233"/>
          <w:jc w:val="center"/>
        </w:trPr>
        <w:tc>
          <w:tcPr>
            <w:tcW w:w="2265" w:type="dxa"/>
            <w:tcBorders>
              <w:top w:val="single" w:sz="4" w:space="0" w:color="auto"/>
              <w:left w:val="single" w:sz="4" w:space="0" w:color="auto"/>
              <w:bottom w:val="single" w:sz="4" w:space="0" w:color="auto"/>
              <w:right w:val="single" w:sz="4" w:space="0" w:color="auto"/>
            </w:tcBorders>
          </w:tcPr>
          <w:p w14:paraId="1E79F29F" w14:textId="0E7BD04F" w:rsidR="00D95339" w:rsidRPr="00857CE7" w:rsidRDefault="00D95339" w:rsidP="00F96039">
            <w:pPr>
              <w:widowControl w:val="0"/>
              <w:spacing w:after="60"/>
              <w:ind w:left="40"/>
              <w:jc w:val="left"/>
              <w:rPr>
                <w:rFonts w:eastAsia="SimSun"/>
                <w:b/>
                <w:color w:val="000000"/>
                <w:sz w:val="20"/>
                <w:szCs w:val="20"/>
                <w:u w:val="single"/>
                <w:lang w:eastAsia="zh-CN"/>
              </w:rPr>
            </w:pPr>
            <w:r w:rsidRPr="00857CE7">
              <w:rPr>
                <w:rFonts w:eastAsia="SimSun"/>
                <w:b/>
                <w:color w:val="000000"/>
                <w:sz w:val="20"/>
                <w:szCs w:val="20"/>
                <w:u w:val="single"/>
                <w:lang w:eastAsia="zh-CN"/>
              </w:rPr>
              <w:t>Output 2.1.1</w:t>
            </w:r>
            <w:r w:rsidRPr="00857CE7">
              <w:rPr>
                <w:rFonts w:eastAsia="SimSun"/>
                <w:color w:val="000000"/>
                <w:sz w:val="20"/>
                <w:szCs w:val="20"/>
                <w:lang w:eastAsia="zh-CN"/>
              </w:rPr>
              <w:t xml:space="preserve"> </w:t>
            </w:r>
            <w:r w:rsidRPr="00857CE7">
              <w:rPr>
                <w:sz w:val="20"/>
                <w:szCs w:val="20"/>
              </w:rPr>
              <w:t>Knowledge Management strategy developed and operational.</w:t>
            </w:r>
          </w:p>
        </w:tc>
        <w:tc>
          <w:tcPr>
            <w:tcW w:w="1697" w:type="dxa"/>
            <w:tcBorders>
              <w:top w:val="single" w:sz="4" w:space="0" w:color="auto"/>
              <w:left w:val="single" w:sz="4" w:space="0" w:color="auto"/>
              <w:bottom w:val="single" w:sz="4" w:space="0" w:color="auto"/>
              <w:right w:val="single" w:sz="4" w:space="0" w:color="auto"/>
            </w:tcBorders>
          </w:tcPr>
          <w:p w14:paraId="475D73A3" w14:textId="67345238" w:rsidR="00D95339" w:rsidRPr="00857CE7" w:rsidRDefault="00D95339" w:rsidP="00F27CBB">
            <w:pPr>
              <w:ind w:left="33"/>
              <w:jc w:val="left"/>
              <w:rPr>
                <w:sz w:val="20"/>
                <w:szCs w:val="20"/>
              </w:rPr>
            </w:pPr>
            <w:r w:rsidRPr="00857CE7">
              <w:rPr>
                <w:sz w:val="20"/>
                <w:szCs w:val="20"/>
              </w:rPr>
              <w:t>CFI Knowledge Management Strategy does not exist</w:t>
            </w:r>
          </w:p>
          <w:p w14:paraId="6729FEB1" w14:textId="77777777" w:rsidR="00D95339" w:rsidRPr="00857CE7" w:rsidRDefault="00D95339" w:rsidP="00F27CBB">
            <w:pPr>
              <w:widowControl w:val="0"/>
              <w:spacing w:after="60"/>
              <w:jc w:val="left"/>
              <w:rPr>
                <w:rFonts w:eastAsia="SimSun"/>
                <w:sz w:val="20"/>
                <w:szCs w:val="20"/>
                <w:lang w:eastAsia="zh-CN"/>
              </w:rPr>
            </w:pPr>
          </w:p>
        </w:tc>
        <w:tc>
          <w:tcPr>
            <w:tcW w:w="1518" w:type="dxa"/>
            <w:tcBorders>
              <w:top w:val="single" w:sz="4" w:space="0" w:color="auto"/>
              <w:left w:val="single" w:sz="4" w:space="0" w:color="auto"/>
              <w:bottom w:val="single" w:sz="4" w:space="0" w:color="auto"/>
              <w:right w:val="single" w:sz="4" w:space="0" w:color="auto"/>
            </w:tcBorders>
          </w:tcPr>
          <w:p w14:paraId="511CBB45" w14:textId="2C2C06B7" w:rsidR="00D95339" w:rsidRPr="00857CE7" w:rsidRDefault="00D95339" w:rsidP="00F96039">
            <w:pPr>
              <w:widowControl w:val="0"/>
              <w:spacing w:after="60"/>
              <w:jc w:val="left"/>
              <w:rPr>
                <w:rFonts w:eastAsia="SimSun"/>
                <w:sz w:val="20"/>
                <w:szCs w:val="20"/>
                <w:lang w:eastAsia="zh-CN"/>
              </w:rPr>
            </w:pPr>
            <w:r w:rsidRPr="00857CE7">
              <w:rPr>
                <w:sz w:val="20"/>
                <w:szCs w:val="20"/>
              </w:rPr>
              <w:t>Knowledge Management Strategy developed and operational.</w:t>
            </w:r>
          </w:p>
        </w:tc>
        <w:tc>
          <w:tcPr>
            <w:tcW w:w="1560" w:type="dxa"/>
            <w:tcBorders>
              <w:top w:val="single" w:sz="4" w:space="0" w:color="auto"/>
              <w:left w:val="single" w:sz="4" w:space="0" w:color="auto"/>
              <w:bottom w:val="single" w:sz="4" w:space="0" w:color="auto"/>
              <w:right w:val="single" w:sz="4" w:space="0" w:color="auto"/>
            </w:tcBorders>
          </w:tcPr>
          <w:p w14:paraId="56492047" w14:textId="77777777" w:rsidR="00D95339" w:rsidRPr="00857CE7" w:rsidRDefault="00D95339" w:rsidP="00F27CBB">
            <w:pPr>
              <w:widowControl w:val="0"/>
              <w:spacing w:after="60"/>
              <w:jc w:val="left"/>
              <w:rPr>
                <w:sz w:val="20"/>
                <w:szCs w:val="20"/>
              </w:rPr>
            </w:pPr>
            <w:r w:rsidRPr="00857CE7">
              <w:rPr>
                <w:sz w:val="20"/>
                <w:szCs w:val="20"/>
              </w:rPr>
              <w:t>Defined audiences informed of CFI lessons learned</w:t>
            </w:r>
          </w:p>
        </w:tc>
        <w:tc>
          <w:tcPr>
            <w:tcW w:w="1417" w:type="dxa"/>
            <w:tcBorders>
              <w:top w:val="single" w:sz="4" w:space="0" w:color="auto"/>
              <w:left w:val="single" w:sz="4" w:space="0" w:color="auto"/>
              <w:bottom w:val="single" w:sz="4" w:space="0" w:color="auto"/>
              <w:right w:val="single" w:sz="4" w:space="0" w:color="auto"/>
            </w:tcBorders>
          </w:tcPr>
          <w:p w14:paraId="4E68384E" w14:textId="77777777" w:rsidR="00D95339" w:rsidRPr="00857CE7" w:rsidRDefault="00D95339" w:rsidP="00F27CBB">
            <w:pPr>
              <w:widowControl w:val="0"/>
              <w:spacing w:after="60"/>
              <w:jc w:val="left"/>
              <w:rPr>
                <w:sz w:val="20"/>
                <w:szCs w:val="20"/>
              </w:rPr>
            </w:pPr>
            <w:r w:rsidRPr="00857CE7">
              <w:rPr>
                <w:sz w:val="20"/>
                <w:szCs w:val="20"/>
              </w:rPr>
              <w:t>Defined audiences informed of CFI lessons learned</w:t>
            </w:r>
          </w:p>
        </w:tc>
        <w:tc>
          <w:tcPr>
            <w:tcW w:w="1418" w:type="dxa"/>
            <w:tcBorders>
              <w:top w:val="single" w:sz="4" w:space="0" w:color="auto"/>
              <w:left w:val="single" w:sz="4" w:space="0" w:color="auto"/>
              <w:bottom w:val="single" w:sz="4" w:space="0" w:color="auto"/>
              <w:right w:val="single" w:sz="4" w:space="0" w:color="auto"/>
            </w:tcBorders>
          </w:tcPr>
          <w:p w14:paraId="0F44F37D" w14:textId="77777777" w:rsidR="00D95339" w:rsidRPr="00857CE7" w:rsidRDefault="00D95339" w:rsidP="00F27CBB">
            <w:pPr>
              <w:widowControl w:val="0"/>
              <w:spacing w:after="60"/>
              <w:jc w:val="left"/>
              <w:rPr>
                <w:rFonts w:eastAsia="SimSun"/>
                <w:sz w:val="20"/>
                <w:szCs w:val="20"/>
                <w:lang w:eastAsia="zh-CN"/>
              </w:rPr>
            </w:pPr>
            <w:r w:rsidRPr="00857CE7">
              <w:rPr>
                <w:sz w:val="20"/>
                <w:szCs w:val="20"/>
              </w:rPr>
              <w:t>Defined audiences informed of CFI lessons learned</w:t>
            </w:r>
          </w:p>
        </w:tc>
        <w:tc>
          <w:tcPr>
            <w:tcW w:w="1275" w:type="dxa"/>
            <w:tcBorders>
              <w:top w:val="single" w:sz="4" w:space="0" w:color="auto"/>
              <w:left w:val="single" w:sz="4" w:space="0" w:color="auto"/>
              <w:bottom w:val="single" w:sz="4" w:space="0" w:color="auto"/>
              <w:right w:val="single" w:sz="4" w:space="0" w:color="auto"/>
            </w:tcBorders>
          </w:tcPr>
          <w:p w14:paraId="633DAC25" w14:textId="77777777" w:rsidR="00D95339" w:rsidRPr="00857CE7" w:rsidRDefault="00D95339" w:rsidP="00F27CBB">
            <w:pPr>
              <w:widowControl w:val="0"/>
              <w:spacing w:after="60"/>
              <w:jc w:val="left"/>
              <w:rPr>
                <w:sz w:val="20"/>
                <w:szCs w:val="20"/>
              </w:rPr>
            </w:pPr>
            <w:r w:rsidRPr="00857CE7">
              <w:rPr>
                <w:sz w:val="20"/>
                <w:szCs w:val="20"/>
              </w:rPr>
              <w:t>Defined audiences informed of CFI lessons learned</w:t>
            </w:r>
          </w:p>
        </w:tc>
        <w:tc>
          <w:tcPr>
            <w:tcW w:w="1370" w:type="dxa"/>
            <w:tcBorders>
              <w:top w:val="single" w:sz="4" w:space="0" w:color="auto"/>
              <w:left w:val="single" w:sz="4" w:space="0" w:color="auto"/>
              <w:bottom w:val="single" w:sz="4" w:space="0" w:color="auto"/>
              <w:right w:val="single" w:sz="4" w:space="0" w:color="auto"/>
            </w:tcBorders>
          </w:tcPr>
          <w:p w14:paraId="5001E7F3" w14:textId="77777777" w:rsidR="00D95339" w:rsidRPr="00857CE7" w:rsidRDefault="00D95339" w:rsidP="00F27CBB">
            <w:pPr>
              <w:widowControl w:val="0"/>
              <w:spacing w:after="60"/>
              <w:jc w:val="left"/>
              <w:rPr>
                <w:sz w:val="20"/>
                <w:szCs w:val="20"/>
              </w:rPr>
            </w:pPr>
            <w:r w:rsidRPr="00857CE7">
              <w:rPr>
                <w:sz w:val="20"/>
                <w:szCs w:val="20"/>
              </w:rPr>
              <w:t>Defined audiences informed of CFI lessons learned</w:t>
            </w:r>
          </w:p>
        </w:tc>
        <w:tc>
          <w:tcPr>
            <w:tcW w:w="1210" w:type="dxa"/>
            <w:tcBorders>
              <w:top w:val="single" w:sz="4" w:space="0" w:color="auto"/>
              <w:left w:val="single" w:sz="4" w:space="0" w:color="auto"/>
              <w:bottom w:val="single" w:sz="4" w:space="0" w:color="auto"/>
              <w:right w:val="single" w:sz="4" w:space="0" w:color="auto"/>
            </w:tcBorders>
            <w:vAlign w:val="center"/>
          </w:tcPr>
          <w:p w14:paraId="5DD366AC" w14:textId="77777777" w:rsidR="00D95339" w:rsidRPr="00857CE7" w:rsidRDefault="00D95339" w:rsidP="00F27CBB">
            <w:pPr>
              <w:widowControl w:val="0"/>
              <w:spacing w:after="60"/>
              <w:jc w:val="left"/>
              <w:rPr>
                <w:sz w:val="20"/>
                <w:szCs w:val="20"/>
              </w:rPr>
            </w:pPr>
            <w:r w:rsidRPr="00857CE7">
              <w:rPr>
                <w:sz w:val="20"/>
                <w:szCs w:val="20"/>
              </w:rPr>
              <w:t>Reports as defined</w:t>
            </w:r>
          </w:p>
        </w:tc>
        <w:tc>
          <w:tcPr>
            <w:tcW w:w="850" w:type="dxa"/>
            <w:tcBorders>
              <w:top w:val="single" w:sz="4" w:space="0" w:color="auto"/>
              <w:left w:val="single" w:sz="4" w:space="0" w:color="auto"/>
              <w:bottom w:val="single" w:sz="4" w:space="0" w:color="auto"/>
              <w:right w:val="single" w:sz="4" w:space="0" w:color="auto"/>
            </w:tcBorders>
            <w:vAlign w:val="center"/>
          </w:tcPr>
          <w:p w14:paraId="1216C435" w14:textId="77777777" w:rsidR="00D95339" w:rsidRPr="00857CE7" w:rsidRDefault="00D95339" w:rsidP="0034179E">
            <w:pPr>
              <w:widowControl w:val="0"/>
              <w:spacing w:after="60"/>
              <w:jc w:val="center"/>
              <w:rPr>
                <w:rFonts w:eastAsia="SimSun"/>
                <w:sz w:val="20"/>
                <w:szCs w:val="20"/>
                <w:lang w:eastAsia="zh-CN"/>
              </w:rPr>
            </w:pPr>
            <w:r w:rsidRPr="00857CE7">
              <w:rPr>
                <w:rFonts w:eastAsia="SimSun"/>
                <w:sz w:val="20"/>
                <w:szCs w:val="20"/>
                <w:lang w:eastAsia="zh-CN"/>
              </w:rPr>
              <w:t>GCU</w:t>
            </w:r>
          </w:p>
        </w:tc>
      </w:tr>
      <w:tr w:rsidR="002524A9" w:rsidRPr="00857CE7" w14:paraId="4DC58DF0" w14:textId="77777777" w:rsidTr="0034179E">
        <w:trPr>
          <w:trHeight w:val="233"/>
          <w:jc w:val="center"/>
        </w:trPr>
        <w:tc>
          <w:tcPr>
            <w:tcW w:w="2265" w:type="dxa"/>
            <w:tcBorders>
              <w:top w:val="single" w:sz="4" w:space="0" w:color="auto"/>
              <w:left w:val="single" w:sz="4" w:space="0" w:color="auto"/>
              <w:bottom w:val="single" w:sz="4" w:space="0" w:color="auto"/>
              <w:right w:val="single" w:sz="4" w:space="0" w:color="auto"/>
            </w:tcBorders>
          </w:tcPr>
          <w:p w14:paraId="3F947B1E" w14:textId="78451B9A" w:rsidR="00D95339" w:rsidRPr="00857CE7" w:rsidRDefault="00D95339" w:rsidP="00F27CBB">
            <w:pPr>
              <w:widowControl w:val="0"/>
              <w:spacing w:after="60"/>
              <w:ind w:left="40"/>
              <w:jc w:val="left"/>
              <w:rPr>
                <w:rFonts w:eastAsia="SimSun"/>
                <w:b/>
                <w:color w:val="000000"/>
                <w:sz w:val="20"/>
                <w:szCs w:val="20"/>
                <w:u w:val="single"/>
                <w:lang w:eastAsia="zh-CN"/>
              </w:rPr>
            </w:pPr>
            <w:r w:rsidRPr="00857CE7">
              <w:rPr>
                <w:rFonts w:eastAsia="SimSun"/>
                <w:b/>
                <w:color w:val="000000"/>
                <w:sz w:val="20"/>
                <w:szCs w:val="20"/>
                <w:u w:val="single"/>
                <w:lang w:eastAsia="zh-CN"/>
              </w:rPr>
              <w:t>Output 2.1.2</w:t>
            </w:r>
            <w:r w:rsidRPr="00857CE7">
              <w:rPr>
                <w:rFonts w:eastAsia="SimSun"/>
                <w:color w:val="000000"/>
                <w:sz w:val="20"/>
                <w:szCs w:val="20"/>
                <w:lang w:eastAsia="zh-CN"/>
              </w:rPr>
              <w:t xml:space="preserve"> </w:t>
            </w:r>
            <w:r w:rsidRPr="00857CE7">
              <w:rPr>
                <w:sz w:val="20"/>
                <w:szCs w:val="20"/>
              </w:rPr>
              <w:t>Four commonly agreed CFI knowledge products, with a dissemination/uptake program, prepared</w:t>
            </w:r>
            <w:r w:rsidR="00E649E8" w:rsidRPr="00857CE7">
              <w:rPr>
                <w:sz w:val="20"/>
                <w:szCs w:val="20"/>
              </w:rPr>
              <w:t xml:space="preserve"> with proposed themes that include gender and innovative financing with links to PPPs</w:t>
            </w:r>
            <w:r w:rsidRPr="00857CE7">
              <w:rPr>
                <w:sz w:val="20"/>
                <w:szCs w:val="20"/>
              </w:rPr>
              <w:t>.</w:t>
            </w:r>
          </w:p>
        </w:tc>
        <w:tc>
          <w:tcPr>
            <w:tcW w:w="1697" w:type="dxa"/>
            <w:tcBorders>
              <w:top w:val="single" w:sz="4" w:space="0" w:color="auto"/>
              <w:left w:val="single" w:sz="4" w:space="0" w:color="auto"/>
              <w:bottom w:val="single" w:sz="4" w:space="0" w:color="auto"/>
              <w:right w:val="single" w:sz="4" w:space="0" w:color="auto"/>
            </w:tcBorders>
          </w:tcPr>
          <w:p w14:paraId="3E43F66E" w14:textId="77777777" w:rsidR="00D95339" w:rsidRPr="00857CE7" w:rsidRDefault="00D95339" w:rsidP="0034179E">
            <w:pPr>
              <w:widowControl w:val="0"/>
              <w:spacing w:after="60"/>
              <w:jc w:val="center"/>
              <w:rPr>
                <w:sz w:val="20"/>
                <w:szCs w:val="20"/>
              </w:rPr>
            </w:pPr>
            <w:r w:rsidRPr="00857CE7">
              <w:rPr>
                <w:sz w:val="20"/>
                <w:szCs w:val="20"/>
              </w:rPr>
              <w:t>Nil</w:t>
            </w:r>
          </w:p>
        </w:tc>
        <w:tc>
          <w:tcPr>
            <w:tcW w:w="1518" w:type="dxa"/>
            <w:tcBorders>
              <w:top w:val="single" w:sz="4" w:space="0" w:color="auto"/>
              <w:left w:val="single" w:sz="4" w:space="0" w:color="auto"/>
              <w:bottom w:val="single" w:sz="4" w:space="0" w:color="auto"/>
              <w:right w:val="single" w:sz="4" w:space="0" w:color="auto"/>
            </w:tcBorders>
          </w:tcPr>
          <w:p w14:paraId="5051AD35" w14:textId="77777777" w:rsidR="00D95339" w:rsidRPr="00857CE7" w:rsidRDefault="00D95339" w:rsidP="00F27CBB">
            <w:pPr>
              <w:widowControl w:val="0"/>
              <w:spacing w:after="60"/>
              <w:jc w:val="left"/>
              <w:rPr>
                <w:rFonts w:eastAsia="SimSun"/>
                <w:sz w:val="20"/>
                <w:szCs w:val="20"/>
                <w:lang w:eastAsia="zh-CN"/>
              </w:rPr>
            </w:pPr>
            <w:r w:rsidRPr="00857CE7">
              <w:rPr>
                <w:sz w:val="20"/>
                <w:szCs w:val="20"/>
              </w:rPr>
              <w:t>4 best practices publications published on CFI Portal and project results presented at global decision-making meetings</w:t>
            </w:r>
          </w:p>
        </w:tc>
        <w:tc>
          <w:tcPr>
            <w:tcW w:w="1560" w:type="dxa"/>
            <w:tcBorders>
              <w:top w:val="single" w:sz="4" w:space="0" w:color="auto"/>
              <w:left w:val="single" w:sz="4" w:space="0" w:color="auto"/>
              <w:bottom w:val="single" w:sz="4" w:space="0" w:color="auto"/>
              <w:right w:val="single" w:sz="4" w:space="0" w:color="auto"/>
            </w:tcBorders>
          </w:tcPr>
          <w:p w14:paraId="686E9C86" w14:textId="77777777" w:rsidR="00D95339" w:rsidRPr="00857CE7" w:rsidRDefault="00D95339" w:rsidP="00F27CBB">
            <w:pPr>
              <w:widowControl w:val="0"/>
              <w:spacing w:after="60"/>
              <w:jc w:val="left"/>
              <w:rPr>
                <w:sz w:val="20"/>
                <w:szCs w:val="20"/>
              </w:rPr>
            </w:pPr>
            <w:r w:rsidRPr="00857CE7">
              <w:rPr>
                <w:sz w:val="20"/>
                <w:szCs w:val="20"/>
              </w:rPr>
              <w:t>1 CFI Knowledge product under preparation</w:t>
            </w:r>
          </w:p>
        </w:tc>
        <w:tc>
          <w:tcPr>
            <w:tcW w:w="1417" w:type="dxa"/>
            <w:tcBorders>
              <w:top w:val="single" w:sz="4" w:space="0" w:color="auto"/>
              <w:left w:val="single" w:sz="4" w:space="0" w:color="auto"/>
              <w:bottom w:val="single" w:sz="4" w:space="0" w:color="auto"/>
              <w:right w:val="single" w:sz="4" w:space="0" w:color="auto"/>
            </w:tcBorders>
          </w:tcPr>
          <w:p w14:paraId="7677AB73" w14:textId="77777777" w:rsidR="00D95339" w:rsidRPr="00857CE7" w:rsidRDefault="00D95339" w:rsidP="00F27CBB">
            <w:pPr>
              <w:widowControl w:val="0"/>
              <w:spacing w:after="60"/>
              <w:jc w:val="left"/>
              <w:rPr>
                <w:sz w:val="20"/>
                <w:szCs w:val="20"/>
              </w:rPr>
            </w:pPr>
            <w:r w:rsidRPr="00857CE7">
              <w:rPr>
                <w:sz w:val="20"/>
                <w:szCs w:val="20"/>
              </w:rPr>
              <w:t>1 CFI Knowledge product prepared and disseminated</w:t>
            </w:r>
          </w:p>
        </w:tc>
        <w:tc>
          <w:tcPr>
            <w:tcW w:w="1418" w:type="dxa"/>
            <w:tcBorders>
              <w:top w:val="single" w:sz="4" w:space="0" w:color="auto"/>
              <w:left w:val="single" w:sz="4" w:space="0" w:color="auto"/>
              <w:bottom w:val="single" w:sz="4" w:space="0" w:color="auto"/>
              <w:right w:val="single" w:sz="4" w:space="0" w:color="auto"/>
            </w:tcBorders>
          </w:tcPr>
          <w:p w14:paraId="67F954C2" w14:textId="77777777" w:rsidR="00D95339" w:rsidRPr="00857CE7" w:rsidRDefault="00D95339" w:rsidP="00F27CBB">
            <w:pPr>
              <w:widowControl w:val="0"/>
              <w:spacing w:after="60"/>
              <w:jc w:val="left"/>
              <w:rPr>
                <w:sz w:val="20"/>
                <w:szCs w:val="20"/>
              </w:rPr>
            </w:pPr>
            <w:r w:rsidRPr="00857CE7">
              <w:rPr>
                <w:sz w:val="20"/>
                <w:szCs w:val="20"/>
              </w:rPr>
              <w:t>1 CFI Knowledge product prepared and disseminated</w:t>
            </w:r>
          </w:p>
        </w:tc>
        <w:tc>
          <w:tcPr>
            <w:tcW w:w="1275" w:type="dxa"/>
            <w:tcBorders>
              <w:top w:val="single" w:sz="4" w:space="0" w:color="auto"/>
              <w:left w:val="single" w:sz="4" w:space="0" w:color="auto"/>
              <w:bottom w:val="single" w:sz="4" w:space="0" w:color="auto"/>
              <w:right w:val="single" w:sz="4" w:space="0" w:color="auto"/>
            </w:tcBorders>
          </w:tcPr>
          <w:p w14:paraId="63358B96" w14:textId="77777777" w:rsidR="00D95339" w:rsidRPr="00857CE7" w:rsidRDefault="00D95339" w:rsidP="00F27CBB">
            <w:pPr>
              <w:widowControl w:val="0"/>
              <w:spacing w:after="60"/>
              <w:jc w:val="left"/>
              <w:rPr>
                <w:sz w:val="20"/>
                <w:szCs w:val="20"/>
              </w:rPr>
            </w:pPr>
            <w:r w:rsidRPr="00857CE7">
              <w:rPr>
                <w:sz w:val="20"/>
                <w:szCs w:val="20"/>
              </w:rPr>
              <w:t>1 CFI Knowledge product prepared and disseminated</w:t>
            </w:r>
          </w:p>
        </w:tc>
        <w:tc>
          <w:tcPr>
            <w:tcW w:w="1370" w:type="dxa"/>
            <w:tcBorders>
              <w:top w:val="single" w:sz="4" w:space="0" w:color="auto"/>
              <w:left w:val="single" w:sz="4" w:space="0" w:color="auto"/>
              <w:bottom w:val="single" w:sz="4" w:space="0" w:color="auto"/>
              <w:right w:val="single" w:sz="4" w:space="0" w:color="auto"/>
            </w:tcBorders>
          </w:tcPr>
          <w:p w14:paraId="1838F607" w14:textId="77777777" w:rsidR="00D95339" w:rsidRPr="00857CE7" w:rsidRDefault="00D95339" w:rsidP="00F27CBB">
            <w:pPr>
              <w:widowControl w:val="0"/>
              <w:spacing w:after="60"/>
              <w:jc w:val="left"/>
              <w:rPr>
                <w:sz w:val="20"/>
                <w:szCs w:val="20"/>
              </w:rPr>
            </w:pPr>
            <w:r w:rsidRPr="00857CE7">
              <w:rPr>
                <w:sz w:val="20"/>
                <w:szCs w:val="20"/>
              </w:rPr>
              <w:t>1 CFI Knowledge product prepared and disseminated</w:t>
            </w:r>
          </w:p>
        </w:tc>
        <w:tc>
          <w:tcPr>
            <w:tcW w:w="1210" w:type="dxa"/>
            <w:tcBorders>
              <w:top w:val="single" w:sz="4" w:space="0" w:color="auto"/>
              <w:left w:val="single" w:sz="4" w:space="0" w:color="auto"/>
              <w:bottom w:val="single" w:sz="4" w:space="0" w:color="auto"/>
              <w:right w:val="single" w:sz="4" w:space="0" w:color="auto"/>
            </w:tcBorders>
            <w:vAlign w:val="center"/>
          </w:tcPr>
          <w:p w14:paraId="153CBEFE" w14:textId="77777777" w:rsidR="00D95339" w:rsidRPr="00857CE7" w:rsidRDefault="00D95339" w:rsidP="00F27CBB">
            <w:pPr>
              <w:widowControl w:val="0"/>
              <w:spacing w:after="60"/>
              <w:jc w:val="left"/>
              <w:rPr>
                <w:sz w:val="20"/>
                <w:szCs w:val="20"/>
              </w:rPr>
            </w:pPr>
            <w:r w:rsidRPr="00857CE7">
              <w:rPr>
                <w:sz w:val="20"/>
                <w:szCs w:val="20"/>
              </w:rPr>
              <w:t>Knowledge product disseminated</w:t>
            </w:r>
          </w:p>
        </w:tc>
        <w:tc>
          <w:tcPr>
            <w:tcW w:w="850" w:type="dxa"/>
            <w:tcBorders>
              <w:top w:val="single" w:sz="4" w:space="0" w:color="auto"/>
              <w:left w:val="single" w:sz="4" w:space="0" w:color="auto"/>
              <w:bottom w:val="single" w:sz="4" w:space="0" w:color="auto"/>
              <w:right w:val="single" w:sz="4" w:space="0" w:color="auto"/>
            </w:tcBorders>
            <w:vAlign w:val="center"/>
          </w:tcPr>
          <w:p w14:paraId="5677D224" w14:textId="77777777" w:rsidR="00D95339" w:rsidRPr="00857CE7" w:rsidRDefault="00D95339" w:rsidP="0034179E">
            <w:pPr>
              <w:widowControl w:val="0"/>
              <w:spacing w:after="60"/>
              <w:jc w:val="center"/>
              <w:rPr>
                <w:rFonts w:eastAsia="SimSun"/>
                <w:sz w:val="20"/>
                <w:szCs w:val="20"/>
                <w:lang w:eastAsia="zh-CN"/>
              </w:rPr>
            </w:pPr>
            <w:r w:rsidRPr="00857CE7">
              <w:rPr>
                <w:rFonts w:eastAsia="SimSun"/>
                <w:sz w:val="20"/>
                <w:szCs w:val="20"/>
                <w:lang w:eastAsia="zh-CN"/>
              </w:rPr>
              <w:t>GCU</w:t>
            </w:r>
          </w:p>
        </w:tc>
      </w:tr>
      <w:tr w:rsidR="002524A9" w:rsidRPr="00857CE7" w14:paraId="359DEEBE" w14:textId="77777777" w:rsidTr="0034179E">
        <w:trPr>
          <w:trHeight w:val="233"/>
          <w:jc w:val="center"/>
        </w:trPr>
        <w:tc>
          <w:tcPr>
            <w:tcW w:w="2265" w:type="dxa"/>
            <w:tcBorders>
              <w:top w:val="single" w:sz="4" w:space="0" w:color="auto"/>
              <w:left w:val="single" w:sz="4" w:space="0" w:color="auto"/>
              <w:bottom w:val="single" w:sz="4" w:space="0" w:color="auto"/>
              <w:right w:val="single" w:sz="4" w:space="0" w:color="auto"/>
            </w:tcBorders>
          </w:tcPr>
          <w:p w14:paraId="2EE30861" w14:textId="77777777" w:rsidR="00D95339" w:rsidRPr="00857CE7" w:rsidRDefault="00D95339" w:rsidP="00F27CBB">
            <w:pPr>
              <w:widowControl w:val="0"/>
              <w:spacing w:after="60"/>
              <w:ind w:left="40"/>
              <w:jc w:val="left"/>
              <w:rPr>
                <w:rFonts w:eastAsia="SimSun"/>
                <w:b/>
                <w:color w:val="000000"/>
                <w:sz w:val="20"/>
                <w:szCs w:val="20"/>
                <w:u w:val="single"/>
                <w:lang w:eastAsia="zh-CN"/>
              </w:rPr>
            </w:pPr>
            <w:r w:rsidRPr="00857CE7">
              <w:rPr>
                <w:rFonts w:eastAsia="SimSun"/>
                <w:b/>
                <w:color w:val="000000"/>
                <w:sz w:val="20"/>
                <w:szCs w:val="20"/>
                <w:u w:val="single"/>
                <w:lang w:eastAsia="zh-CN"/>
              </w:rPr>
              <w:lastRenderedPageBreak/>
              <w:t>Output 2.1.3</w:t>
            </w:r>
            <w:r w:rsidRPr="00857CE7">
              <w:rPr>
                <w:rFonts w:eastAsia="SimSun"/>
                <w:color w:val="000000"/>
                <w:sz w:val="20"/>
                <w:szCs w:val="20"/>
                <w:lang w:eastAsia="zh-CN"/>
              </w:rPr>
              <w:t xml:space="preserve"> </w:t>
            </w:r>
            <w:r w:rsidRPr="00857CE7">
              <w:rPr>
                <w:sz w:val="20"/>
                <w:szCs w:val="20"/>
              </w:rPr>
              <w:t>CFI global consultations held annually to share lessons learned and strengthen coordination among agencies and partners.</w:t>
            </w:r>
          </w:p>
        </w:tc>
        <w:tc>
          <w:tcPr>
            <w:tcW w:w="1697" w:type="dxa"/>
            <w:tcBorders>
              <w:top w:val="single" w:sz="4" w:space="0" w:color="auto"/>
              <w:left w:val="single" w:sz="4" w:space="0" w:color="auto"/>
              <w:bottom w:val="single" w:sz="4" w:space="0" w:color="auto"/>
              <w:right w:val="single" w:sz="4" w:space="0" w:color="auto"/>
            </w:tcBorders>
          </w:tcPr>
          <w:p w14:paraId="56C5430F" w14:textId="77777777" w:rsidR="00D95339" w:rsidRPr="00857CE7" w:rsidRDefault="00D95339" w:rsidP="0034179E">
            <w:pPr>
              <w:widowControl w:val="0"/>
              <w:spacing w:after="60"/>
              <w:jc w:val="center"/>
              <w:rPr>
                <w:sz w:val="20"/>
                <w:szCs w:val="20"/>
              </w:rPr>
            </w:pPr>
            <w:r w:rsidRPr="00857CE7">
              <w:rPr>
                <w:sz w:val="20"/>
                <w:szCs w:val="20"/>
              </w:rPr>
              <w:t>Nil</w:t>
            </w:r>
          </w:p>
        </w:tc>
        <w:tc>
          <w:tcPr>
            <w:tcW w:w="1518" w:type="dxa"/>
            <w:tcBorders>
              <w:top w:val="single" w:sz="4" w:space="0" w:color="auto"/>
              <w:left w:val="single" w:sz="4" w:space="0" w:color="auto"/>
              <w:bottom w:val="single" w:sz="4" w:space="0" w:color="auto"/>
              <w:right w:val="single" w:sz="4" w:space="0" w:color="auto"/>
            </w:tcBorders>
          </w:tcPr>
          <w:p w14:paraId="68AA7DC6" w14:textId="77777777" w:rsidR="00D95339" w:rsidRPr="00857CE7" w:rsidRDefault="00D95339" w:rsidP="00F27CBB">
            <w:pPr>
              <w:widowControl w:val="0"/>
              <w:spacing w:after="60"/>
              <w:jc w:val="left"/>
              <w:rPr>
                <w:rFonts w:eastAsia="SimSun"/>
                <w:sz w:val="20"/>
                <w:szCs w:val="20"/>
                <w:lang w:eastAsia="zh-CN"/>
              </w:rPr>
            </w:pPr>
          </w:p>
        </w:tc>
        <w:tc>
          <w:tcPr>
            <w:tcW w:w="1560" w:type="dxa"/>
            <w:tcBorders>
              <w:top w:val="single" w:sz="4" w:space="0" w:color="auto"/>
              <w:left w:val="single" w:sz="4" w:space="0" w:color="auto"/>
              <w:bottom w:val="single" w:sz="4" w:space="0" w:color="auto"/>
              <w:right w:val="single" w:sz="4" w:space="0" w:color="auto"/>
            </w:tcBorders>
          </w:tcPr>
          <w:p w14:paraId="6FA80146" w14:textId="77777777" w:rsidR="00D95339" w:rsidRPr="00857CE7" w:rsidRDefault="00D95339" w:rsidP="00F27CBB">
            <w:pPr>
              <w:widowControl w:val="0"/>
              <w:spacing w:after="60"/>
              <w:jc w:val="left"/>
              <w:rPr>
                <w:sz w:val="20"/>
                <w:szCs w:val="20"/>
              </w:rPr>
            </w:pPr>
            <w:r w:rsidRPr="00857CE7">
              <w:rPr>
                <w:sz w:val="20"/>
                <w:szCs w:val="20"/>
              </w:rPr>
              <w:t>CFI global consultations held annually to share lessons learned and strengthen coordination among agencies and partners.</w:t>
            </w:r>
          </w:p>
        </w:tc>
        <w:tc>
          <w:tcPr>
            <w:tcW w:w="1417" w:type="dxa"/>
            <w:tcBorders>
              <w:top w:val="single" w:sz="4" w:space="0" w:color="auto"/>
              <w:left w:val="single" w:sz="4" w:space="0" w:color="auto"/>
              <w:bottom w:val="single" w:sz="4" w:space="0" w:color="auto"/>
              <w:right w:val="single" w:sz="4" w:space="0" w:color="auto"/>
            </w:tcBorders>
          </w:tcPr>
          <w:p w14:paraId="1B45CD4C" w14:textId="77777777" w:rsidR="00D95339" w:rsidRPr="00857CE7" w:rsidRDefault="00D95339" w:rsidP="00F27CBB">
            <w:pPr>
              <w:widowControl w:val="0"/>
              <w:spacing w:after="60"/>
              <w:jc w:val="left"/>
              <w:rPr>
                <w:sz w:val="20"/>
                <w:szCs w:val="20"/>
              </w:rPr>
            </w:pPr>
            <w:r w:rsidRPr="00857CE7">
              <w:rPr>
                <w:sz w:val="20"/>
                <w:szCs w:val="20"/>
              </w:rPr>
              <w:t>CFI global consultations held annually to share lessons learned and strengthen coordination among agencies and partners.</w:t>
            </w:r>
          </w:p>
        </w:tc>
        <w:tc>
          <w:tcPr>
            <w:tcW w:w="1418" w:type="dxa"/>
            <w:tcBorders>
              <w:top w:val="single" w:sz="4" w:space="0" w:color="auto"/>
              <w:left w:val="single" w:sz="4" w:space="0" w:color="auto"/>
              <w:bottom w:val="single" w:sz="4" w:space="0" w:color="auto"/>
              <w:right w:val="single" w:sz="4" w:space="0" w:color="auto"/>
            </w:tcBorders>
          </w:tcPr>
          <w:p w14:paraId="5FE1A19E" w14:textId="77777777" w:rsidR="00D95339" w:rsidRPr="00857CE7" w:rsidRDefault="00D95339" w:rsidP="00F27CBB">
            <w:pPr>
              <w:widowControl w:val="0"/>
              <w:spacing w:after="60"/>
              <w:jc w:val="left"/>
              <w:rPr>
                <w:rFonts w:eastAsia="SimSun"/>
                <w:sz w:val="20"/>
                <w:szCs w:val="20"/>
                <w:lang w:eastAsia="zh-CN"/>
              </w:rPr>
            </w:pPr>
            <w:r w:rsidRPr="00857CE7">
              <w:rPr>
                <w:sz w:val="20"/>
                <w:szCs w:val="20"/>
              </w:rPr>
              <w:t>CFI global consultations held annually to share lessons learned and strengthen coordination among agencies and partners.</w:t>
            </w:r>
          </w:p>
        </w:tc>
        <w:tc>
          <w:tcPr>
            <w:tcW w:w="1275" w:type="dxa"/>
            <w:tcBorders>
              <w:top w:val="single" w:sz="4" w:space="0" w:color="auto"/>
              <w:left w:val="single" w:sz="4" w:space="0" w:color="auto"/>
              <w:bottom w:val="single" w:sz="4" w:space="0" w:color="auto"/>
              <w:right w:val="single" w:sz="4" w:space="0" w:color="auto"/>
            </w:tcBorders>
          </w:tcPr>
          <w:p w14:paraId="6E020F66" w14:textId="77777777" w:rsidR="00D95339" w:rsidRPr="00857CE7" w:rsidRDefault="00D95339" w:rsidP="00F27CBB">
            <w:pPr>
              <w:widowControl w:val="0"/>
              <w:spacing w:after="60"/>
              <w:jc w:val="left"/>
              <w:rPr>
                <w:sz w:val="20"/>
                <w:szCs w:val="20"/>
              </w:rPr>
            </w:pPr>
            <w:r w:rsidRPr="00857CE7">
              <w:rPr>
                <w:sz w:val="20"/>
                <w:szCs w:val="20"/>
              </w:rPr>
              <w:t>CFI global consultations held annually to share lessons learned and strengthen coordination among agencies and partners.</w:t>
            </w:r>
          </w:p>
        </w:tc>
        <w:tc>
          <w:tcPr>
            <w:tcW w:w="1370" w:type="dxa"/>
            <w:tcBorders>
              <w:top w:val="single" w:sz="4" w:space="0" w:color="auto"/>
              <w:left w:val="single" w:sz="4" w:space="0" w:color="auto"/>
              <w:bottom w:val="single" w:sz="4" w:space="0" w:color="auto"/>
              <w:right w:val="single" w:sz="4" w:space="0" w:color="auto"/>
            </w:tcBorders>
          </w:tcPr>
          <w:p w14:paraId="6015B690" w14:textId="77777777" w:rsidR="00D95339" w:rsidRPr="00857CE7" w:rsidRDefault="00D95339" w:rsidP="00F27CBB">
            <w:pPr>
              <w:widowControl w:val="0"/>
              <w:spacing w:after="60"/>
              <w:jc w:val="left"/>
              <w:rPr>
                <w:sz w:val="20"/>
                <w:szCs w:val="20"/>
              </w:rPr>
            </w:pPr>
            <w:r w:rsidRPr="00857CE7">
              <w:rPr>
                <w:sz w:val="20"/>
                <w:szCs w:val="20"/>
              </w:rPr>
              <w:t>CFI global consultations held annually to share lessons learned and strengthen coordination among agencies and partners.</w:t>
            </w:r>
          </w:p>
        </w:tc>
        <w:tc>
          <w:tcPr>
            <w:tcW w:w="1210" w:type="dxa"/>
            <w:tcBorders>
              <w:top w:val="single" w:sz="4" w:space="0" w:color="auto"/>
              <w:left w:val="single" w:sz="4" w:space="0" w:color="auto"/>
              <w:bottom w:val="single" w:sz="4" w:space="0" w:color="auto"/>
              <w:right w:val="single" w:sz="4" w:space="0" w:color="auto"/>
            </w:tcBorders>
            <w:vAlign w:val="center"/>
          </w:tcPr>
          <w:p w14:paraId="553B86E0" w14:textId="77777777" w:rsidR="00D95339" w:rsidRPr="00857CE7" w:rsidRDefault="00D95339" w:rsidP="00F27CBB">
            <w:pPr>
              <w:widowControl w:val="0"/>
              <w:spacing w:after="60"/>
              <w:jc w:val="left"/>
              <w:rPr>
                <w:sz w:val="20"/>
                <w:szCs w:val="20"/>
              </w:rPr>
            </w:pPr>
            <w:r w:rsidRPr="00857CE7">
              <w:rPr>
                <w:sz w:val="20"/>
                <w:szCs w:val="20"/>
              </w:rPr>
              <w:t>Consultation reports</w:t>
            </w:r>
          </w:p>
        </w:tc>
        <w:tc>
          <w:tcPr>
            <w:tcW w:w="850" w:type="dxa"/>
            <w:tcBorders>
              <w:top w:val="single" w:sz="4" w:space="0" w:color="auto"/>
              <w:left w:val="single" w:sz="4" w:space="0" w:color="auto"/>
              <w:bottom w:val="single" w:sz="4" w:space="0" w:color="auto"/>
              <w:right w:val="single" w:sz="4" w:space="0" w:color="auto"/>
            </w:tcBorders>
            <w:vAlign w:val="center"/>
          </w:tcPr>
          <w:p w14:paraId="67B2135E" w14:textId="77777777" w:rsidR="00D95339" w:rsidRPr="00857CE7" w:rsidRDefault="00D95339" w:rsidP="0034179E">
            <w:pPr>
              <w:widowControl w:val="0"/>
              <w:spacing w:after="60"/>
              <w:jc w:val="center"/>
              <w:rPr>
                <w:rFonts w:eastAsia="SimSun"/>
                <w:sz w:val="20"/>
                <w:szCs w:val="20"/>
                <w:lang w:eastAsia="zh-CN"/>
              </w:rPr>
            </w:pPr>
            <w:r w:rsidRPr="00857CE7">
              <w:rPr>
                <w:rFonts w:eastAsia="SimSun"/>
                <w:sz w:val="20"/>
                <w:szCs w:val="20"/>
                <w:lang w:eastAsia="zh-CN"/>
              </w:rPr>
              <w:t>GCU</w:t>
            </w:r>
          </w:p>
        </w:tc>
      </w:tr>
      <w:tr w:rsidR="002524A9" w:rsidRPr="00857CE7" w14:paraId="5A61ADB7" w14:textId="77777777" w:rsidTr="0034179E">
        <w:trPr>
          <w:trHeight w:val="8432"/>
          <w:jc w:val="center"/>
        </w:trPr>
        <w:tc>
          <w:tcPr>
            <w:tcW w:w="2265" w:type="dxa"/>
            <w:tcBorders>
              <w:top w:val="single" w:sz="4" w:space="0" w:color="auto"/>
              <w:left w:val="single" w:sz="4" w:space="0" w:color="auto"/>
              <w:bottom w:val="single" w:sz="4" w:space="0" w:color="auto"/>
              <w:right w:val="single" w:sz="4" w:space="0" w:color="auto"/>
            </w:tcBorders>
          </w:tcPr>
          <w:p w14:paraId="06DCB097" w14:textId="77777777" w:rsidR="00D95339" w:rsidRPr="00857CE7" w:rsidRDefault="00D95339" w:rsidP="00F27CBB">
            <w:pPr>
              <w:widowControl w:val="0"/>
              <w:spacing w:after="60"/>
              <w:ind w:left="40"/>
              <w:jc w:val="left"/>
              <w:rPr>
                <w:rFonts w:eastAsia="SimSun"/>
                <w:b/>
                <w:color w:val="000000"/>
                <w:sz w:val="20"/>
                <w:szCs w:val="20"/>
                <w:u w:val="single"/>
                <w:lang w:eastAsia="zh-CN"/>
              </w:rPr>
            </w:pPr>
            <w:r w:rsidRPr="00857CE7">
              <w:rPr>
                <w:rFonts w:eastAsia="SimSun"/>
                <w:b/>
                <w:color w:val="000000"/>
                <w:sz w:val="20"/>
                <w:szCs w:val="20"/>
                <w:u w:val="single"/>
                <w:lang w:eastAsia="zh-CN"/>
              </w:rPr>
              <w:lastRenderedPageBreak/>
              <w:t>Output 2.1.4</w:t>
            </w:r>
            <w:r w:rsidRPr="00857CE7">
              <w:rPr>
                <w:rFonts w:eastAsia="SimSun"/>
                <w:color w:val="000000"/>
                <w:sz w:val="20"/>
                <w:szCs w:val="20"/>
                <w:lang w:eastAsia="zh-CN"/>
              </w:rPr>
              <w:t xml:space="preserve"> </w:t>
            </w:r>
            <w:r w:rsidRPr="00857CE7">
              <w:rPr>
                <w:sz w:val="20"/>
                <w:szCs w:val="20"/>
              </w:rPr>
              <w:t>Fishery performance assessment methodology and experiences published and disseminated.</w:t>
            </w:r>
          </w:p>
        </w:tc>
        <w:tc>
          <w:tcPr>
            <w:tcW w:w="1697" w:type="dxa"/>
            <w:tcBorders>
              <w:top w:val="single" w:sz="4" w:space="0" w:color="auto"/>
              <w:left w:val="single" w:sz="4" w:space="0" w:color="auto"/>
              <w:bottom w:val="single" w:sz="4" w:space="0" w:color="auto"/>
              <w:right w:val="single" w:sz="4" w:space="0" w:color="auto"/>
            </w:tcBorders>
            <w:vAlign w:val="center"/>
          </w:tcPr>
          <w:p w14:paraId="5B6F41DB" w14:textId="7F1CCD80" w:rsidR="00D95339" w:rsidRPr="00857CE7" w:rsidRDefault="009A4BF7" w:rsidP="0034179E">
            <w:pPr>
              <w:widowControl w:val="0"/>
              <w:spacing w:after="60"/>
              <w:jc w:val="center"/>
              <w:rPr>
                <w:sz w:val="20"/>
                <w:szCs w:val="20"/>
              </w:rPr>
            </w:pPr>
            <w:r w:rsidRPr="00857CE7">
              <w:rPr>
                <w:sz w:val="20"/>
                <w:szCs w:val="20"/>
              </w:rPr>
              <w:t>Nil</w:t>
            </w:r>
          </w:p>
        </w:tc>
        <w:tc>
          <w:tcPr>
            <w:tcW w:w="1518" w:type="dxa"/>
            <w:tcBorders>
              <w:top w:val="single" w:sz="4" w:space="0" w:color="auto"/>
              <w:left w:val="single" w:sz="4" w:space="0" w:color="auto"/>
              <w:bottom w:val="single" w:sz="4" w:space="0" w:color="auto"/>
              <w:right w:val="single" w:sz="4" w:space="0" w:color="auto"/>
            </w:tcBorders>
            <w:vAlign w:val="center"/>
          </w:tcPr>
          <w:p w14:paraId="563E66D1" w14:textId="77777777" w:rsidR="00D95339" w:rsidRPr="00857CE7" w:rsidRDefault="00D95339" w:rsidP="00F27CBB">
            <w:pPr>
              <w:widowControl w:val="0"/>
              <w:spacing w:after="60"/>
              <w:jc w:val="left"/>
              <w:rPr>
                <w:rFonts w:eastAsia="SimSun"/>
                <w:sz w:val="20"/>
                <w:szCs w:val="20"/>
                <w:lang w:eastAsia="zh-CN"/>
              </w:rPr>
            </w:pPr>
          </w:p>
        </w:tc>
        <w:tc>
          <w:tcPr>
            <w:tcW w:w="1560" w:type="dxa"/>
            <w:tcBorders>
              <w:top w:val="single" w:sz="4" w:space="0" w:color="auto"/>
              <w:left w:val="single" w:sz="4" w:space="0" w:color="auto"/>
              <w:bottom w:val="single" w:sz="4" w:space="0" w:color="auto"/>
              <w:right w:val="single" w:sz="4" w:space="0" w:color="auto"/>
            </w:tcBorders>
            <w:vAlign w:val="center"/>
          </w:tcPr>
          <w:p w14:paraId="32FB4E39" w14:textId="77777777" w:rsidR="00D95339" w:rsidRPr="00857CE7" w:rsidRDefault="00D95339" w:rsidP="00F27CBB">
            <w:pPr>
              <w:widowControl w:val="0"/>
              <w:spacing w:after="60"/>
              <w:jc w:val="left"/>
              <w:rPr>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6DF4A291" w14:textId="77777777" w:rsidR="00D95339" w:rsidRPr="00857CE7" w:rsidRDefault="00D95339" w:rsidP="00F27CBB">
            <w:pPr>
              <w:widowControl w:val="0"/>
              <w:spacing w:after="60"/>
              <w:jc w:val="left"/>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5D0D87EA" w14:textId="77777777" w:rsidR="00D95339" w:rsidRPr="00857CE7" w:rsidRDefault="00D95339" w:rsidP="00F27CBB">
            <w:pPr>
              <w:widowControl w:val="0"/>
              <w:spacing w:after="60"/>
              <w:jc w:val="left"/>
              <w:rPr>
                <w:rFonts w:eastAsia="SimSun"/>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vAlign w:val="center"/>
          </w:tcPr>
          <w:p w14:paraId="6B2403EE" w14:textId="6464E454" w:rsidR="00D95339" w:rsidRPr="00857CE7" w:rsidRDefault="009A4BF7" w:rsidP="0034179E">
            <w:pPr>
              <w:widowControl w:val="0"/>
              <w:spacing w:after="60"/>
              <w:jc w:val="left"/>
              <w:rPr>
                <w:sz w:val="20"/>
                <w:szCs w:val="20"/>
              </w:rPr>
            </w:pPr>
            <w:r w:rsidRPr="00857CE7">
              <w:rPr>
                <w:sz w:val="20"/>
                <w:szCs w:val="20"/>
              </w:rPr>
              <w:t>Fishery Performance Assessment methodol-ogy pub-lished</w:t>
            </w:r>
          </w:p>
        </w:tc>
        <w:tc>
          <w:tcPr>
            <w:tcW w:w="1370" w:type="dxa"/>
            <w:tcBorders>
              <w:top w:val="single" w:sz="4" w:space="0" w:color="auto"/>
              <w:left w:val="single" w:sz="4" w:space="0" w:color="auto"/>
              <w:bottom w:val="single" w:sz="4" w:space="0" w:color="auto"/>
              <w:right w:val="single" w:sz="4" w:space="0" w:color="auto"/>
            </w:tcBorders>
            <w:vAlign w:val="center"/>
          </w:tcPr>
          <w:p w14:paraId="5FB7BF30" w14:textId="7C690D5A" w:rsidR="00D95339" w:rsidRPr="00857CE7" w:rsidRDefault="009A4BF7" w:rsidP="00F27CBB">
            <w:pPr>
              <w:widowControl w:val="0"/>
              <w:spacing w:after="60"/>
              <w:jc w:val="left"/>
              <w:rPr>
                <w:sz w:val="20"/>
                <w:szCs w:val="20"/>
              </w:rPr>
            </w:pPr>
            <w:r w:rsidRPr="00857CE7">
              <w:rPr>
                <w:sz w:val="20"/>
                <w:szCs w:val="20"/>
              </w:rPr>
              <w:t>Report of experiences published and disseminated</w:t>
            </w:r>
          </w:p>
        </w:tc>
        <w:tc>
          <w:tcPr>
            <w:tcW w:w="1210" w:type="dxa"/>
            <w:tcBorders>
              <w:top w:val="single" w:sz="4" w:space="0" w:color="auto"/>
              <w:left w:val="single" w:sz="4" w:space="0" w:color="auto"/>
              <w:bottom w:val="single" w:sz="4" w:space="0" w:color="auto"/>
              <w:right w:val="single" w:sz="4" w:space="0" w:color="auto"/>
            </w:tcBorders>
            <w:vAlign w:val="center"/>
          </w:tcPr>
          <w:p w14:paraId="3FDE36B3" w14:textId="5DBF83A0" w:rsidR="00D95339" w:rsidRPr="00857CE7" w:rsidRDefault="00001AE8" w:rsidP="00001AE8">
            <w:pPr>
              <w:widowControl w:val="0"/>
              <w:spacing w:after="60"/>
              <w:jc w:val="left"/>
              <w:rPr>
                <w:color w:val="FF0000"/>
                <w:sz w:val="20"/>
                <w:szCs w:val="20"/>
              </w:rPr>
            </w:pPr>
            <w:r w:rsidRPr="00857CE7">
              <w:rPr>
                <w:color w:val="FF0000"/>
                <w:sz w:val="20"/>
                <w:szCs w:val="20"/>
              </w:rPr>
              <w:t>User friendly m</w:t>
            </w:r>
            <w:r w:rsidR="009A4BF7" w:rsidRPr="00857CE7">
              <w:rPr>
                <w:color w:val="FF0000"/>
                <w:sz w:val="20"/>
                <w:szCs w:val="20"/>
              </w:rPr>
              <w:t>anuals</w:t>
            </w:r>
            <w:r w:rsidRPr="00857CE7">
              <w:rPr>
                <w:color w:val="FF0000"/>
                <w:sz w:val="20"/>
                <w:szCs w:val="20"/>
              </w:rPr>
              <w:t xml:space="preserve"> and com</w:t>
            </w:r>
            <w:r w:rsidR="0007735B" w:rsidRPr="00857CE7">
              <w:rPr>
                <w:color w:val="FF0000"/>
                <w:sz w:val="20"/>
                <w:szCs w:val="20"/>
              </w:rPr>
              <w:t>munication</w:t>
            </w:r>
            <w:r w:rsidRPr="00857CE7">
              <w:rPr>
                <w:color w:val="FF0000"/>
                <w:sz w:val="20"/>
                <w:szCs w:val="20"/>
              </w:rPr>
              <w:t xml:space="preserve"> materials</w:t>
            </w:r>
            <w:r w:rsidR="009A4BF7" w:rsidRPr="00857CE7">
              <w:rPr>
                <w:color w:val="FF0000"/>
                <w:sz w:val="20"/>
                <w:szCs w:val="20"/>
              </w:rPr>
              <w:t xml:space="preserve"> for operationalization of the FPA system</w:t>
            </w:r>
          </w:p>
        </w:tc>
        <w:tc>
          <w:tcPr>
            <w:tcW w:w="850" w:type="dxa"/>
            <w:tcBorders>
              <w:top w:val="single" w:sz="4" w:space="0" w:color="auto"/>
              <w:left w:val="single" w:sz="4" w:space="0" w:color="auto"/>
              <w:bottom w:val="single" w:sz="4" w:space="0" w:color="auto"/>
              <w:right w:val="single" w:sz="4" w:space="0" w:color="auto"/>
            </w:tcBorders>
            <w:vAlign w:val="center"/>
          </w:tcPr>
          <w:p w14:paraId="4AE55103" w14:textId="77777777" w:rsidR="00D95339" w:rsidRPr="00857CE7" w:rsidRDefault="00D95339" w:rsidP="00F27CBB">
            <w:pPr>
              <w:widowControl w:val="0"/>
              <w:spacing w:after="60"/>
              <w:jc w:val="left"/>
              <w:rPr>
                <w:rFonts w:eastAsia="SimSun"/>
                <w:sz w:val="20"/>
                <w:szCs w:val="20"/>
                <w:lang w:eastAsia="zh-CN"/>
              </w:rPr>
            </w:pPr>
          </w:p>
        </w:tc>
      </w:tr>
      <w:tr w:rsidR="002524A9" w:rsidRPr="00857CE7" w14:paraId="0725AFC2" w14:textId="77777777" w:rsidTr="0034179E">
        <w:trPr>
          <w:jc w:val="center"/>
        </w:trPr>
        <w:tc>
          <w:tcPr>
            <w:tcW w:w="2265" w:type="dxa"/>
            <w:tcBorders>
              <w:top w:val="single" w:sz="4" w:space="0" w:color="auto"/>
              <w:left w:val="single" w:sz="4" w:space="0" w:color="auto"/>
              <w:bottom w:val="single" w:sz="4" w:space="0" w:color="auto"/>
              <w:right w:val="single" w:sz="4" w:space="0" w:color="auto"/>
            </w:tcBorders>
          </w:tcPr>
          <w:p w14:paraId="40EABC59" w14:textId="77777777" w:rsidR="00D95339" w:rsidRPr="00857CE7" w:rsidRDefault="00D95339" w:rsidP="00F27CBB">
            <w:pPr>
              <w:widowControl w:val="0"/>
              <w:spacing w:after="60"/>
              <w:ind w:left="40"/>
              <w:jc w:val="left"/>
              <w:rPr>
                <w:color w:val="000000"/>
                <w:sz w:val="20"/>
                <w:szCs w:val="20"/>
              </w:rPr>
            </w:pPr>
            <w:r w:rsidRPr="00857CE7">
              <w:rPr>
                <w:rFonts w:eastAsia="SimSun"/>
                <w:b/>
                <w:color w:val="000000"/>
                <w:sz w:val="20"/>
                <w:szCs w:val="20"/>
                <w:u w:val="single"/>
                <w:lang w:eastAsia="zh-CN"/>
              </w:rPr>
              <w:lastRenderedPageBreak/>
              <w:t>Output 2.2.1</w:t>
            </w:r>
            <w:r w:rsidRPr="00857CE7">
              <w:rPr>
                <w:sz w:val="20"/>
                <w:szCs w:val="20"/>
              </w:rPr>
              <w:t xml:space="preserve"> CFI communication toolbox developed and used across different media.</w:t>
            </w:r>
          </w:p>
        </w:tc>
        <w:tc>
          <w:tcPr>
            <w:tcW w:w="1697" w:type="dxa"/>
            <w:tcBorders>
              <w:top w:val="single" w:sz="4" w:space="0" w:color="auto"/>
              <w:left w:val="single" w:sz="4" w:space="0" w:color="auto"/>
              <w:bottom w:val="single" w:sz="4" w:space="0" w:color="auto"/>
              <w:right w:val="single" w:sz="4" w:space="0" w:color="auto"/>
            </w:tcBorders>
          </w:tcPr>
          <w:p w14:paraId="08487A9A" w14:textId="77777777" w:rsidR="00D95339" w:rsidRPr="00857CE7" w:rsidRDefault="00D95339" w:rsidP="0034179E">
            <w:pPr>
              <w:widowControl w:val="0"/>
              <w:spacing w:after="60"/>
              <w:jc w:val="center"/>
              <w:rPr>
                <w:rFonts w:eastAsia="SimSun"/>
                <w:sz w:val="20"/>
                <w:szCs w:val="20"/>
                <w:lang w:eastAsia="zh-CN"/>
              </w:rPr>
            </w:pPr>
            <w:r w:rsidRPr="00857CE7">
              <w:rPr>
                <w:rFonts w:eastAsia="SimSun"/>
                <w:sz w:val="20"/>
                <w:szCs w:val="20"/>
                <w:lang w:eastAsia="zh-CN"/>
              </w:rPr>
              <w:t>Nil</w:t>
            </w:r>
          </w:p>
        </w:tc>
        <w:tc>
          <w:tcPr>
            <w:tcW w:w="1518" w:type="dxa"/>
            <w:tcBorders>
              <w:top w:val="single" w:sz="4" w:space="0" w:color="auto"/>
              <w:left w:val="single" w:sz="4" w:space="0" w:color="auto"/>
              <w:bottom w:val="single" w:sz="4" w:space="0" w:color="auto"/>
              <w:right w:val="single" w:sz="4" w:space="0" w:color="auto"/>
            </w:tcBorders>
          </w:tcPr>
          <w:p w14:paraId="5F94185F" w14:textId="77777777" w:rsidR="00D95339" w:rsidRPr="00857CE7" w:rsidRDefault="00D95339" w:rsidP="00F27CBB">
            <w:pPr>
              <w:widowControl w:val="0"/>
              <w:spacing w:after="60"/>
              <w:jc w:val="left"/>
              <w:rPr>
                <w:sz w:val="20"/>
                <w:szCs w:val="20"/>
              </w:rPr>
            </w:pPr>
            <w:r w:rsidRPr="00857CE7">
              <w:rPr>
                <w:sz w:val="20"/>
                <w:szCs w:val="20"/>
              </w:rPr>
              <w:t>CFI communication toolbox developed and used across different media</w:t>
            </w:r>
          </w:p>
        </w:tc>
        <w:tc>
          <w:tcPr>
            <w:tcW w:w="1560" w:type="dxa"/>
            <w:tcBorders>
              <w:top w:val="single" w:sz="4" w:space="0" w:color="auto"/>
              <w:left w:val="single" w:sz="4" w:space="0" w:color="auto"/>
              <w:bottom w:val="single" w:sz="4" w:space="0" w:color="auto"/>
              <w:right w:val="single" w:sz="4" w:space="0" w:color="auto"/>
            </w:tcBorders>
          </w:tcPr>
          <w:p w14:paraId="4F77D7B7" w14:textId="77777777" w:rsidR="00D95339" w:rsidRPr="00857CE7" w:rsidRDefault="00D95339" w:rsidP="00F27CBB">
            <w:pPr>
              <w:widowControl w:val="0"/>
              <w:spacing w:after="60"/>
              <w:jc w:val="left"/>
              <w:rPr>
                <w:sz w:val="20"/>
                <w:szCs w:val="20"/>
              </w:rPr>
            </w:pPr>
            <w:r w:rsidRPr="00857CE7">
              <w:rPr>
                <w:sz w:val="20"/>
                <w:szCs w:val="20"/>
              </w:rPr>
              <w:t xml:space="preserve">Development of  CFI communication toolbox </w:t>
            </w:r>
          </w:p>
        </w:tc>
        <w:tc>
          <w:tcPr>
            <w:tcW w:w="1417" w:type="dxa"/>
            <w:tcBorders>
              <w:top w:val="single" w:sz="4" w:space="0" w:color="auto"/>
              <w:left w:val="single" w:sz="4" w:space="0" w:color="auto"/>
              <w:bottom w:val="single" w:sz="4" w:space="0" w:color="auto"/>
              <w:right w:val="single" w:sz="4" w:space="0" w:color="auto"/>
            </w:tcBorders>
          </w:tcPr>
          <w:p w14:paraId="439B7434" w14:textId="77777777" w:rsidR="00D95339" w:rsidRPr="00857CE7" w:rsidRDefault="00D95339" w:rsidP="00F27CBB">
            <w:pPr>
              <w:widowControl w:val="0"/>
              <w:spacing w:after="60"/>
              <w:jc w:val="left"/>
              <w:rPr>
                <w:sz w:val="20"/>
                <w:szCs w:val="20"/>
              </w:rPr>
            </w:pPr>
          </w:p>
        </w:tc>
        <w:tc>
          <w:tcPr>
            <w:tcW w:w="1418" w:type="dxa"/>
            <w:tcBorders>
              <w:top w:val="single" w:sz="4" w:space="0" w:color="auto"/>
              <w:left w:val="single" w:sz="4" w:space="0" w:color="auto"/>
              <w:bottom w:val="single" w:sz="4" w:space="0" w:color="auto"/>
              <w:right w:val="single" w:sz="4" w:space="0" w:color="auto"/>
            </w:tcBorders>
          </w:tcPr>
          <w:p w14:paraId="3DC5B7DF" w14:textId="77777777" w:rsidR="00D95339" w:rsidRPr="00857CE7" w:rsidRDefault="00D95339" w:rsidP="00F27CBB">
            <w:pPr>
              <w:widowControl w:val="0"/>
              <w:spacing w:after="60"/>
              <w:jc w:val="left"/>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652BBCB4" w14:textId="77777777" w:rsidR="00D95339" w:rsidRPr="00857CE7" w:rsidRDefault="00D95339" w:rsidP="00F27CBB">
            <w:pPr>
              <w:widowControl w:val="0"/>
              <w:spacing w:after="60"/>
              <w:jc w:val="left"/>
              <w:rPr>
                <w:sz w:val="20"/>
                <w:szCs w:val="20"/>
              </w:rPr>
            </w:pPr>
          </w:p>
        </w:tc>
        <w:tc>
          <w:tcPr>
            <w:tcW w:w="1370" w:type="dxa"/>
            <w:tcBorders>
              <w:top w:val="single" w:sz="4" w:space="0" w:color="auto"/>
              <w:left w:val="single" w:sz="4" w:space="0" w:color="auto"/>
              <w:bottom w:val="single" w:sz="4" w:space="0" w:color="auto"/>
              <w:right w:val="single" w:sz="4" w:space="0" w:color="auto"/>
            </w:tcBorders>
          </w:tcPr>
          <w:p w14:paraId="59F3254C" w14:textId="77777777" w:rsidR="00D95339" w:rsidRPr="00857CE7" w:rsidRDefault="00D95339" w:rsidP="00F27CBB">
            <w:pPr>
              <w:widowControl w:val="0"/>
              <w:spacing w:after="60"/>
              <w:jc w:val="left"/>
              <w:rPr>
                <w:sz w:val="20"/>
                <w:szCs w:val="20"/>
              </w:rPr>
            </w:pPr>
          </w:p>
        </w:tc>
        <w:tc>
          <w:tcPr>
            <w:tcW w:w="1210" w:type="dxa"/>
            <w:tcBorders>
              <w:top w:val="single" w:sz="4" w:space="0" w:color="auto"/>
              <w:left w:val="single" w:sz="4" w:space="0" w:color="auto"/>
              <w:bottom w:val="single" w:sz="4" w:space="0" w:color="auto"/>
              <w:right w:val="single" w:sz="4" w:space="0" w:color="auto"/>
            </w:tcBorders>
          </w:tcPr>
          <w:p w14:paraId="4C132257" w14:textId="77777777" w:rsidR="00D95339" w:rsidRPr="00857CE7" w:rsidRDefault="00D95339" w:rsidP="00F27CBB">
            <w:pPr>
              <w:widowControl w:val="0"/>
              <w:spacing w:after="60"/>
              <w:jc w:val="left"/>
              <w:rPr>
                <w:rFonts w:eastAsia="SimSun"/>
                <w:sz w:val="20"/>
                <w:szCs w:val="20"/>
                <w:lang w:eastAsia="zh-CN"/>
              </w:rPr>
            </w:pPr>
          </w:p>
        </w:tc>
        <w:tc>
          <w:tcPr>
            <w:tcW w:w="850" w:type="dxa"/>
            <w:tcBorders>
              <w:top w:val="single" w:sz="4" w:space="0" w:color="auto"/>
              <w:left w:val="single" w:sz="4" w:space="0" w:color="auto"/>
              <w:bottom w:val="single" w:sz="4" w:space="0" w:color="auto"/>
              <w:right w:val="single" w:sz="4" w:space="0" w:color="auto"/>
            </w:tcBorders>
          </w:tcPr>
          <w:p w14:paraId="1519502E" w14:textId="77777777" w:rsidR="00D95339" w:rsidRPr="00857CE7" w:rsidRDefault="00D95339" w:rsidP="00F27CBB">
            <w:pPr>
              <w:widowControl w:val="0"/>
              <w:spacing w:after="60"/>
              <w:jc w:val="left"/>
              <w:rPr>
                <w:rFonts w:eastAsia="SimSun"/>
                <w:sz w:val="20"/>
                <w:szCs w:val="20"/>
                <w:lang w:eastAsia="zh-CN"/>
              </w:rPr>
            </w:pPr>
          </w:p>
        </w:tc>
      </w:tr>
      <w:tr w:rsidR="002524A9" w:rsidRPr="00857CE7" w14:paraId="4F62C295" w14:textId="77777777" w:rsidTr="0034179E">
        <w:trPr>
          <w:jc w:val="center"/>
        </w:trPr>
        <w:tc>
          <w:tcPr>
            <w:tcW w:w="2265" w:type="dxa"/>
            <w:tcBorders>
              <w:top w:val="single" w:sz="4" w:space="0" w:color="auto"/>
              <w:left w:val="single" w:sz="4" w:space="0" w:color="auto"/>
              <w:bottom w:val="single" w:sz="4" w:space="0" w:color="auto"/>
              <w:right w:val="single" w:sz="4" w:space="0" w:color="auto"/>
            </w:tcBorders>
          </w:tcPr>
          <w:p w14:paraId="4BD45E0C" w14:textId="77777777" w:rsidR="00D95339" w:rsidRPr="00857CE7" w:rsidRDefault="00D95339" w:rsidP="00F27CBB">
            <w:pPr>
              <w:widowControl w:val="0"/>
              <w:spacing w:after="60"/>
              <w:ind w:left="40"/>
              <w:jc w:val="left"/>
              <w:rPr>
                <w:rFonts w:eastAsia="SimSun"/>
                <w:b/>
                <w:color w:val="000000"/>
                <w:sz w:val="20"/>
                <w:szCs w:val="20"/>
                <w:u w:val="single"/>
                <w:lang w:eastAsia="zh-CN"/>
              </w:rPr>
            </w:pPr>
            <w:r w:rsidRPr="00857CE7">
              <w:rPr>
                <w:rFonts w:eastAsia="SimSun"/>
                <w:b/>
                <w:color w:val="000000"/>
                <w:sz w:val="20"/>
                <w:szCs w:val="20"/>
                <w:u w:val="single"/>
                <w:lang w:eastAsia="zh-CN"/>
              </w:rPr>
              <w:t>Output 2.2.2</w:t>
            </w:r>
            <w:r w:rsidRPr="00857CE7">
              <w:rPr>
                <w:rFonts w:eastAsia="SimSun"/>
                <w:color w:val="000000"/>
                <w:sz w:val="20"/>
                <w:szCs w:val="20"/>
                <w:lang w:eastAsia="zh-CN"/>
              </w:rPr>
              <w:t xml:space="preserve"> </w:t>
            </w:r>
            <w:r w:rsidRPr="00857CE7">
              <w:rPr>
                <w:sz w:val="20"/>
                <w:szCs w:val="20"/>
              </w:rPr>
              <w:t>Targeted external communication activities carried out.</w:t>
            </w:r>
          </w:p>
        </w:tc>
        <w:tc>
          <w:tcPr>
            <w:tcW w:w="1697" w:type="dxa"/>
            <w:tcBorders>
              <w:top w:val="single" w:sz="4" w:space="0" w:color="auto"/>
              <w:left w:val="single" w:sz="4" w:space="0" w:color="auto"/>
              <w:bottom w:val="single" w:sz="4" w:space="0" w:color="auto"/>
              <w:right w:val="single" w:sz="4" w:space="0" w:color="auto"/>
            </w:tcBorders>
          </w:tcPr>
          <w:p w14:paraId="2D28D185" w14:textId="77777777" w:rsidR="00D95339" w:rsidRPr="00857CE7" w:rsidRDefault="00D95339" w:rsidP="0034179E">
            <w:pPr>
              <w:widowControl w:val="0"/>
              <w:spacing w:after="60"/>
              <w:jc w:val="center"/>
              <w:rPr>
                <w:rFonts w:eastAsia="SimSun"/>
                <w:sz w:val="20"/>
                <w:szCs w:val="20"/>
                <w:lang w:eastAsia="zh-CN"/>
              </w:rPr>
            </w:pPr>
            <w:r w:rsidRPr="00857CE7">
              <w:rPr>
                <w:rFonts w:eastAsia="SimSun"/>
                <w:sz w:val="20"/>
                <w:szCs w:val="20"/>
                <w:lang w:eastAsia="zh-CN"/>
              </w:rPr>
              <w:t>Nil</w:t>
            </w:r>
          </w:p>
        </w:tc>
        <w:tc>
          <w:tcPr>
            <w:tcW w:w="1518" w:type="dxa"/>
            <w:tcBorders>
              <w:top w:val="single" w:sz="4" w:space="0" w:color="auto"/>
              <w:left w:val="single" w:sz="4" w:space="0" w:color="auto"/>
              <w:bottom w:val="single" w:sz="4" w:space="0" w:color="auto"/>
              <w:right w:val="single" w:sz="4" w:space="0" w:color="auto"/>
            </w:tcBorders>
          </w:tcPr>
          <w:p w14:paraId="11FAA905" w14:textId="77777777" w:rsidR="00D95339" w:rsidRPr="00857CE7" w:rsidRDefault="00D95339" w:rsidP="00F27CBB">
            <w:pPr>
              <w:keepLines/>
              <w:widowControl w:val="0"/>
              <w:jc w:val="left"/>
              <w:rPr>
                <w:sz w:val="20"/>
                <w:szCs w:val="20"/>
              </w:rPr>
            </w:pPr>
            <w:r w:rsidRPr="00857CE7">
              <w:rPr>
                <w:sz w:val="20"/>
                <w:szCs w:val="20"/>
              </w:rPr>
              <w:t>CFI Portal monthly updated with information from this project; project experience notes prepared and published on IW:Learn</w:t>
            </w:r>
          </w:p>
          <w:p w14:paraId="5832E627" w14:textId="77777777" w:rsidR="00D95339" w:rsidRPr="00857CE7" w:rsidRDefault="00D95339" w:rsidP="00F27CBB">
            <w:pPr>
              <w:keepLines/>
              <w:widowControl w:val="0"/>
              <w:jc w:val="left"/>
              <w:rPr>
                <w:sz w:val="20"/>
                <w:szCs w:val="20"/>
              </w:rPr>
            </w:pPr>
          </w:p>
          <w:p w14:paraId="33B44EFE" w14:textId="77777777" w:rsidR="00D95339" w:rsidRPr="00857CE7" w:rsidRDefault="00D95339" w:rsidP="00F27CBB">
            <w:pPr>
              <w:widowControl w:val="0"/>
              <w:spacing w:after="60"/>
              <w:jc w:val="left"/>
              <w:rPr>
                <w:sz w:val="20"/>
                <w:szCs w:val="20"/>
              </w:rPr>
            </w:pPr>
            <w:r w:rsidRPr="00857CE7">
              <w:rPr>
                <w:sz w:val="20"/>
                <w:szCs w:val="20"/>
              </w:rPr>
              <w:t>15 key government representatives and project staff supported to participate in GEF IW Biennial Conferences, learning exchanges and key meetings relevant to the project</w:t>
            </w:r>
          </w:p>
          <w:p w14:paraId="27474489" w14:textId="77777777" w:rsidR="00D95339" w:rsidRPr="00857CE7" w:rsidRDefault="00D95339" w:rsidP="00F27CBB">
            <w:pPr>
              <w:widowControl w:val="0"/>
              <w:tabs>
                <w:tab w:val="left" w:pos="-165"/>
              </w:tabs>
              <w:autoSpaceDE w:val="0"/>
              <w:autoSpaceDN w:val="0"/>
              <w:adjustRightInd w:val="0"/>
              <w:spacing w:after="60"/>
              <w:jc w:val="left"/>
              <w:rPr>
                <w:sz w:val="20"/>
                <w:szCs w:val="20"/>
              </w:rPr>
            </w:pPr>
          </w:p>
          <w:p w14:paraId="741D0293" w14:textId="77777777" w:rsidR="00D95339" w:rsidRPr="00857CE7" w:rsidRDefault="00D95339" w:rsidP="00F27CBB">
            <w:pPr>
              <w:widowControl w:val="0"/>
              <w:spacing w:after="60"/>
              <w:jc w:val="left"/>
              <w:rPr>
                <w:sz w:val="20"/>
                <w:szCs w:val="20"/>
              </w:rPr>
            </w:pPr>
          </w:p>
        </w:tc>
        <w:tc>
          <w:tcPr>
            <w:tcW w:w="1560" w:type="dxa"/>
            <w:tcBorders>
              <w:top w:val="single" w:sz="4" w:space="0" w:color="auto"/>
              <w:left w:val="single" w:sz="4" w:space="0" w:color="auto"/>
              <w:bottom w:val="single" w:sz="4" w:space="0" w:color="auto"/>
              <w:right w:val="single" w:sz="4" w:space="0" w:color="auto"/>
            </w:tcBorders>
          </w:tcPr>
          <w:p w14:paraId="17F8B432" w14:textId="77777777" w:rsidR="00D95339" w:rsidRPr="00857CE7" w:rsidRDefault="00D95339" w:rsidP="00F27CBB">
            <w:pPr>
              <w:keepLines/>
              <w:widowControl w:val="0"/>
              <w:jc w:val="left"/>
              <w:rPr>
                <w:sz w:val="20"/>
                <w:szCs w:val="20"/>
              </w:rPr>
            </w:pPr>
            <w:r w:rsidRPr="00857CE7">
              <w:rPr>
                <w:sz w:val="20"/>
                <w:szCs w:val="20"/>
              </w:rPr>
              <w:lastRenderedPageBreak/>
              <w:t>CFI Portal updated; project experience notes prepared and published on IW:Learn</w:t>
            </w:r>
          </w:p>
          <w:p w14:paraId="3B25A021" w14:textId="77777777" w:rsidR="00D95339" w:rsidRPr="00857CE7" w:rsidRDefault="00D95339" w:rsidP="00F27CBB">
            <w:pPr>
              <w:widowControl w:val="0"/>
              <w:spacing w:after="60"/>
              <w:jc w:val="left"/>
              <w:rPr>
                <w:sz w:val="20"/>
                <w:szCs w:val="20"/>
              </w:rPr>
            </w:pPr>
          </w:p>
          <w:p w14:paraId="2D7CF425" w14:textId="77777777" w:rsidR="00D95339" w:rsidRPr="00857CE7" w:rsidRDefault="00D95339" w:rsidP="00F27CBB">
            <w:pPr>
              <w:widowControl w:val="0"/>
              <w:spacing w:after="60"/>
              <w:jc w:val="left"/>
              <w:rPr>
                <w:sz w:val="20"/>
                <w:szCs w:val="20"/>
              </w:rPr>
            </w:pPr>
          </w:p>
          <w:p w14:paraId="2DAF0755" w14:textId="77777777" w:rsidR="00D95339" w:rsidRPr="00857CE7" w:rsidRDefault="00D95339" w:rsidP="00F27CBB">
            <w:pPr>
              <w:widowControl w:val="0"/>
              <w:spacing w:after="60"/>
              <w:jc w:val="left"/>
              <w:rPr>
                <w:sz w:val="20"/>
                <w:szCs w:val="20"/>
              </w:rPr>
            </w:pPr>
          </w:p>
          <w:p w14:paraId="2EB92431" w14:textId="77777777" w:rsidR="00D95339" w:rsidRPr="00857CE7" w:rsidRDefault="00D95339" w:rsidP="00F27CBB">
            <w:pPr>
              <w:widowControl w:val="0"/>
              <w:spacing w:after="60"/>
              <w:jc w:val="left"/>
              <w:rPr>
                <w:sz w:val="20"/>
                <w:szCs w:val="20"/>
              </w:rPr>
            </w:pPr>
            <w:r w:rsidRPr="00857CE7">
              <w:rPr>
                <w:sz w:val="20"/>
                <w:szCs w:val="20"/>
              </w:rPr>
              <w:t>3 key government representatives and project staff supported to participate in GEF IW Biennial Conferences, learning exchanges and key meetings relevant to the project</w:t>
            </w:r>
          </w:p>
          <w:p w14:paraId="0FAE3D40" w14:textId="77777777" w:rsidR="00D95339" w:rsidRPr="00857CE7" w:rsidRDefault="00D95339" w:rsidP="00F27CBB">
            <w:pPr>
              <w:widowControl w:val="0"/>
              <w:spacing w:after="60"/>
              <w:jc w:val="left"/>
              <w:rPr>
                <w:rFonts w:eastAsia="SimSun"/>
                <w:sz w:val="20"/>
                <w:szCs w:val="20"/>
                <w:lang w:eastAsia="zh-CN"/>
              </w:rPr>
            </w:pPr>
          </w:p>
        </w:tc>
        <w:tc>
          <w:tcPr>
            <w:tcW w:w="1417" w:type="dxa"/>
            <w:tcBorders>
              <w:top w:val="single" w:sz="4" w:space="0" w:color="auto"/>
              <w:left w:val="single" w:sz="4" w:space="0" w:color="auto"/>
              <w:bottom w:val="single" w:sz="4" w:space="0" w:color="auto"/>
              <w:right w:val="single" w:sz="4" w:space="0" w:color="auto"/>
            </w:tcBorders>
          </w:tcPr>
          <w:p w14:paraId="2A7084BC" w14:textId="77777777" w:rsidR="00D95339" w:rsidRPr="00857CE7" w:rsidRDefault="00D95339" w:rsidP="00F27CBB">
            <w:pPr>
              <w:keepLines/>
              <w:widowControl w:val="0"/>
              <w:jc w:val="left"/>
              <w:rPr>
                <w:sz w:val="20"/>
                <w:szCs w:val="20"/>
              </w:rPr>
            </w:pPr>
            <w:r w:rsidRPr="00857CE7">
              <w:rPr>
                <w:sz w:val="20"/>
                <w:szCs w:val="20"/>
              </w:rPr>
              <w:t>CFI Portal updated; project experience notes prepared and published on IW:Learn</w:t>
            </w:r>
          </w:p>
          <w:p w14:paraId="39A0FAE3" w14:textId="77777777" w:rsidR="00D95339" w:rsidRPr="00857CE7" w:rsidRDefault="00D95339" w:rsidP="00F27CBB">
            <w:pPr>
              <w:widowControl w:val="0"/>
              <w:spacing w:after="60"/>
              <w:jc w:val="left"/>
              <w:rPr>
                <w:sz w:val="20"/>
                <w:szCs w:val="20"/>
              </w:rPr>
            </w:pPr>
          </w:p>
          <w:p w14:paraId="6FC5A117" w14:textId="77777777" w:rsidR="00D95339" w:rsidRPr="00857CE7" w:rsidRDefault="00D95339" w:rsidP="00F27CBB">
            <w:pPr>
              <w:widowControl w:val="0"/>
              <w:spacing w:after="60"/>
              <w:jc w:val="left"/>
              <w:rPr>
                <w:sz w:val="20"/>
                <w:szCs w:val="20"/>
              </w:rPr>
            </w:pPr>
            <w:r w:rsidRPr="00857CE7">
              <w:rPr>
                <w:sz w:val="20"/>
                <w:szCs w:val="20"/>
              </w:rPr>
              <w:t>3 key government representatives and project staff supported to participate in GEF IW Biennial Conferences, learning exchanges and key meetings relevant to the project</w:t>
            </w:r>
          </w:p>
          <w:p w14:paraId="0BC1EC44" w14:textId="77777777" w:rsidR="00D95339" w:rsidRPr="00857CE7" w:rsidRDefault="00D95339" w:rsidP="00F27CBB">
            <w:pPr>
              <w:widowControl w:val="0"/>
              <w:spacing w:after="60"/>
              <w:jc w:val="left"/>
              <w:rPr>
                <w:rFonts w:eastAsia="SimSun"/>
                <w:sz w:val="20"/>
                <w:szCs w:val="20"/>
                <w:lang w:eastAsia="zh-CN"/>
              </w:rPr>
            </w:pPr>
          </w:p>
        </w:tc>
        <w:tc>
          <w:tcPr>
            <w:tcW w:w="1418" w:type="dxa"/>
            <w:tcBorders>
              <w:top w:val="single" w:sz="4" w:space="0" w:color="auto"/>
              <w:left w:val="single" w:sz="4" w:space="0" w:color="auto"/>
              <w:bottom w:val="single" w:sz="4" w:space="0" w:color="auto"/>
              <w:right w:val="single" w:sz="4" w:space="0" w:color="auto"/>
            </w:tcBorders>
          </w:tcPr>
          <w:p w14:paraId="29919863" w14:textId="77777777" w:rsidR="00D95339" w:rsidRPr="00857CE7" w:rsidRDefault="00D95339" w:rsidP="00F27CBB">
            <w:pPr>
              <w:keepLines/>
              <w:widowControl w:val="0"/>
              <w:jc w:val="left"/>
              <w:rPr>
                <w:sz w:val="20"/>
                <w:szCs w:val="20"/>
              </w:rPr>
            </w:pPr>
            <w:r w:rsidRPr="00857CE7">
              <w:rPr>
                <w:sz w:val="20"/>
                <w:szCs w:val="20"/>
              </w:rPr>
              <w:t>CFI Portal updated; project experience notes prepared and published on IW:Learn</w:t>
            </w:r>
          </w:p>
          <w:p w14:paraId="518FE3D5" w14:textId="77777777" w:rsidR="00D95339" w:rsidRPr="00857CE7" w:rsidRDefault="00D95339" w:rsidP="00F27CBB">
            <w:pPr>
              <w:widowControl w:val="0"/>
              <w:spacing w:after="60"/>
              <w:jc w:val="left"/>
              <w:rPr>
                <w:sz w:val="20"/>
                <w:szCs w:val="20"/>
              </w:rPr>
            </w:pPr>
            <w:r w:rsidRPr="00857CE7">
              <w:rPr>
                <w:sz w:val="20"/>
                <w:szCs w:val="20"/>
              </w:rPr>
              <w:t>3 key government representatives and project staff supported to participate in GEF IW Biennial Conferences, learning exchanges and key meetings relevant to the project</w:t>
            </w:r>
          </w:p>
          <w:p w14:paraId="1824425D" w14:textId="77777777" w:rsidR="00D95339" w:rsidRPr="00857CE7" w:rsidRDefault="00D95339" w:rsidP="00F27CBB">
            <w:pPr>
              <w:widowControl w:val="0"/>
              <w:spacing w:after="60"/>
              <w:jc w:val="left"/>
              <w:rPr>
                <w:rFonts w:eastAsia="SimSun"/>
                <w:sz w:val="20"/>
                <w:szCs w:val="20"/>
                <w:lang w:eastAsia="zh-CN"/>
              </w:rPr>
            </w:pPr>
          </w:p>
        </w:tc>
        <w:tc>
          <w:tcPr>
            <w:tcW w:w="1275" w:type="dxa"/>
            <w:tcBorders>
              <w:top w:val="single" w:sz="4" w:space="0" w:color="auto"/>
              <w:left w:val="single" w:sz="4" w:space="0" w:color="auto"/>
              <w:bottom w:val="single" w:sz="4" w:space="0" w:color="auto"/>
              <w:right w:val="single" w:sz="4" w:space="0" w:color="auto"/>
            </w:tcBorders>
          </w:tcPr>
          <w:p w14:paraId="4212B769" w14:textId="77777777" w:rsidR="00D95339" w:rsidRPr="00857CE7" w:rsidRDefault="00D95339" w:rsidP="00F27CBB">
            <w:pPr>
              <w:keepLines/>
              <w:widowControl w:val="0"/>
              <w:jc w:val="left"/>
              <w:rPr>
                <w:sz w:val="20"/>
                <w:szCs w:val="20"/>
              </w:rPr>
            </w:pPr>
            <w:r w:rsidRPr="00857CE7">
              <w:rPr>
                <w:sz w:val="20"/>
                <w:szCs w:val="20"/>
              </w:rPr>
              <w:t>CFI Portal updated; project experience notes prepared and published on IW:Learn</w:t>
            </w:r>
          </w:p>
          <w:p w14:paraId="631317E0" w14:textId="77777777" w:rsidR="00D95339" w:rsidRPr="00857CE7" w:rsidRDefault="00D95339" w:rsidP="00F27CBB">
            <w:pPr>
              <w:widowControl w:val="0"/>
              <w:spacing w:after="60"/>
              <w:jc w:val="left"/>
              <w:rPr>
                <w:sz w:val="20"/>
                <w:szCs w:val="20"/>
              </w:rPr>
            </w:pPr>
            <w:r w:rsidRPr="00857CE7">
              <w:rPr>
                <w:sz w:val="20"/>
                <w:szCs w:val="20"/>
              </w:rPr>
              <w:t>3 key government representatives and project staff supported to participate in GEF IW Biennial Conferences, learning exchanges and key meetings relevant to the project</w:t>
            </w:r>
          </w:p>
          <w:p w14:paraId="6E87D951" w14:textId="77777777" w:rsidR="00D95339" w:rsidRPr="00857CE7" w:rsidRDefault="00D95339" w:rsidP="00F27CBB">
            <w:pPr>
              <w:widowControl w:val="0"/>
              <w:spacing w:after="60"/>
              <w:jc w:val="left"/>
              <w:rPr>
                <w:rFonts w:eastAsia="SimSun"/>
                <w:sz w:val="20"/>
                <w:szCs w:val="20"/>
                <w:lang w:eastAsia="zh-CN"/>
              </w:rPr>
            </w:pPr>
          </w:p>
        </w:tc>
        <w:tc>
          <w:tcPr>
            <w:tcW w:w="1370" w:type="dxa"/>
            <w:tcBorders>
              <w:top w:val="single" w:sz="4" w:space="0" w:color="auto"/>
              <w:left w:val="single" w:sz="4" w:space="0" w:color="auto"/>
              <w:bottom w:val="single" w:sz="4" w:space="0" w:color="auto"/>
              <w:right w:val="single" w:sz="4" w:space="0" w:color="auto"/>
            </w:tcBorders>
          </w:tcPr>
          <w:p w14:paraId="6CA8FCAC" w14:textId="77777777" w:rsidR="00D95339" w:rsidRPr="00857CE7" w:rsidRDefault="00D95339" w:rsidP="00F27CBB">
            <w:pPr>
              <w:keepLines/>
              <w:widowControl w:val="0"/>
              <w:jc w:val="left"/>
              <w:rPr>
                <w:sz w:val="20"/>
                <w:szCs w:val="20"/>
              </w:rPr>
            </w:pPr>
            <w:r w:rsidRPr="00857CE7">
              <w:rPr>
                <w:sz w:val="20"/>
                <w:szCs w:val="20"/>
              </w:rPr>
              <w:t>CFI Portal updated; project experience notes prepared and published on IW:Learn</w:t>
            </w:r>
          </w:p>
          <w:p w14:paraId="29F24341" w14:textId="77777777" w:rsidR="00D95339" w:rsidRPr="00857CE7" w:rsidRDefault="00D95339" w:rsidP="00F27CBB">
            <w:pPr>
              <w:widowControl w:val="0"/>
              <w:spacing w:after="60"/>
              <w:jc w:val="left"/>
              <w:rPr>
                <w:sz w:val="20"/>
                <w:szCs w:val="20"/>
              </w:rPr>
            </w:pPr>
            <w:r w:rsidRPr="00857CE7">
              <w:rPr>
                <w:sz w:val="20"/>
                <w:szCs w:val="20"/>
              </w:rPr>
              <w:t>3 key government representatives and project staff supported to participate in GEF IW Biennial Conferences, learning exchanges and key meetings relevant to the project</w:t>
            </w:r>
          </w:p>
          <w:p w14:paraId="4E0AD653" w14:textId="77777777" w:rsidR="00D95339" w:rsidRPr="00857CE7" w:rsidRDefault="00D95339" w:rsidP="00F27CBB">
            <w:pPr>
              <w:widowControl w:val="0"/>
              <w:spacing w:after="60"/>
              <w:jc w:val="left"/>
              <w:rPr>
                <w:rFonts w:eastAsia="SimSun"/>
                <w:sz w:val="20"/>
                <w:szCs w:val="20"/>
                <w:lang w:eastAsia="zh-CN"/>
              </w:rPr>
            </w:pPr>
          </w:p>
        </w:tc>
        <w:tc>
          <w:tcPr>
            <w:tcW w:w="1210" w:type="dxa"/>
            <w:tcBorders>
              <w:top w:val="single" w:sz="4" w:space="0" w:color="auto"/>
              <w:left w:val="single" w:sz="4" w:space="0" w:color="auto"/>
              <w:bottom w:val="single" w:sz="4" w:space="0" w:color="auto"/>
              <w:right w:val="single" w:sz="4" w:space="0" w:color="auto"/>
            </w:tcBorders>
          </w:tcPr>
          <w:p w14:paraId="26703929" w14:textId="77777777" w:rsidR="00D95339" w:rsidRPr="00857CE7" w:rsidRDefault="00D95339" w:rsidP="00F27CBB">
            <w:pPr>
              <w:widowControl w:val="0"/>
              <w:spacing w:after="60"/>
              <w:jc w:val="left"/>
              <w:rPr>
                <w:rFonts w:eastAsia="SimSun"/>
                <w:sz w:val="20"/>
                <w:szCs w:val="20"/>
                <w:lang w:eastAsia="zh-CN"/>
              </w:rPr>
            </w:pPr>
            <w:r w:rsidRPr="00857CE7">
              <w:rPr>
                <w:rFonts w:eastAsia="SimSun"/>
                <w:sz w:val="20"/>
                <w:szCs w:val="20"/>
                <w:lang w:eastAsia="zh-CN"/>
              </w:rPr>
              <w:t>Project reports</w:t>
            </w:r>
          </w:p>
        </w:tc>
        <w:tc>
          <w:tcPr>
            <w:tcW w:w="850" w:type="dxa"/>
            <w:tcBorders>
              <w:top w:val="single" w:sz="4" w:space="0" w:color="auto"/>
              <w:left w:val="single" w:sz="4" w:space="0" w:color="auto"/>
              <w:bottom w:val="single" w:sz="4" w:space="0" w:color="auto"/>
              <w:right w:val="single" w:sz="4" w:space="0" w:color="auto"/>
            </w:tcBorders>
          </w:tcPr>
          <w:p w14:paraId="3A4DA293" w14:textId="77777777" w:rsidR="00D95339" w:rsidRPr="00857CE7" w:rsidRDefault="00D95339" w:rsidP="0034179E">
            <w:pPr>
              <w:widowControl w:val="0"/>
              <w:spacing w:after="60"/>
              <w:jc w:val="center"/>
              <w:rPr>
                <w:rFonts w:eastAsia="SimSun"/>
                <w:sz w:val="20"/>
                <w:szCs w:val="20"/>
                <w:lang w:eastAsia="zh-CN"/>
              </w:rPr>
            </w:pPr>
            <w:r w:rsidRPr="00857CE7">
              <w:rPr>
                <w:rFonts w:eastAsia="SimSun"/>
                <w:sz w:val="20"/>
                <w:szCs w:val="20"/>
                <w:lang w:eastAsia="zh-CN"/>
              </w:rPr>
              <w:t>GCU</w:t>
            </w:r>
          </w:p>
        </w:tc>
      </w:tr>
      <w:tr w:rsidR="002524A9" w:rsidRPr="00857CE7" w14:paraId="6BC34250" w14:textId="77777777" w:rsidTr="0034179E">
        <w:trPr>
          <w:trHeight w:val="233"/>
          <w:jc w:val="center"/>
        </w:trPr>
        <w:tc>
          <w:tcPr>
            <w:tcW w:w="2265" w:type="dxa"/>
            <w:tcBorders>
              <w:top w:val="single" w:sz="4" w:space="0" w:color="auto"/>
              <w:left w:val="single" w:sz="4" w:space="0" w:color="auto"/>
              <w:bottom w:val="single" w:sz="4" w:space="0" w:color="auto"/>
              <w:right w:val="single" w:sz="4" w:space="0" w:color="auto"/>
            </w:tcBorders>
            <w:vAlign w:val="center"/>
          </w:tcPr>
          <w:p w14:paraId="168E723D" w14:textId="77777777" w:rsidR="00D95339" w:rsidRPr="00857CE7" w:rsidRDefault="00D95339" w:rsidP="00F27CBB">
            <w:pPr>
              <w:widowControl w:val="0"/>
              <w:spacing w:after="60"/>
              <w:ind w:left="40"/>
              <w:jc w:val="left"/>
              <w:rPr>
                <w:rFonts w:eastAsia="SimSun"/>
                <w:color w:val="000000"/>
                <w:sz w:val="20"/>
                <w:szCs w:val="20"/>
                <w:lang w:eastAsia="zh-CN"/>
              </w:rPr>
            </w:pPr>
            <w:r w:rsidRPr="00857CE7">
              <w:rPr>
                <w:rFonts w:eastAsia="SimSun"/>
                <w:b/>
                <w:color w:val="000000"/>
                <w:sz w:val="20"/>
                <w:szCs w:val="20"/>
                <w:u w:val="single"/>
                <w:lang w:eastAsia="zh-CN"/>
              </w:rPr>
              <w:t>Output 3.1.1</w:t>
            </w:r>
            <w:r w:rsidRPr="00857CE7">
              <w:rPr>
                <w:rFonts w:eastAsia="SimSun"/>
                <w:color w:val="000000"/>
                <w:sz w:val="20"/>
                <w:szCs w:val="20"/>
                <w:lang w:eastAsia="zh-CN"/>
              </w:rPr>
              <w:t xml:space="preserve"> </w:t>
            </w:r>
            <w:r w:rsidRPr="00857CE7">
              <w:rPr>
                <w:sz w:val="20"/>
                <w:szCs w:val="20"/>
              </w:rPr>
              <w:t>Ecological assessment toolkit, including for data-poor fishery stocks, developed and pilot-tested in both CFI and non-CFI fisheries.</w:t>
            </w:r>
          </w:p>
        </w:tc>
        <w:tc>
          <w:tcPr>
            <w:tcW w:w="1697" w:type="dxa"/>
            <w:tcBorders>
              <w:top w:val="single" w:sz="4" w:space="0" w:color="auto"/>
              <w:left w:val="single" w:sz="4" w:space="0" w:color="auto"/>
              <w:right w:val="single" w:sz="4" w:space="0" w:color="auto"/>
            </w:tcBorders>
            <w:vAlign w:val="center"/>
          </w:tcPr>
          <w:p w14:paraId="71C1406F" w14:textId="33307131" w:rsidR="00D95339" w:rsidRPr="00857CE7" w:rsidRDefault="00951305" w:rsidP="00F27CBB">
            <w:pPr>
              <w:widowControl w:val="0"/>
              <w:spacing w:after="60"/>
              <w:jc w:val="left"/>
              <w:rPr>
                <w:rFonts w:eastAsia="SimSun"/>
                <w:color w:val="FF0000"/>
                <w:sz w:val="20"/>
                <w:szCs w:val="20"/>
                <w:lang w:eastAsia="zh-CN"/>
              </w:rPr>
            </w:pPr>
            <w:r w:rsidRPr="00857CE7">
              <w:rPr>
                <w:rFonts w:eastAsia="SimSun"/>
                <w:sz w:val="20"/>
                <w:szCs w:val="20"/>
                <w:lang w:eastAsia="zh-CN"/>
              </w:rPr>
              <w:t>Inadequate tools and capacity for ecological assessment of CFI fisheries</w:t>
            </w:r>
          </w:p>
        </w:tc>
        <w:tc>
          <w:tcPr>
            <w:tcW w:w="1518" w:type="dxa"/>
            <w:tcBorders>
              <w:top w:val="single" w:sz="4" w:space="0" w:color="auto"/>
              <w:left w:val="single" w:sz="4" w:space="0" w:color="auto"/>
              <w:right w:val="single" w:sz="4" w:space="0" w:color="auto"/>
            </w:tcBorders>
            <w:vAlign w:val="center"/>
          </w:tcPr>
          <w:p w14:paraId="1DD1DDF5" w14:textId="1305B83C" w:rsidR="00D95339" w:rsidRPr="00857CE7" w:rsidRDefault="00951305" w:rsidP="00F27CBB">
            <w:pPr>
              <w:widowControl w:val="0"/>
              <w:spacing w:after="60"/>
              <w:jc w:val="left"/>
              <w:rPr>
                <w:rFonts w:eastAsia="SimSun"/>
                <w:sz w:val="20"/>
                <w:szCs w:val="20"/>
                <w:lang w:eastAsia="zh-CN"/>
              </w:rPr>
            </w:pPr>
            <w:r w:rsidRPr="00857CE7">
              <w:rPr>
                <w:rFonts w:eastAsia="SimSun"/>
                <w:sz w:val="20"/>
                <w:szCs w:val="20"/>
                <w:lang w:eastAsia="zh-CN"/>
              </w:rPr>
              <w:t>Ecological component of Fisheries Performance Assessment System developed, consulted and validated</w:t>
            </w:r>
          </w:p>
        </w:tc>
        <w:tc>
          <w:tcPr>
            <w:tcW w:w="1560" w:type="dxa"/>
            <w:tcBorders>
              <w:top w:val="single" w:sz="4" w:space="0" w:color="auto"/>
              <w:left w:val="single" w:sz="4" w:space="0" w:color="auto"/>
              <w:bottom w:val="single" w:sz="4" w:space="0" w:color="auto"/>
              <w:right w:val="single" w:sz="4" w:space="0" w:color="auto"/>
            </w:tcBorders>
            <w:vAlign w:val="center"/>
          </w:tcPr>
          <w:p w14:paraId="173CCEC2" w14:textId="309C7BE1" w:rsidR="00D95339" w:rsidRPr="00857CE7" w:rsidRDefault="00951305" w:rsidP="00F27CBB">
            <w:pPr>
              <w:widowControl w:val="0"/>
              <w:spacing w:after="60"/>
              <w:jc w:val="left"/>
              <w:rPr>
                <w:sz w:val="20"/>
                <w:szCs w:val="20"/>
              </w:rPr>
            </w:pPr>
            <w:r w:rsidRPr="00857CE7">
              <w:rPr>
                <w:sz w:val="20"/>
                <w:szCs w:val="20"/>
              </w:rPr>
              <w:t>Existent ecological assessment tools reviewed and further development of ecological component of FPA system started</w:t>
            </w:r>
          </w:p>
        </w:tc>
        <w:tc>
          <w:tcPr>
            <w:tcW w:w="1417" w:type="dxa"/>
            <w:tcBorders>
              <w:top w:val="single" w:sz="4" w:space="0" w:color="auto"/>
              <w:left w:val="single" w:sz="4" w:space="0" w:color="auto"/>
              <w:bottom w:val="single" w:sz="4" w:space="0" w:color="auto"/>
              <w:right w:val="single" w:sz="4" w:space="0" w:color="auto"/>
            </w:tcBorders>
            <w:vAlign w:val="center"/>
          </w:tcPr>
          <w:p w14:paraId="12D49849" w14:textId="0B5A9901" w:rsidR="00D95339" w:rsidRPr="00857CE7" w:rsidRDefault="00951305" w:rsidP="00F27CBB">
            <w:pPr>
              <w:widowControl w:val="0"/>
              <w:spacing w:after="60"/>
              <w:jc w:val="left"/>
              <w:rPr>
                <w:sz w:val="20"/>
                <w:szCs w:val="20"/>
              </w:rPr>
            </w:pPr>
            <w:r w:rsidRPr="00857CE7">
              <w:rPr>
                <w:sz w:val="20"/>
                <w:szCs w:val="20"/>
              </w:rPr>
              <w:t>Ecological component of FPA system fully developed and validated with fisheries practitioners</w:t>
            </w:r>
          </w:p>
        </w:tc>
        <w:tc>
          <w:tcPr>
            <w:tcW w:w="1418" w:type="dxa"/>
            <w:tcBorders>
              <w:top w:val="single" w:sz="4" w:space="0" w:color="auto"/>
              <w:left w:val="single" w:sz="4" w:space="0" w:color="auto"/>
              <w:bottom w:val="single" w:sz="4" w:space="0" w:color="auto"/>
              <w:right w:val="single" w:sz="4" w:space="0" w:color="auto"/>
            </w:tcBorders>
            <w:vAlign w:val="center"/>
          </w:tcPr>
          <w:p w14:paraId="00E2D7A7" w14:textId="45986FE3" w:rsidR="00D95339" w:rsidRPr="00857CE7" w:rsidRDefault="00D95339" w:rsidP="00F27CBB">
            <w:pPr>
              <w:widowControl w:val="0"/>
              <w:spacing w:after="60"/>
              <w:jc w:val="left"/>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1977DED0" w14:textId="77777777" w:rsidR="00D95339" w:rsidRPr="00857CE7" w:rsidRDefault="00D95339" w:rsidP="00F27CBB">
            <w:pPr>
              <w:widowControl w:val="0"/>
              <w:spacing w:after="60"/>
              <w:jc w:val="left"/>
              <w:rPr>
                <w:rFonts w:eastAsia="SimSun"/>
                <w:sz w:val="20"/>
                <w:szCs w:val="20"/>
                <w:lang w:eastAsia="zh-CN"/>
              </w:rPr>
            </w:pPr>
          </w:p>
        </w:tc>
        <w:tc>
          <w:tcPr>
            <w:tcW w:w="1370" w:type="dxa"/>
            <w:tcBorders>
              <w:top w:val="single" w:sz="4" w:space="0" w:color="auto"/>
              <w:left w:val="single" w:sz="4" w:space="0" w:color="auto"/>
              <w:bottom w:val="single" w:sz="4" w:space="0" w:color="auto"/>
              <w:right w:val="single" w:sz="4" w:space="0" w:color="auto"/>
            </w:tcBorders>
            <w:vAlign w:val="center"/>
          </w:tcPr>
          <w:p w14:paraId="26AB8D6F" w14:textId="73FCD586" w:rsidR="00D95339" w:rsidRPr="00857CE7" w:rsidRDefault="00D95339" w:rsidP="00F27CBB">
            <w:pPr>
              <w:widowControl w:val="0"/>
              <w:spacing w:after="60"/>
              <w:jc w:val="left"/>
              <w:rPr>
                <w:rFonts w:eastAsia="SimSun"/>
                <w:sz w:val="20"/>
                <w:szCs w:val="20"/>
                <w:lang w:eastAsia="zh-CN"/>
              </w:rPr>
            </w:pPr>
          </w:p>
        </w:tc>
        <w:tc>
          <w:tcPr>
            <w:tcW w:w="1210" w:type="dxa"/>
            <w:tcBorders>
              <w:top w:val="single" w:sz="4" w:space="0" w:color="auto"/>
              <w:left w:val="single" w:sz="4" w:space="0" w:color="auto"/>
              <w:bottom w:val="single" w:sz="4" w:space="0" w:color="auto"/>
              <w:right w:val="single" w:sz="4" w:space="0" w:color="auto"/>
            </w:tcBorders>
            <w:vAlign w:val="center"/>
          </w:tcPr>
          <w:p w14:paraId="08B5F3A2" w14:textId="0B8F0073" w:rsidR="00D95339" w:rsidRPr="00857CE7" w:rsidRDefault="006F47D5" w:rsidP="00F27CBB">
            <w:pPr>
              <w:widowControl w:val="0"/>
              <w:spacing w:after="60"/>
              <w:jc w:val="left"/>
              <w:rPr>
                <w:sz w:val="20"/>
                <w:szCs w:val="20"/>
              </w:rPr>
            </w:pPr>
            <w:r w:rsidRPr="00857CE7">
              <w:rPr>
                <w:sz w:val="20"/>
                <w:szCs w:val="20"/>
              </w:rPr>
              <w:t>Ecological Assessment module to assess stock status and other ecological components</w:t>
            </w:r>
          </w:p>
        </w:tc>
        <w:tc>
          <w:tcPr>
            <w:tcW w:w="850" w:type="dxa"/>
            <w:tcBorders>
              <w:top w:val="single" w:sz="4" w:space="0" w:color="auto"/>
              <w:left w:val="single" w:sz="4" w:space="0" w:color="auto"/>
              <w:bottom w:val="single" w:sz="4" w:space="0" w:color="auto"/>
              <w:right w:val="single" w:sz="4" w:space="0" w:color="auto"/>
            </w:tcBorders>
            <w:vAlign w:val="center"/>
          </w:tcPr>
          <w:p w14:paraId="475039B9" w14:textId="1F763EAA" w:rsidR="00D95339" w:rsidRPr="00857CE7" w:rsidRDefault="006F47D5" w:rsidP="00F27CBB">
            <w:pPr>
              <w:widowControl w:val="0"/>
              <w:spacing w:after="60"/>
              <w:rPr>
                <w:color w:val="FF0000"/>
                <w:sz w:val="20"/>
                <w:szCs w:val="20"/>
              </w:rPr>
            </w:pPr>
            <w:r w:rsidRPr="00857CE7">
              <w:rPr>
                <w:rFonts w:eastAsia="SimSun"/>
                <w:sz w:val="20"/>
                <w:szCs w:val="20"/>
                <w:lang w:eastAsia="zh-CN"/>
              </w:rPr>
              <w:t>GCU, regional child projects</w:t>
            </w:r>
          </w:p>
        </w:tc>
      </w:tr>
      <w:tr w:rsidR="002524A9" w:rsidRPr="00857CE7" w14:paraId="4A388A08" w14:textId="77777777" w:rsidTr="0034179E">
        <w:trPr>
          <w:trHeight w:val="269"/>
          <w:jc w:val="center"/>
        </w:trPr>
        <w:tc>
          <w:tcPr>
            <w:tcW w:w="2265" w:type="dxa"/>
            <w:tcBorders>
              <w:top w:val="single" w:sz="4" w:space="0" w:color="auto"/>
              <w:left w:val="single" w:sz="4" w:space="0" w:color="auto"/>
              <w:bottom w:val="single" w:sz="4" w:space="0" w:color="auto"/>
              <w:right w:val="single" w:sz="4" w:space="0" w:color="auto"/>
            </w:tcBorders>
            <w:shd w:val="clear" w:color="auto" w:fill="FFFFFF"/>
            <w:vAlign w:val="center"/>
          </w:tcPr>
          <w:p w14:paraId="3CD3DFF6" w14:textId="77777777" w:rsidR="00D95339" w:rsidRPr="00857CE7" w:rsidRDefault="00D95339" w:rsidP="00F27CBB">
            <w:pPr>
              <w:widowControl w:val="0"/>
              <w:spacing w:after="60"/>
              <w:ind w:left="41"/>
              <w:jc w:val="left"/>
              <w:rPr>
                <w:rFonts w:eastAsia="SimSun"/>
                <w:color w:val="000000"/>
                <w:sz w:val="20"/>
                <w:szCs w:val="20"/>
                <w:lang w:eastAsia="zh-CN"/>
              </w:rPr>
            </w:pPr>
            <w:r w:rsidRPr="00857CE7">
              <w:rPr>
                <w:rFonts w:eastAsia="SimSun"/>
                <w:b/>
                <w:color w:val="000000"/>
                <w:sz w:val="20"/>
                <w:szCs w:val="20"/>
                <w:u w:val="single"/>
                <w:lang w:eastAsia="zh-CN"/>
              </w:rPr>
              <w:t>Output 3.1.2</w:t>
            </w:r>
            <w:r w:rsidRPr="00857CE7">
              <w:rPr>
                <w:rFonts w:eastAsia="SimSun"/>
                <w:color w:val="000000"/>
                <w:sz w:val="20"/>
                <w:szCs w:val="20"/>
                <w:lang w:eastAsia="zh-CN"/>
              </w:rPr>
              <w:t xml:space="preserve"> </w:t>
            </w:r>
            <w:r w:rsidRPr="00857CE7">
              <w:rPr>
                <w:sz w:val="20"/>
                <w:szCs w:val="20"/>
              </w:rPr>
              <w:t>Fisheries Performance Assessment Instrument, for triple-bottom line, developed.</w:t>
            </w:r>
          </w:p>
          <w:p w14:paraId="2743C599" w14:textId="77777777" w:rsidR="00D95339" w:rsidRPr="00857CE7" w:rsidRDefault="00D95339" w:rsidP="00F27CBB">
            <w:pPr>
              <w:widowControl w:val="0"/>
              <w:spacing w:after="60"/>
              <w:ind w:left="40"/>
              <w:jc w:val="left"/>
              <w:rPr>
                <w:rFonts w:eastAsia="SimSun"/>
                <w:color w:val="000000"/>
                <w:sz w:val="20"/>
                <w:szCs w:val="20"/>
                <w:lang w:eastAsia="zh-CN"/>
              </w:rPr>
            </w:pPr>
          </w:p>
        </w:tc>
        <w:tc>
          <w:tcPr>
            <w:tcW w:w="1697" w:type="dxa"/>
            <w:tcBorders>
              <w:left w:val="single" w:sz="4" w:space="0" w:color="auto"/>
              <w:right w:val="single" w:sz="4" w:space="0" w:color="auto"/>
            </w:tcBorders>
            <w:vAlign w:val="center"/>
          </w:tcPr>
          <w:p w14:paraId="6E004144" w14:textId="7717BBB0" w:rsidR="00D95339" w:rsidRPr="00857CE7" w:rsidRDefault="006F47D5" w:rsidP="00F27CBB">
            <w:pPr>
              <w:widowControl w:val="0"/>
              <w:spacing w:after="60"/>
              <w:jc w:val="left"/>
              <w:rPr>
                <w:sz w:val="20"/>
                <w:szCs w:val="20"/>
              </w:rPr>
            </w:pPr>
            <w:r w:rsidRPr="00857CE7">
              <w:rPr>
                <w:sz w:val="20"/>
                <w:szCs w:val="20"/>
              </w:rPr>
              <w:t>Existing assessment systems for ecological, economic and social performance of fisheries do not meet the needs of CFI</w:t>
            </w:r>
          </w:p>
        </w:tc>
        <w:tc>
          <w:tcPr>
            <w:tcW w:w="1518" w:type="dxa"/>
            <w:tcBorders>
              <w:left w:val="single" w:sz="4" w:space="0" w:color="auto"/>
              <w:right w:val="single" w:sz="4" w:space="0" w:color="auto"/>
            </w:tcBorders>
            <w:vAlign w:val="center"/>
          </w:tcPr>
          <w:p w14:paraId="1AD4C0DF" w14:textId="05798021" w:rsidR="00D95339" w:rsidRPr="00857CE7" w:rsidRDefault="006F47D5" w:rsidP="00F27CBB">
            <w:pPr>
              <w:widowControl w:val="0"/>
              <w:spacing w:after="60"/>
              <w:jc w:val="left"/>
              <w:rPr>
                <w:sz w:val="20"/>
                <w:szCs w:val="20"/>
              </w:rPr>
            </w:pPr>
            <w:r w:rsidRPr="00857CE7">
              <w:rPr>
                <w:sz w:val="20"/>
                <w:szCs w:val="20"/>
              </w:rPr>
              <w:t xml:space="preserve">Broadly applicable triple bottom line Fisheries Performance Assessment System </w:t>
            </w:r>
            <w:r w:rsidRPr="00857CE7">
              <w:rPr>
                <w:rFonts w:eastAsia="SimSun"/>
                <w:sz w:val="20"/>
                <w:szCs w:val="20"/>
                <w:lang w:eastAsia="zh-CN"/>
              </w:rPr>
              <w:t>developed, consulted and validated</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EF7E587" w14:textId="2B960C65" w:rsidR="00D95339" w:rsidRPr="00857CE7" w:rsidRDefault="006F47D5" w:rsidP="00F27CBB">
            <w:pPr>
              <w:widowControl w:val="0"/>
              <w:spacing w:after="60"/>
              <w:jc w:val="left"/>
              <w:rPr>
                <w:sz w:val="20"/>
                <w:szCs w:val="20"/>
              </w:rPr>
            </w:pPr>
            <w:r w:rsidRPr="00857CE7">
              <w:rPr>
                <w:sz w:val="20"/>
                <w:szCs w:val="20"/>
              </w:rPr>
              <w:t>Existent socio-economic assessment tools reviewed and further development of socio-economic component of FPA system started</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2D66ED" w14:textId="4ACD0CEB" w:rsidR="00D95339" w:rsidRPr="00857CE7" w:rsidRDefault="006F47D5" w:rsidP="00F27CBB">
            <w:pPr>
              <w:widowControl w:val="0"/>
              <w:spacing w:after="60"/>
              <w:jc w:val="left"/>
              <w:rPr>
                <w:sz w:val="20"/>
                <w:szCs w:val="20"/>
              </w:rPr>
            </w:pPr>
            <w:r w:rsidRPr="00857CE7">
              <w:rPr>
                <w:sz w:val="20"/>
                <w:szCs w:val="20"/>
              </w:rPr>
              <w:t>Socio-economic component of FPA system fully developed and validated with fisheries practitioners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3D267BD" w14:textId="3E055587" w:rsidR="00D95339" w:rsidRPr="00857CE7" w:rsidRDefault="006F47D5" w:rsidP="00F27CBB">
            <w:pPr>
              <w:widowControl w:val="0"/>
              <w:spacing w:after="60"/>
              <w:jc w:val="left"/>
              <w:rPr>
                <w:sz w:val="20"/>
                <w:szCs w:val="20"/>
              </w:rPr>
            </w:pPr>
            <w:r w:rsidRPr="00857CE7">
              <w:rPr>
                <w:sz w:val="20"/>
                <w:szCs w:val="20"/>
              </w:rPr>
              <w:t>Triple bottom line FPA full integrated and developed, ready for piloting</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9E2AF1B" w14:textId="1388B41E" w:rsidR="00D95339" w:rsidRPr="00857CE7" w:rsidRDefault="006F47D5" w:rsidP="00F27CBB">
            <w:pPr>
              <w:widowControl w:val="0"/>
              <w:spacing w:after="60"/>
              <w:jc w:val="left"/>
              <w:rPr>
                <w:sz w:val="20"/>
                <w:szCs w:val="20"/>
              </w:rPr>
            </w:pPr>
            <w:r w:rsidRPr="00857CE7">
              <w:rPr>
                <w:sz w:val="20"/>
                <w:szCs w:val="20"/>
              </w:rPr>
              <w:t>Operational guidelines and manuals for implementation of FPA system</w:t>
            </w:r>
            <w:r w:rsidR="00B27AE1" w:rsidRPr="00857CE7">
              <w:rPr>
                <w:sz w:val="20"/>
                <w:szCs w:val="20"/>
              </w:rPr>
              <w:t xml:space="preserve"> developed</w:t>
            </w:r>
            <w:r w:rsidR="00A044BF" w:rsidRPr="00857CE7">
              <w:rPr>
                <w:sz w:val="20"/>
                <w:szCs w:val="20"/>
              </w:rPr>
              <w:t xml:space="preserve"> </w:t>
            </w:r>
            <w:r w:rsidR="00A044BF" w:rsidRPr="00857CE7">
              <w:rPr>
                <w:color w:val="FF0000"/>
                <w:sz w:val="20"/>
                <w:szCs w:val="20"/>
              </w:rPr>
              <w:t>(i.e. how-to-use field gudie)</w:t>
            </w:r>
          </w:p>
        </w:tc>
        <w:tc>
          <w:tcPr>
            <w:tcW w:w="1370" w:type="dxa"/>
            <w:tcBorders>
              <w:top w:val="single" w:sz="4" w:space="0" w:color="auto"/>
              <w:left w:val="single" w:sz="4" w:space="0" w:color="auto"/>
              <w:bottom w:val="single" w:sz="4" w:space="0" w:color="auto"/>
              <w:right w:val="single" w:sz="4" w:space="0" w:color="auto"/>
            </w:tcBorders>
            <w:shd w:val="clear" w:color="auto" w:fill="FFFFFF"/>
            <w:vAlign w:val="center"/>
          </w:tcPr>
          <w:p w14:paraId="28645270" w14:textId="36940758" w:rsidR="00D95339" w:rsidRPr="00857CE7" w:rsidRDefault="00D95339" w:rsidP="00F27CBB">
            <w:pPr>
              <w:widowControl w:val="0"/>
              <w:spacing w:after="60"/>
              <w:jc w:val="left"/>
              <w:rPr>
                <w:sz w:val="20"/>
                <w:szCs w:val="20"/>
              </w:rPr>
            </w:pP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14:paraId="4B5CE0F9" w14:textId="2A6D938F" w:rsidR="00D95339" w:rsidRPr="00857CE7" w:rsidRDefault="006F47D5" w:rsidP="00F27CBB">
            <w:pPr>
              <w:widowControl w:val="0"/>
              <w:spacing w:after="60"/>
              <w:jc w:val="left"/>
              <w:rPr>
                <w:sz w:val="20"/>
                <w:szCs w:val="20"/>
              </w:rPr>
            </w:pPr>
            <w:r w:rsidRPr="00857CE7">
              <w:rPr>
                <w:sz w:val="20"/>
                <w:szCs w:val="20"/>
              </w:rPr>
              <w:t>Socio-economic assessment module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52F7F6E" w14:textId="31EA18DE" w:rsidR="00D95339" w:rsidRPr="00857CE7" w:rsidRDefault="006F47D5" w:rsidP="00F27CBB">
            <w:pPr>
              <w:widowControl w:val="0"/>
              <w:spacing w:after="60"/>
              <w:jc w:val="left"/>
              <w:rPr>
                <w:sz w:val="20"/>
                <w:szCs w:val="20"/>
              </w:rPr>
            </w:pPr>
            <w:r w:rsidRPr="00857CE7">
              <w:rPr>
                <w:rFonts w:eastAsia="SimSun"/>
                <w:sz w:val="20"/>
                <w:szCs w:val="20"/>
                <w:lang w:eastAsia="zh-CN"/>
              </w:rPr>
              <w:t>GCU, regional child projects</w:t>
            </w:r>
          </w:p>
        </w:tc>
      </w:tr>
      <w:tr w:rsidR="002524A9" w:rsidRPr="00857CE7" w14:paraId="56733878" w14:textId="77777777" w:rsidTr="0034179E">
        <w:trPr>
          <w:trHeight w:val="269"/>
          <w:jc w:val="center"/>
        </w:trPr>
        <w:tc>
          <w:tcPr>
            <w:tcW w:w="2265" w:type="dxa"/>
            <w:tcBorders>
              <w:top w:val="single" w:sz="4" w:space="0" w:color="auto"/>
              <w:left w:val="single" w:sz="4" w:space="0" w:color="auto"/>
              <w:bottom w:val="single" w:sz="4" w:space="0" w:color="auto"/>
              <w:right w:val="single" w:sz="4" w:space="0" w:color="auto"/>
            </w:tcBorders>
            <w:shd w:val="clear" w:color="auto" w:fill="FFFFFF"/>
            <w:vAlign w:val="center"/>
          </w:tcPr>
          <w:p w14:paraId="76144466" w14:textId="4475FEB0" w:rsidR="00D95339" w:rsidRPr="00857CE7" w:rsidRDefault="00D95339" w:rsidP="00F27CBB">
            <w:pPr>
              <w:widowControl w:val="0"/>
              <w:spacing w:after="60"/>
              <w:ind w:left="41"/>
              <w:jc w:val="left"/>
              <w:rPr>
                <w:rFonts w:eastAsia="SimSun"/>
                <w:color w:val="000000"/>
                <w:sz w:val="20"/>
                <w:szCs w:val="20"/>
                <w:lang w:eastAsia="zh-CN"/>
              </w:rPr>
            </w:pPr>
            <w:r w:rsidRPr="00857CE7">
              <w:rPr>
                <w:rFonts w:eastAsia="SimSun"/>
                <w:b/>
                <w:color w:val="000000"/>
                <w:sz w:val="20"/>
                <w:szCs w:val="20"/>
                <w:u w:val="single"/>
                <w:lang w:eastAsia="zh-CN"/>
              </w:rPr>
              <w:t>Output 3.1.3</w:t>
            </w:r>
            <w:r w:rsidRPr="00857CE7">
              <w:rPr>
                <w:rFonts w:eastAsia="SimSun"/>
                <w:color w:val="000000"/>
                <w:sz w:val="20"/>
                <w:szCs w:val="20"/>
                <w:lang w:eastAsia="zh-CN"/>
              </w:rPr>
              <w:t xml:space="preserve"> </w:t>
            </w:r>
            <w:r w:rsidRPr="00857CE7">
              <w:rPr>
                <w:sz w:val="20"/>
                <w:szCs w:val="20"/>
              </w:rPr>
              <w:t>Fisheries Performance Assessment Instrument pilot</w:t>
            </w:r>
            <w:r w:rsidR="00477192" w:rsidRPr="00857CE7">
              <w:rPr>
                <w:sz w:val="20"/>
                <w:szCs w:val="20"/>
              </w:rPr>
              <w:t>-tested and its use technically supported in both CFI and non-CFI fisheries</w:t>
            </w:r>
            <w:r w:rsidRPr="00857CE7">
              <w:rPr>
                <w:sz w:val="20"/>
                <w:szCs w:val="20"/>
              </w:rPr>
              <w:t>.</w:t>
            </w:r>
          </w:p>
        </w:tc>
        <w:tc>
          <w:tcPr>
            <w:tcW w:w="1697" w:type="dxa"/>
            <w:tcBorders>
              <w:left w:val="single" w:sz="4" w:space="0" w:color="auto"/>
              <w:bottom w:val="single" w:sz="4" w:space="0" w:color="auto"/>
              <w:right w:val="single" w:sz="4" w:space="0" w:color="auto"/>
            </w:tcBorders>
            <w:vAlign w:val="center"/>
          </w:tcPr>
          <w:p w14:paraId="0290E1B0" w14:textId="02706F29" w:rsidR="00D95339" w:rsidRPr="00857CE7" w:rsidRDefault="00B27AE1" w:rsidP="00D22F7B">
            <w:pPr>
              <w:widowControl w:val="0"/>
              <w:spacing w:after="60"/>
              <w:jc w:val="left"/>
              <w:rPr>
                <w:sz w:val="20"/>
                <w:szCs w:val="20"/>
              </w:rPr>
            </w:pPr>
            <w:r w:rsidRPr="00857CE7">
              <w:rPr>
                <w:sz w:val="20"/>
                <w:szCs w:val="20"/>
              </w:rPr>
              <w:t>No pilot test of the FPA</w:t>
            </w:r>
            <w:r w:rsidR="00D22F7B" w:rsidRPr="00857CE7">
              <w:rPr>
                <w:sz w:val="20"/>
                <w:szCs w:val="20"/>
              </w:rPr>
              <w:t>I</w:t>
            </w:r>
          </w:p>
        </w:tc>
        <w:tc>
          <w:tcPr>
            <w:tcW w:w="1518" w:type="dxa"/>
            <w:tcBorders>
              <w:left w:val="single" w:sz="4" w:space="0" w:color="auto"/>
              <w:bottom w:val="single" w:sz="4" w:space="0" w:color="auto"/>
              <w:right w:val="single" w:sz="4" w:space="0" w:color="auto"/>
            </w:tcBorders>
            <w:vAlign w:val="center"/>
          </w:tcPr>
          <w:p w14:paraId="0B2ECE52" w14:textId="04C388F6" w:rsidR="00D95339" w:rsidRPr="00857CE7" w:rsidRDefault="00B27AE1" w:rsidP="00F27CBB">
            <w:pPr>
              <w:widowControl w:val="0"/>
              <w:spacing w:after="60"/>
              <w:jc w:val="left"/>
              <w:rPr>
                <w:sz w:val="20"/>
                <w:szCs w:val="20"/>
              </w:rPr>
            </w:pPr>
            <w:r w:rsidRPr="00857CE7">
              <w:rPr>
                <w:sz w:val="20"/>
                <w:szCs w:val="20"/>
              </w:rPr>
              <w:t xml:space="preserve">Triple bottom line Fisheries Performance Assessment System </w:t>
            </w:r>
            <w:r w:rsidRPr="00857CE7">
              <w:rPr>
                <w:rFonts w:eastAsia="SimSun"/>
                <w:sz w:val="20"/>
                <w:szCs w:val="20"/>
                <w:lang w:eastAsia="zh-CN"/>
              </w:rPr>
              <w:t>piloted, refined, designed and trained</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DADC7CE" w14:textId="77777777" w:rsidR="00D95339" w:rsidRPr="00857CE7" w:rsidRDefault="00D95339" w:rsidP="00F27CBB">
            <w:pPr>
              <w:widowControl w:val="0"/>
              <w:spacing w:after="60"/>
              <w:jc w:val="left"/>
              <w:rPr>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ED6F428" w14:textId="77777777" w:rsidR="00D95339" w:rsidRPr="00857CE7" w:rsidRDefault="00D95339" w:rsidP="00F27CBB">
            <w:pPr>
              <w:widowControl w:val="0"/>
              <w:spacing w:after="60"/>
              <w:jc w:val="left"/>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7617452" w14:textId="77777777" w:rsidR="00D95339" w:rsidRPr="00857CE7" w:rsidRDefault="00D95339" w:rsidP="00F27CBB">
            <w:pPr>
              <w:widowControl w:val="0"/>
              <w:spacing w:after="60"/>
              <w:jc w:val="left"/>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0B81816" w14:textId="2A710FF5" w:rsidR="00D95339" w:rsidRPr="00857CE7" w:rsidRDefault="00B27AE1" w:rsidP="0034179E">
            <w:pPr>
              <w:widowControl w:val="0"/>
              <w:spacing w:after="60"/>
              <w:jc w:val="left"/>
              <w:rPr>
                <w:sz w:val="20"/>
                <w:szCs w:val="20"/>
              </w:rPr>
            </w:pPr>
            <w:r w:rsidRPr="00857CE7">
              <w:rPr>
                <w:sz w:val="20"/>
                <w:szCs w:val="20"/>
              </w:rPr>
              <w:t xml:space="preserve">At least </w:t>
            </w:r>
            <w:r w:rsidR="0034179E" w:rsidRPr="00857CE7">
              <w:rPr>
                <w:sz w:val="20"/>
                <w:szCs w:val="20"/>
              </w:rPr>
              <w:t>six</w:t>
            </w:r>
            <w:r w:rsidRPr="00857CE7">
              <w:rPr>
                <w:sz w:val="20"/>
                <w:szCs w:val="20"/>
              </w:rPr>
              <w:t xml:space="preserve"> CFI fisheries piloted; consultation and refining of the FPA system completed</w:t>
            </w:r>
          </w:p>
        </w:tc>
        <w:tc>
          <w:tcPr>
            <w:tcW w:w="1370" w:type="dxa"/>
            <w:tcBorders>
              <w:top w:val="single" w:sz="4" w:space="0" w:color="auto"/>
              <w:left w:val="single" w:sz="4" w:space="0" w:color="auto"/>
              <w:bottom w:val="single" w:sz="4" w:space="0" w:color="auto"/>
              <w:right w:val="single" w:sz="4" w:space="0" w:color="auto"/>
            </w:tcBorders>
            <w:shd w:val="clear" w:color="auto" w:fill="FFFFFF"/>
            <w:vAlign w:val="center"/>
          </w:tcPr>
          <w:p w14:paraId="7180DF37" w14:textId="020EA8CD" w:rsidR="00D95339" w:rsidRPr="00857CE7" w:rsidRDefault="00B27AE1" w:rsidP="00F27CBB">
            <w:pPr>
              <w:widowControl w:val="0"/>
              <w:spacing w:after="60"/>
              <w:jc w:val="left"/>
              <w:rPr>
                <w:sz w:val="20"/>
                <w:szCs w:val="20"/>
              </w:rPr>
            </w:pPr>
            <w:r w:rsidRPr="00857CE7">
              <w:rPr>
                <w:sz w:val="20"/>
                <w:szCs w:val="20"/>
              </w:rPr>
              <w:t>Final FPA system designed and capacity building tools d and delivered</w:t>
            </w: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14:paraId="3AC9314E" w14:textId="002FC207" w:rsidR="00D95339" w:rsidRPr="00857CE7" w:rsidRDefault="00B27AE1" w:rsidP="00F27CBB">
            <w:pPr>
              <w:widowControl w:val="0"/>
              <w:spacing w:after="60"/>
              <w:jc w:val="left"/>
              <w:rPr>
                <w:sz w:val="20"/>
                <w:szCs w:val="20"/>
              </w:rPr>
            </w:pPr>
            <w:r w:rsidRPr="00857CE7">
              <w:rPr>
                <w:sz w:val="20"/>
                <w:szCs w:val="20"/>
              </w:rPr>
              <w:t>Final FPA system</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3754F62" w14:textId="675FE663" w:rsidR="00D95339" w:rsidRPr="00857CE7" w:rsidRDefault="00B27AE1" w:rsidP="00F27CBB">
            <w:pPr>
              <w:widowControl w:val="0"/>
              <w:spacing w:after="60"/>
              <w:jc w:val="left"/>
              <w:rPr>
                <w:sz w:val="20"/>
                <w:szCs w:val="20"/>
              </w:rPr>
            </w:pPr>
            <w:r w:rsidRPr="00857CE7">
              <w:rPr>
                <w:rFonts w:eastAsia="SimSun"/>
                <w:sz w:val="20"/>
                <w:szCs w:val="20"/>
                <w:lang w:eastAsia="zh-CN"/>
              </w:rPr>
              <w:t>GCU</w:t>
            </w:r>
          </w:p>
        </w:tc>
      </w:tr>
    </w:tbl>
    <w:p w14:paraId="05C0A39B" w14:textId="77777777" w:rsidR="004241F2" w:rsidRPr="00857CE7" w:rsidRDefault="004241F2" w:rsidP="00182A59">
      <w:pPr>
        <w:widowControl w:val="0"/>
        <w:rPr>
          <w:b/>
        </w:rPr>
      </w:pPr>
    </w:p>
    <w:p w14:paraId="3F06A712" w14:textId="77777777" w:rsidR="00FB0A70" w:rsidRPr="00857CE7" w:rsidRDefault="00FB0A70" w:rsidP="00BA7EA0">
      <w:pPr>
        <w:pStyle w:val="Heading2"/>
        <w:pageBreakBefore/>
        <w:jc w:val="center"/>
      </w:pPr>
      <w:bookmarkStart w:id="46" w:name="_Toc451249645"/>
      <w:r w:rsidRPr="00857CE7">
        <w:lastRenderedPageBreak/>
        <w:t>Appendix 2: Workplan (results based)</w:t>
      </w:r>
      <w:bookmarkEnd w:id="46"/>
    </w:p>
    <w:tbl>
      <w:tblPr>
        <w:tblW w:w="13842" w:type="dxa"/>
        <w:tblInd w:w="-4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2213"/>
        <w:gridCol w:w="1848"/>
        <w:gridCol w:w="1276"/>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tblGrid>
      <w:tr w:rsidR="004241F2" w:rsidRPr="00857CE7" w14:paraId="0C7B6BFF" w14:textId="77777777" w:rsidTr="0034179E">
        <w:trPr>
          <w:trHeight w:val="269"/>
          <w:tblHeader/>
        </w:trPr>
        <w:tc>
          <w:tcPr>
            <w:tcW w:w="2213" w:type="dxa"/>
            <w:vMerge w:val="restart"/>
            <w:vAlign w:val="center"/>
          </w:tcPr>
          <w:p w14:paraId="30CA9563" w14:textId="77777777" w:rsidR="004241F2" w:rsidRPr="00857CE7" w:rsidRDefault="004241F2" w:rsidP="00F27CBB">
            <w:pPr>
              <w:spacing w:after="0"/>
              <w:jc w:val="center"/>
              <w:rPr>
                <w:b/>
                <w:sz w:val="20"/>
                <w:szCs w:val="20"/>
              </w:rPr>
            </w:pPr>
            <w:r w:rsidRPr="00857CE7">
              <w:rPr>
                <w:b/>
                <w:sz w:val="20"/>
                <w:szCs w:val="20"/>
              </w:rPr>
              <w:t>Output</w:t>
            </w:r>
          </w:p>
        </w:tc>
        <w:tc>
          <w:tcPr>
            <w:tcW w:w="1848" w:type="dxa"/>
            <w:vMerge w:val="restart"/>
            <w:vAlign w:val="center"/>
          </w:tcPr>
          <w:p w14:paraId="66D1C470" w14:textId="77777777" w:rsidR="004241F2" w:rsidRPr="00857CE7" w:rsidRDefault="004241F2" w:rsidP="00F27CBB">
            <w:pPr>
              <w:spacing w:after="0"/>
              <w:jc w:val="center"/>
              <w:rPr>
                <w:b/>
                <w:sz w:val="20"/>
                <w:szCs w:val="20"/>
              </w:rPr>
            </w:pPr>
            <w:r w:rsidRPr="00857CE7">
              <w:rPr>
                <w:b/>
                <w:sz w:val="20"/>
                <w:szCs w:val="20"/>
              </w:rPr>
              <w:t>Activities</w:t>
            </w:r>
          </w:p>
        </w:tc>
        <w:tc>
          <w:tcPr>
            <w:tcW w:w="1276" w:type="dxa"/>
            <w:vMerge w:val="restart"/>
          </w:tcPr>
          <w:p w14:paraId="1869F5D9" w14:textId="77777777" w:rsidR="004241F2" w:rsidRPr="00857CE7" w:rsidRDefault="004241F2" w:rsidP="00F27CBB">
            <w:pPr>
              <w:spacing w:after="0"/>
              <w:jc w:val="center"/>
              <w:rPr>
                <w:b/>
                <w:sz w:val="20"/>
                <w:szCs w:val="20"/>
              </w:rPr>
            </w:pPr>
            <w:r w:rsidRPr="00857CE7">
              <w:rPr>
                <w:b/>
                <w:sz w:val="20"/>
                <w:szCs w:val="20"/>
              </w:rPr>
              <w:t>Responsible institution/ entity</w:t>
            </w:r>
          </w:p>
        </w:tc>
        <w:tc>
          <w:tcPr>
            <w:tcW w:w="1701" w:type="dxa"/>
            <w:gridSpan w:val="4"/>
          </w:tcPr>
          <w:p w14:paraId="340954A8" w14:textId="77777777" w:rsidR="004241F2" w:rsidRPr="00857CE7" w:rsidRDefault="004241F2" w:rsidP="00F27CBB">
            <w:pPr>
              <w:spacing w:after="0"/>
              <w:jc w:val="center"/>
              <w:rPr>
                <w:b/>
                <w:sz w:val="20"/>
                <w:szCs w:val="20"/>
              </w:rPr>
            </w:pPr>
            <w:r w:rsidRPr="00857CE7">
              <w:rPr>
                <w:b/>
                <w:sz w:val="20"/>
                <w:szCs w:val="20"/>
              </w:rPr>
              <w:t>Year 1</w:t>
            </w:r>
          </w:p>
        </w:tc>
        <w:tc>
          <w:tcPr>
            <w:tcW w:w="1701" w:type="dxa"/>
            <w:gridSpan w:val="4"/>
          </w:tcPr>
          <w:p w14:paraId="65018E2A" w14:textId="77777777" w:rsidR="004241F2" w:rsidRPr="00857CE7" w:rsidRDefault="004241F2" w:rsidP="00F27CBB">
            <w:pPr>
              <w:spacing w:after="0"/>
              <w:jc w:val="center"/>
              <w:rPr>
                <w:b/>
                <w:sz w:val="20"/>
                <w:szCs w:val="20"/>
              </w:rPr>
            </w:pPr>
            <w:r w:rsidRPr="00857CE7">
              <w:rPr>
                <w:b/>
                <w:sz w:val="20"/>
                <w:szCs w:val="20"/>
              </w:rPr>
              <w:t>Year 2</w:t>
            </w:r>
          </w:p>
        </w:tc>
        <w:tc>
          <w:tcPr>
            <w:tcW w:w="1701" w:type="dxa"/>
            <w:gridSpan w:val="4"/>
          </w:tcPr>
          <w:p w14:paraId="07B7D8FF" w14:textId="77777777" w:rsidR="004241F2" w:rsidRPr="00857CE7" w:rsidRDefault="004241F2" w:rsidP="00F27CBB">
            <w:pPr>
              <w:spacing w:after="0"/>
              <w:jc w:val="center"/>
              <w:rPr>
                <w:b/>
                <w:sz w:val="20"/>
                <w:szCs w:val="20"/>
              </w:rPr>
            </w:pPr>
            <w:r w:rsidRPr="00857CE7">
              <w:rPr>
                <w:b/>
                <w:sz w:val="20"/>
                <w:szCs w:val="20"/>
              </w:rPr>
              <w:t>Year 3</w:t>
            </w:r>
          </w:p>
        </w:tc>
        <w:tc>
          <w:tcPr>
            <w:tcW w:w="1701" w:type="dxa"/>
            <w:gridSpan w:val="4"/>
          </w:tcPr>
          <w:p w14:paraId="330C6C27" w14:textId="77777777" w:rsidR="004241F2" w:rsidRPr="00857CE7" w:rsidRDefault="004241F2" w:rsidP="00F27CBB">
            <w:pPr>
              <w:spacing w:after="0"/>
              <w:jc w:val="center"/>
              <w:rPr>
                <w:b/>
                <w:sz w:val="20"/>
                <w:szCs w:val="20"/>
              </w:rPr>
            </w:pPr>
            <w:r w:rsidRPr="00857CE7">
              <w:rPr>
                <w:b/>
                <w:sz w:val="20"/>
                <w:szCs w:val="20"/>
              </w:rPr>
              <w:t>Year 4</w:t>
            </w:r>
          </w:p>
        </w:tc>
        <w:tc>
          <w:tcPr>
            <w:tcW w:w="1701" w:type="dxa"/>
            <w:gridSpan w:val="4"/>
          </w:tcPr>
          <w:p w14:paraId="7E9DF2E0" w14:textId="77777777" w:rsidR="004241F2" w:rsidRPr="00857CE7" w:rsidRDefault="004241F2" w:rsidP="00F27CBB">
            <w:pPr>
              <w:spacing w:after="0"/>
              <w:jc w:val="center"/>
              <w:rPr>
                <w:b/>
                <w:sz w:val="20"/>
                <w:szCs w:val="20"/>
              </w:rPr>
            </w:pPr>
            <w:r w:rsidRPr="00857CE7">
              <w:rPr>
                <w:b/>
                <w:sz w:val="20"/>
                <w:szCs w:val="20"/>
              </w:rPr>
              <w:t>Year 5</w:t>
            </w:r>
          </w:p>
        </w:tc>
      </w:tr>
      <w:tr w:rsidR="004241F2" w:rsidRPr="00857CE7" w14:paraId="256D2C73" w14:textId="77777777" w:rsidTr="0034179E">
        <w:trPr>
          <w:trHeight w:val="548"/>
          <w:tblHeader/>
        </w:trPr>
        <w:tc>
          <w:tcPr>
            <w:tcW w:w="2213" w:type="dxa"/>
            <w:vMerge/>
          </w:tcPr>
          <w:p w14:paraId="75EAC969" w14:textId="77777777" w:rsidR="004241F2" w:rsidRPr="00857CE7" w:rsidRDefault="004241F2" w:rsidP="00F27CBB">
            <w:pPr>
              <w:spacing w:after="0"/>
              <w:rPr>
                <w:sz w:val="20"/>
                <w:szCs w:val="20"/>
              </w:rPr>
            </w:pPr>
          </w:p>
        </w:tc>
        <w:tc>
          <w:tcPr>
            <w:tcW w:w="1848" w:type="dxa"/>
            <w:vMerge/>
          </w:tcPr>
          <w:p w14:paraId="4B3DAEB0" w14:textId="77777777" w:rsidR="004241F2" w:rsidRPr="00857CE7" w:rsidRDefault="004241F2" w:rsidP="00F27CBB">
            <w:pPr>
              <w:spacing w:after="0"/>
              <w:rPr>
                <w:sz w:val="20"/>
                <w:szCs w:val="20"/>
              </w:rPr>
            </w:pPr>
          </w:p>
        </w:tc>
        <w:tc>
          <w:tcPr>
            <w:tcW w:w="1276" w:type="dxa"/>
            <w:vMerge/>
          </w:tcPr>
          <w:p w14:paraId="1863855C" w14:textId="77777777" w:rsidR="004241F2" w:rsidRPr="00857CE7" w:rsidRDefault="004241F2" w:rsidP="00F27CBB">
            <w:pPr>
              <w:spacing w:after="0"/>
              <w:rPr>
                <w:sz w:val="20"/>
                <w:szCs w:val="20"/>
              </w:rPr>
            </w:pPr>
          </w:p>
        </w:tc>
        <w:tc>
          <w:tcPr>
            <w:tcW w:w="425" w:type="dxa"/>
            <w:vAlign w:val="center"/>
          </w:tcPr>
          <w:p w14:paraId="3CFFD1B8" w14:textId="77777777" w:rsidR="004241F2" w:rsidRPr="00857CE7" w:rsidRDefault="004241F2" w:rsidP="00F27CBB">
            <w:pPr>
              <w:spacing w:after="0"/>
              <w:jc w:val="center"/>
              <w:rPr>
                <w:b/>
                <w:sz w:val="20"/>
                <w:szCs w:val="20"/>
              </w:rPr>
            </w:pPr>
            <w:r w:rsidRPr="00857CE7">
              <w:rPr>
                <w:b/>
                <w:sz w:val="20"/>
                <w:szCs w:val="20"/>
              </w:rPr>
              <w:t>Q1</w:t>
            </w:r>
          </w:p>
        </w:tc>
        <w:tc>
          <w:tcPr>
            <w:tcW w:w="425" w:type="dxa"/>
            <w:vAlign w:val="center"/>
          </w:tcPr>
          <w:p w14:paraId="3D1D5BA2" w14:textId="77777777" w:rsidR="004241F2" w:rsidRPr="00857CE7" w:rsidRDefault="004241F2" w:rsidP="00F27CBB">
            <w:pPr>
              <w:spacing w:after="0"/>
              <w:jc w:val="center"/>
              <w:rPr>
                <w:b/>
                <w:sz w:val="20"/>
                <w:szCs w:val="20"/>
              </w:rPr>
            </w:pPr>
            <w:r w:rsidRPr="00857CE7">
              <w:rPr>
                <w:b/>
                <w:sz w:val="20"/>
                <w:szCs w:val="20"/>
              </w:rPr>
              <w:t>Q2</w:t>
            </w:r>
          </w:p>
        </w:tc>
        <w:tc>
          <w:tcPr>
            <w:tcW w:w="426" w:type="dxa"/>
            <w:vAlign w:val="center"/>
          </w:tcPr>
          <w:p w14:paraId="2A511CE3" w14:textId="77777777" w:rsidR="004241F2" w:rsidRPr="00857CE7" w:rsidRDefault="004241F2" w:rsidP="00F27CBB">
            <w:pPr>
              <w:spacing w:after="0"/>
              <w:jc w:val="center"/>
              <w:rPr>
                <w:b/>
                <w:sz w:val="20"/>
                <w:szCs w:val="20"/>
              </w:rPr>
            </w:pPr>
            <w:r w:rsidRPr="00857CE7">
              <w:rPr>
                <w:b/>
                <w:sz w:val="20"/>
                <w:szCs w:val="20"/>
              </w:rPr>
              <w:t>Q3</w:t>
            </w:r>
          </w:p>
        </w:tc>
        <w:tc>
          <w:tcPr>
            <w:tcW w:w="425" w:type="dxa"/>
            <w:vAlign w:val="center"/>
          </w:tcPr>
          <w:p w14:paraId="04CDEB70" w14:textId="77777777" w:rsidR="004241F2" w:rsidRPr="00857CE7" w:rsidRDefault="004241F2" w:rsidP="00F27CBB">
            <w:pPr>
              <w:spacing w:after="0"/>
              <w:jc w:val="center"/>
              <w:rPr>
                <w:b/>
                <w:sz w:val="20"/>
                <w:szCs w:val="20"/>
              </w:rPr>
            </w:pPr>
            <w:r w:rsidRPr="00857CE7">
              <w:rPr>
                <w:b/>
                <w:sz w:val="20"/>
                <w:szCs w:val="20"/>
              </w:rPr>
              <w:t>Q4</w:t>
            </w:r>
          </w:p>
        </w:tc>
        <w:tc>
          <w:tcPr>
            <w:tcW w:w="425" w:type="dxa"/>
            <w:vAlign w:val="center"/>
          </w:tcPr>
          <w:p w14:paraId="6ACDD94A" w14:textId="77777777" w:rsidR="004241F2" w:rsidRPr="00857CE7" w:rsidRDefault="004241F2" w:rsidP="00F27CBB">
            <w:pPr>
              <w:spacing w:after="0"/>
              <w:jc w:val="center"/>
              <w:rPr>
                <w:b/>
                <w:sz w:val="20"/>
                <w:szCs w:val="20"/>
              </w:rPr>
            </w:pPr>
            <w:r w:rsidRPr="00857CE7">
              <w:rPr>
                <w:b/>
                <w:sz w:val="20"/>
                <w:szCs w:val="20"/>
              </w:rPr>
              <w:t>Q1</w:t>
            </w:r>
          </w:p>
        </w:tc>
        <w:tc>
          <w:tcPr>
            <w:tcW w:w="425" w:type="dxa"/>
            <w:vAlign w:val="center"/>
          </w:tcPr>
          <w:p w14:paraId="7615CF29" w14:textId="77777777" w:rsidR="004241F2" w:rsidRPr="00857CE7" w:rsidRDefault="004241F2" w:rsidP="00F27CBB">
            <w:pPr>
              <w:spacing w:after="0"/>
              <w:jc w:val="center"/>
              <w:rPr>
                <w:b/>
                <w:sz w:val="20"/>
                <w:szCs w:val="20"/>
              </w:rPr>
            </w:pPr>
            <w:r w:rsidRPr="00857CE7">
              <w:rPr>
                <w:b/>
                <w:sz w:val="20"/>
                <w:szCs w:val="20"/>
              </w:rPr>
              <w:t>Q2</w:t>
            </w:r>
          </w:p>
        </w:tc>
        <w:tc>
          <w:tcPr>
            <w:tcW w:w="426" w:type="dxa"/>
            <w:vAlign w:val="center"/>
          </w:tcPr>
          <w:p w14:paraId="3DB94BA9" w14:textId="77777777" w:rsidR="004241F2" w:rsidRPr="00857CE7" w:rsidRDefault="004241F2" w:rsidP="00F27CBB">
            <w:pPr>
              <w:spacing w:after="0"/>
              <w:jc w:val="center"/>
              <w:rPr>
                <w:b/>
                <w:sz w:val="20"/>
                <w:szCs w:val="20"/>
              </w:rPr>
            </w:pPr>
            <w:r w:rsidRPr="00857CE7">
              <w:rPr>
                <w:b/>
                <w:sz w:val="20"/>
                <w:szCs w:val="20"/>
              </w:rPr>
              <w:t>Q3</w:t>
            </w:r>
          </w:p>
        </w:tc>
        <w:tc>
          <w:tcPr>
            <w:tcW w:w="425" w:type="dxa"/>
            <w:vAlign w:val="center"/>
          </w:tcPr>
          <w:p w14:paraId="08985E4D" w14:textId="77777777" w:rsidR="004241F2" w:rsidRPr="00857CE7" w:rsidRDefault="004241F2" w:rsidP="00F27CBB">
            <w:pPr>
              <w:spacing w:after="0"/>
              <w:jc w:val="center"/>
              <w:rPr>
                <w:b/>
                <w:sz w:val="20"/>
                <w:szCs w:val="20"/>
              </w:rPr>
            </w:pPr>
            <w:r w:rsidRPr="00857CE7">
              <w:rPr>
                <w:b/>
                <w:sz w:val="20"/>
                <w:szCs w:val="20"/>
              </w:rPr>
              <w:t>Q4</w:t>
            </w:r>
          </w:p>
        </w:tc>
        <w:tc>
          <w:tcPr>
            <w:tcW w:w="425" w:type="dxa"/>
            <w:vAlign w:val="center"/>
          </w:tcPr>
          <w:p w14:paraId="58666386" w14:textId="77777777" w:rsidR="004241F2" w:rsidRPr="00857CE7" w:rsidRDefault="004241F2" w:rsidP="00F27CBB">
            <w:pPr>
              <w:spacing w:after="0"/>
              <w:jc w:val="center"/>
              <w:rPr>
                <w:b/>
                <w:sz w:val="20"/>
                <w:szCs w:val="20"/>
              </w:rPr>
            </w:pPr>
            <w:r w:rsidRPr="00857CE7">
              <w:rPr>
                <w:b/>
                <w:sz w:val="20"/>
                <w:szCs w:val="20"/>
              </w:rPr>
              <w:t>Q1</w:t>
            </w:r>
          </w:p>
        </w:tc>
        <w:tc>
          <w:tcPr>
            <w:tcW w:w="425" w:type="dxa"/>
            <w:vAlign w:val="center"/>
          </w:tcPr>
          <w:p w14:paraId="6B04E451" w14:textId="77777777" w:rsidR="004241F2" w:rsidRPr="00857CE7" w:rsidRDefault="004241F2" w:rsidP="00F27CBB">
            <w:pPr>
              <w:spacing w:after="0"/>
              <w:jc w:val="center"/>
              <w:rPr>
                <w:b/>
                <w:sz w:val="20"/>
                <w:szCs w:val="20"/>
              </w:rPr>
            </w:pPr>
            <w:r w:rsidRPr="00857CE7">
              <w:rPr>
                <w:b/>
                <w:sz w:val="20"/>
                <w:szCs w:val="20"/>
              </w:rPr>
              <w:t>Q2</w:t>
            </w:r>
          </w:p>
        </w:tc>
        <w:tc>
          <w:tcPr>
            <w:tcW w:w="426" w:type="dxa"/>
            <w:vAlign w:val="center"/>
          </w:tcPr>
          <w:p w14:paraId="35B7F30F" w14:textId="77777777" w:rsidR="004241F2" w:rsidRPr="00857CE7" w:rsidRDefault="004241F2" w:rsidP="00F27CBB">
            <w:pPr>
              <w:spacing w:after="0"/>
              <w:jc w:val="center"/>
              <w:rPr>
                <w:b/>
                <w:sz w:val="20"/>
                <w:szCs w:val="20"/>
              </w:rPr>
            </w:pPr>
            <w:r w:rsidRPr="00857CE7">
              <w:rPr>
                <w:b/>
                <w:sz w:val="20"/>
                <w:szCs w:val="20"/>
              </w:rPr>
              <w:t>Q3</w:t>
            </w:r>
          </w:p>
        </w:tc>
        <w:tc>
          <w:tcPr>
            <w:tcW w:w="425" w:type="dxa"/>
            <w:vAlign w:val="center"/>
          </w:tcPr>
          <w:p w14:paraId="6CF45532" w14:textId="77777777" w:rsidR="004241F2" w:rsidRPr="00857CE7" w:rsidRDefault="004241F2" w:rsidP="00F27CBB">
            <w:pPr>
              <w:spacing w:after="0"/>
              <w:jc w:val="center"/>
              <w:rPr>
                <w:b/>
                <w:sz w:val="20"/>
                <w:szCs w:val="20"/>
              </w:rPr>
            </w:pPr>
            <w:r w:rsidRPr="00857CE7">
              <w:rPr>
                <w:b/>
                <w:sz w:val="20"/>
                <w:szCs w:val="20"/>
              </w:rPr>
              <w:t>Q4</w:t>
            </w:r>
          </w:p>
        </w:tc>
        <w:tc>
          <w:tcPr>
            <w:tcW w:w="425" w:type="dxa"/>
            <w:vAlign w:val="center"/>
          </w:tcPr>
          <w:p w14:paraId="74755BB1" w14:textId="77777777" w:rsidR="004241F2" w:rsidRPr="00857CE7" w:rsidRDefault="004241F2" w:rsidP="00F27CBB">
            <w:pPr>
              <w:spacing w:after="0"/>
              <w:jc w:val="center"/>
              <w:rPr>
                <w:b/>
                <w:sz w:val="20"/>
                <w:szCs w:val="20"/>
              </w:rPr>
            </w:pPr>
            <w:r w:rsidRPr="00857CE7">
              <w:rPr>
                <w:b/>
                <w:sz w:val="20"/>
                <w:szCs w:val="20"/>
              </w:rPr>
              <w:t>Q1</w:t>
            </w:r>
          </w:p>
        </w:tc>
        <w:tc>
          <w:tcPr>
            <w:tcW w:w="425" w:type="dxa"/>
            <w:vAlign w:val="center"/>
          </w:tcPr>
          <w:p w14:paraId="554B914E" w14:textId="77777777" w:rsidR="004241F2" w:rsidRPr="00857CE7" w:rsidRDefault="004241F2" w:rsidP="00F27CBB">
            <w:pPr>
              <w:spacing w:after="0"/>
              <w:jc w:val="center"/>
              <w:rPr>
                <w:b/>
                <w:sz w:val="20"/>
                <w:szCs w:val="20"/>
              </w:rPr>
            </w:pPr>
            <w:r w:rsidRPr="00857CE7">
              <w:rPr>
                <w:b/>
                <w:sz w:val="20"/>
                <w:szCs w:val="20"/>
              </w:rPr>
              <w:t>Q2</w:t>
            </w:r>
          </w:p>
        </w:tc>
        <w:tc>
          <w:tcPr>
            <w:tcW w:w="426" w:type="dxa"/>
            <w:vAlign w:val="center"/>
          </w:tcPr>
          <w:p w14:paraId="4F124EDA" w14:textId="77777777" w:rsidR="004241F2" w:rsidRPr="00857CE7" w:rsidRDefault="004241F2" w:rsidP="00F27CBB">
            <w:pPr>
              <w:spacing w:after="0"/>
              <w:jc w:val="center"/>
              <w:rPr>
                <w:b/>
                <w:sz w:val="20"/>
                <w:szCs w:val="20"/>
              </w:rPr>
            </w:pPr>
            <w:r w:rsidRPr="00857CE7">
              <w:rPr>
                <w:b/>
                <w:sz w:val="20"/>
                <w:szCs w:val="20"/>
              </w:rPr>
              <w:t>Q3</w:t>
            </w:r>
          </w:p>
        </w:tc>
        <w:tc>
          <w:tcPr>
            <w:tcW w:w="425" w:type="dxa"/>
            <w:vAlign w:val="center"/>
          </w:tcPr>
          <w:p w14:paraId="0C67E228" w14:textId="77777777" w:rsidR="004241F2" w:rsidRPr="00857CE7" w:rsidRDefault="004241F2" w:rsidP="00F27CBB">
            <w:pPr>
              <w:spacing w:after="0"/>
              <w:jc w:val="center"/>
              <w:rPr>
                <w:b/>
                <w:sz w:val="20"/>
                <w:szCs w:val="20"/>
              </w:rPr>
            </w:pPr>
            <w:r w:rsidRPr="00857CE7">
              <w:rPr>
                <w:b/>
                <w:sz w:val="20"/>
                <w:szCs w:val="20"/>
              </w:rPr>
              <w:t>Q4</w:t>
            </w:r>
          </w:p>
        </w:tc>
        <w:tc>
          <w:tcPr>
            <w:tcW w:w="425" w:type="dxa"/>
            <w:vAlign w:val="center"/>
          </w:tcPr>
          <w:p w14:paraId="085BCDA9" w14:textId="77777777" w:rsidR="004241F2" w:rsidRPr="00857CE7" w:rsidRDefault="004241F2" w:rsidP="00F27CBB">
            <w:pPr>
              <w:spacing w:after="0"/>
              <w:jc w:val="center"/>
              <w:rPr>
                <w:b/>
                <w:sz w:val="20"/>
                <w:szCs w:val="20"/>
              </w:rPr>
            </w:pPr>
            <w:r w:rsidRPr="00857CE7">
              <w:rPr>
                <w:b/>
                <w:sz w:val="20"/>
                <w:szCs w:val="20"/>
              </w:rPr>
              <w:t>Q1</w:t>
            </w:r>
          </w:p>
        </w:tc>
        <w:tc>
          <w:tcPr>
            <w:tcW w:w="425" w:type="dxa"/>
            <w:vAlign w:val="center"/>
          </w:tcPr>
          <w:p w14:paraId="44ED778E" w14:textId="77777777" w:rsidR="004241F2" w:rsidRPr="00857CE7" w:rsidRDefault="004241F2" w:rsidP="00F27CBB">
            <w:pPr>
              <w:spacing w:after="0"/>
              <w:jc w:val="center"/>
              <w:rPr>
                <w:b/>
                <w:sz w:val="20"/>
                <w:szCs w:val="20"/>
              </w:rPr>
            </w:pPr>
            <w:r w:rsidRPr="00857CE7">
              <w:rPr>
                <w:b/>
                <w:sz w:val="20"/>
                <w:szCs w:val="20"/>
              </w:rPr>
              <w:t>Q2</w:t>
            </w:r>
          </w:p>
        </w:tc>
        <w:tc>
          <w:tcPr>
            <w:tcW w:w="426" w:type="dxa"/>
            <w:vAlign w:val="center"/>
          </w:tcPr>
          <w:p w14:paraId="65104E09" w14:textId="77777777" w:rsidR="004241F2" w:rsidRPr="00857CE7" w:rsidRDefault="004241F2" w:rsidP="00F27CBB">
            <w:pPr>
              <w:spacing w:after="0"/>
              <w:jc w:val="center"/>
              <w:rPr>
                <w:b/>
                <w:sz w:val="20"/>
                <w:szCs w:val="20"/>
              </w:rPr>
            </w:pPr>
            <w:r w:rsidRPr="00857CE7">
              <w:rPr>
                <w:b/>
                <w:sz w:val="20"/>
                <w:szCs w:val="20"/>
              </w:rPr>
              <w:t>Q3</w:t>
            </w:r>
          </w:p>
        </w:tc>
        <w:tc>
          <w:tcPr>
            <w:tcW w:w="425" w:type="dxa"/>
            <w:vAlign w:val="center"/>
          </w:tcPr>
          <w:p w14:paraId="3D8EAC1A" w14:textId="77777777" w:rsidR="004241F2" w:rsidRPr="00857CE7" w:rsidRDefault="004241F2" w:rsidP="00F27CBB">
            <w:pPr>
              <w:spacing w:after="0"/>
              <w:jc w:val="center"/>
              <w:rPr>
                <w:b/>
                <w:sz w:val="20"/>
                <w:szCs w:val="20"/>
              </w:rPr>
            </w:pPr>
            <w:r w:rsidRPr="00857CE7">
              <w:rPr>
                <w:b/>
                <w:sz w:val="20"/>
                <w:szCs w:val="20"/>
              </w:rPr>
              <w:t>Q4</w:t>
            </w:r>
          </w:p>
        </w:tc>
      </w:tr>
      <w:tr w:rsidR="004241F2" w:rsidRPr="00857CE7" w14:paraId="5EF79678" w14:textId="77777777" w:rsidTr="0034179E">
        <w:trPr>
          <w:trHeight w:val="269"/>
        </w:trPr>
        <w:tc>
          <w:tcPr>
            <w:tcW w:w="2213" w:type="dxa"/>
            <w:vMerge w:val="restart"/>
            <w:vAlign w:val="center"/>
          </w:tcPr>
          <w:p w14:paraId="684F0ACC" w14:textId="77777777" w:rsidR="004241F2" w:rsidRPr="00857CE7" w:rsidRDefault="004241F2" w:rsidP="00F27CBB">
            <w:pPr>
              <w:spacing w:after="0"/>
              <w:jc w:val="left"/>
              <w:rPr>
                <w:sz w:val="20"/>
                <w:szCs w:val="20"/>
              </w:rPr>
            </w:pPr>
            <w:r w:rsidRPr="00857CE7">
              <w:rPr>
                <w:sz w:val="20"/>
                <w:szCs w:val="20"/>
                <w:u w:val="single"/>
              </w:rPr>
              <w:t>Output 1.1.1</w:t>
            </w:r>
            <w:r w:rsidRPr="00857CE7">
              <w:rPr>
                <w:sz w:val="20"/>
                <w:szCs w:val="20"/>
              </w:rPr>
              <w:t xml:space="preserve"> Global Program Coordination Unit and Global Program Steering Committee established and operational.</w:t>
            </w:r>
          </w:p>
          <w:p w14:paraId="3B5E17D7" w14:textId="77777777" w:rsidR="004241F2" w:rsidRPr="00857CE7" w:rsidRDefault="004241F2" w:rsidP="00F27CBB">
            <w:pPr>
              <w:spacing w:after="0"/>
              <w:jc w:val="left"/>
              <w:rPr>
                <w:sz w:val="20"/>
                <w:szCs w:val="20"/>
              </w:rPr>
            </w:pPr>
          </w:p>
        </w:tc>
        <w:tc>
          <w:tcPr>
            <w:tcW w:w="1848" w:type="dxa"/>
            <w:vAlign w:val="center"/>
          </w:tcPr>
          <w:p w14:paraId="23C563E1" w14:textId="77777777" w:rsidR="004241F2" w:rsidRPr="00857CE7" w:rsidRDefault="004241F2" w:rsidP="00F27CBB">
            <w:pPr>
              <w:rPr>
                <w:i/>
                <w:sz w:val="20"/>
                <w:szCs w:val="20"/>
              </w:rPr>
            </w:pPr>
            <w:r w:rsidRPr="00857CE7">
              <w:rPr>
                <w:sz w:val="20"/>
                <w:szCs w:val="20"/>
              </w:rPr>
              <w:t>Contracting of staff for Global Coordination Unit.</w:t>
            </w:r>
          </w:p>
        </w:tc>
        <w:tc>
          <w:tcPr>
            <w:tcW w:w="1276" w:type="dxa"/>
            <w:vAlign w:val="center"/>
          </w:tcPr>
          <w:p w14:paraId="6695813B" w14:textId="77777777" w:rsidR="004241F2" w:rsidRPr="00857CE7" w:rsidRDefault="004241F2" w:rsidP="00F27CBB">
            <w:pPr>
              <w:spacing w:after="0"/>
              <w:jc w:val="left"/>
              <w:rPr>
                <w:sz w:val="20"/>
                <w:szCs w:val="20"/>
              </w:rPr>
            </w:pPr>
          </w:p>
        </w:tc>
        <w:tc>
          <w:tcPr>
            <w:tcW w:w="425" w:type="dxa"/>
            <w:shd w:val="clear" w:color="auto" w:fill="FFFFFF"/>
            <w:vAlign w:val="center"/>
          </w:tcPr>
          <w:p w14:paraId="108BB41D"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5A8983CA"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6891D29E" w14:textId="77777777" w:rsidR="004241F2" w:rsidRPr="00857CE7" w:rsidRDefault="004241F2" w:rsidP="00F27CBB">
            <w:pPr>
              <w:spacing w:after="0"/>
              <w:jc w:val="center"/>
              <w:rPr>
                <w:sz w:val="20"/>
                <w:szCs w:val="20"/>
              </w:rPr>
            </w:pPr>
          </w:p>
        </w:tc>
        <w:tc>
          <w:tcPr>
            <w:tcW w:w="425" w:type="dxa"/>
            <w:shd w:val="clear" w:color="auto" w:fill="FFFFFF"/>
            <w:vAlign w:val="center"/>
          </w:tcPr>
          <w:p w14:paraId="3D49E95D" w14:textId="77777777" w:rsidR="004241F2" w:rsidRPr="00857CE7" w:rsidRDefault="004241F2" w:rsidP="00F27CBB">
            <w:pPr>
              <w:spacing w:after="0"/>
              <w:jc w:val="center"/>
              <w:rPr>
                <w:sz w:val="20"/>
                <w:szCs w:val="20"/>
              </w:rPr>
            </w:pPr>
          </w:p>
        </w:tc>
        <w:tc>
          <w:tcPr>
            <w:tcW w:w="425" w:type="dxa"/>
            <w:shd w:val="clear" w:color="auto" w:fill="FFFFFF"/>
            <w:vAlign w:val="center"/>
          </w:tcPr>
          <w:p w14:paraId="578A7930" w14:textId="77777777" w:rsidR="004241F2" w:rsidRPr="00857CE7" w:rsidRDefault="004241F2" w:rsidP="00F27CBB">
            <w:pPr>
              <w:spacing w:after="0"/>
              <w:jc w:val="center"/>
              <w:rPr>
                <w:sz w:val="20"/>
                <w:szCs w:val="20"/>
              </w:rPr>
            </w:pPr>
          </w:p>
        </w:tc>
        <w:tc>
          <w:tcPr>
            <w:tcW w:w="425" w:type="dxa"/>
            <w:shd w:val="clear" w:color="auto" w:fill="FFFFFF"/>
            <w:vAlign w:val="center"/>
          </w:tcPr>
          <w:p w14:paraId="76580F8F" w14:textId="77777777" w:rsidR="004241F2" w:rsidRPr="00857CE7" w:rsidRDefault="004241F2" w:rsidP="00F27CBB">
            <w:pPr>
              <w:spacing w:after="0"/>
              <w:jc w:val="center"/>
              <w:rPr>
                <w:sz w:val="20"/>
                <w:szCs w:val="20"/>
              </w:rPr>
            </w:pPr>
          </w:p>
        </w:tc>
        <w:tc>
          <w:tcPr>
            <w:tcW w:w="426" w:type="dxa"/>
            <w:shd w:val="clear" w:color="auto" w:fill="FFFFFF"/>
            <w:vAlign w:val="center"/>
          </w:tcPr>
          <w:p w14:paraId="2B59DB15" w14:textId="77777777" w:rsidR="004241F2" w:rsidRPr="00857CE7" w:rsidRDefault="004241F2" w:rsidP="00F27CBB">
            <w:pPr>
              <w:spacing w:after="0"/>
              <w:jc w:val="center"/>
              <w:rPr>
                <w:sz w:val="20"/>
                <w:szCs w:val="20"/>
              </w:rPr>
            </w:pPr>
          </w:p>
        </w:tc>
        <w:tc>
          <w:tcPr>
            <w:tcW w:w="425" w:type="dxa"/>
            <w:shd w:val="clear" w:color="auto" w:fill="FFFFFF"/>
            <w:vAlign w:val="center"/>
          </w:tcPr>
          <w:p w14:paraId="31369177" w14:textId="77777777" w:rsidR="004241F2" w:rsidRPr="00857CE7" w:rsidRDefault="004241F2" w:rsidP="00F27CBB">
            <w:pPr>
              <w:spacing w:after="0"/>
              <w:jc w:val="center"/>
              <w:rPr>
                <w:sz w:val="20"/>
                <w:szCs w:val="20"/>
              </w:rPr>
            </w:pPr>
          </w:p>
        </w:tc>
        <w:tc>
          <w:tcPr>
            <w:tcW w:w="425" w:type="dxa"/>
            <w:shd w:val="clear" w:color="auto" w:fill="FFFFFF"/>
            <w:vAlign w:val="center"/>
          </w:tcPr>
          <w:p w14:paraId="15775E18" w14:textId="77777777" w:rsidR="004241F2" w:rsidRPr="00857CE7" w:rsidRDefault="004241F2" w:rsidP="00F27CBB">
            <w:pPr>
              <w:spacing w:after="0"/>
              <w:jc w:val="center"/>
              <w:rPr>
                <w:sz w:val="20"/>
                <w:szCs w:val="20"/>
              </w:rPr>
            </w:pPr>
          </w:p>
        </w:tc>
        <w:tc>
          <w:tcPr>
            <w:tcW w:w="425" w:type="dxa"/>
            <w:shd w:val="clear" w:color="auto" w:fill="FFFFFF"/>
            <w:vAlign w:val="center"/>
          </w:tcPr>
          <w:p w14:paraId="1F618CB9" w14:textId="77777777" w:rsidR="004241F2" w:rsidRPr="00857CE7" w:rsidRDefault="004241F2" w:rsidP="00F27CBB">
            <w:pPr>
              <w:spacing w:after="0"/>
              <w:jc w:val="center"/>
              <w:rPr>
                <w:sz w:val="20"/>
                <w:szCs w:val="20"/>
              </w:rPr>
            </w:pPr>
          </w:p>
        </w:tc>
        <w:tc>
          <w:tcPr>
            <w:tcW w:w="426" w:type="dxa"/>
            <w:shd w:val="clear" w:color="auto" w:fill="FFFFFF"/>
            <w:vAlign w:val="center"/>
          </w:tcPr>
          <w:p w14:paraId="7C604C0D" w14:textId="77777777" w:rsidR="004241F2" w:rsidRPr="00857CE7" w:rsidRDefault="004241F2" w:rsidP="00F27CBB">
            <w:pPr>
              <w:spacing w:after="0"/>
              <w:jc w:val="center"/>
              <w:rPr>
                <w:sz w:val="20"/>
                <w:szCs w:val="20"/>
              </w:rPr>
            </w:pPr>
          </w:p>
        </w:tc>
        <w:tc>
          <w:tcPr>
            <w:tcW w:w="425" w:type="dxa"/>
            <w:shd w:val="clear" w:color="auto" w:fill="FFFFFF"/>
            <w:vAlign w:val="center"/>
          </w:tcPr>
          <w:p w14:paraId="15528D6E" w14:textId="77777777" w:rsidR="004241F2" w:rsidRPr="00857CE7" w:rsidRDefault="004241F2" w:rsidP="00F27CBB">
            <w:pPr>
              <w:spacing w:after="0"/>
              <w:jc w:val="center"/>
              <w:rPr>
                <w:sz w:val="20"/>
                <w:szCs w:val="20"/>
              </w:rPr>
            </w:pPr>
          </w:p>
        </w:tc>
        <w:tc>
          <w:tcPr>
            <w:tcW w:w="425" w:type="dxa"/>
            <w:shd w:val="clear" w:color="auto" w:fill="FFFFFF"/>
            <w:vAlign w:val="center"/>
          </w:tcPr>
          <w:p w14:paraId="1B086E6F" w14:textId="77777777" w:rsidR="004241F2" w:rsidRPr="00857CE7" w:rsidRDefault="004241F2" w:rsidP="00F27CBB">
            <w:pPr>
              <w:spacing w:after="0"/>
              <w:jc w:val="center"/>
              <w:rPr>
                <w:sz w:val="20"/>
                <w:szCs w:val="20"/>
              </w:rPr>
            </w:pPr>
          </w:p>
        </w:tc>
        <w:tc>
          <w:tcPr>
            <w:tcW w:w="425" w:type="dxa"/>
            <w:shd w:val="clear" w:color="auto" w:fill="FFFFFF"/>
            <w:vAlign w:val="center"/>
          </w:tcPr>
          <w:p w14:paraId="2D815804" w14:textId="77777777" w:rsidR="004241F2" w:rsidRPr="00857CE7" w:rsidRDefault="004241F2" w:rsidP="00F27CBB">
            <w:pPr>
              <w:spacing w:after="0"/>
              <w:jc w:val="center"/>
              <w:rPr>
                <w:sz w:val="20"/>
                <w:szCs w:val="20"/>
              </w:rPr>
            </w:pPr>
          </w:p>
        </w:tc>
        <w:tc>
          <w:tcPr>
            <w:tcW w:w="426" w:type="dxa"/>
            <w:shd w:val="clear" w:color="auto" w:fill="FFFFFF"/>
            <w:vAlign w:val="center"/>
          </w:tcPr>
          <w:p w14:paraId="561A5410" w14:textId="77777777" w:rsidR="004241F2" w:rsidRPr="00857CE7" w:rsidRDefault="004241F2" w:rsidP="00F27CBB">
            <w:pPr>
              <w:spacing w:after="0"/>
              <w:jc w:val="center"/>
              <w:rPr>
                <w:sz w:val="20"/>
                <w:szCs w:val="20"/>
              </w:rPr>
            </w:pPr>
          </w:p>
        </w:tc>
        <w:tc>
          <w:tcPr>
            <w:tcW w:w="425" w:type="dxa"/>
            <w:shd w:val="clear" w:color="auto" w:fill="FFFFFF"/>
            <w:vAlign w:val="center"/>
          </w:tcPr>
          <w:p w14:paraId="4B17D602" w14:textId="77777777" w:rsidR="004241F2" w:rsidRPr="00857CE7" w:rsidRDefault="004241F2" w:rsidP="00F27CBB">
            <w:pPr>
              <w:spacing w:after="0"/>
              <w:jc w:val="center"/>
              <w:rPr>
                <w:sz w:val="20"/>
                <w:szCs w:val="20"/>
              </w:rPr>
            </w:pPr>
          </w:p>
        </w:tc>
        <w:tc>
          <w:tcPr>
            <w:tcW w:w="425" w:type="dxa"/>
            <w:shd w:val="clear" w:color="auto" w:fill="auto"/>
            <w:vAlign w:val="center"/>
          </w:tcPr>
          <w:p w14:paraId="6C79EFA7" w14:textId="77777777" w:rsidR="004241F2" w:rsidRPr="00857CE7" w:rsidRDefault="004241F2" w:rsidP="00F27CBB">
            <w:pPr>
              <w:spacing w:after="0"/>
              <w:jc w:val="center"/>
              <w:rPr>
                <w:sz w:val="20"/>
                <w:szCs w:val="20"/>
              </w:rPr>
            </w:pPr>
          </w:p>
        </w:tc>
        <w:tc>
          <w:tcPr>
            <w:tcW w:w="425" w:type="dxa"/>
            <w:vAlign w:val="center"/>
          </w:tcPr>
          <w:p w14:paraId="1CEBCD36" w14:textId="77777777" w:rsidR="004241F2" w:rsidRPr="00857CE7" w:rsidRDefault="004241F2" w:rsidP="00F27CBB">
            <w:pPr>
              <w:spacing w:after="0"/>
              <w:jc w:val="center"/>
              <w:rPr>
                <w:sz w:val="20"/>
                <w:szCs w:val="20"/>
              </w:rPr>
            </w:pPr>
          </w:p>
        </w:tc>
        <w:tc>
          <w:tcPr>
            <w:tcW w:w="426" w:type="dxa"/>
            <w:shd w:val="clear" w:color="auto" w:fill="auto"/>
            <w:vAlign w:val="center"/>
          </w:tcPr>
          <w:p w14:paraId="1D2C47B1" w14:textId="77777777" w:rsidR="004241F2" w:rsidRPr="00857CE7" w:rsidRDefault="004241F2" w:rsidP="00F27CBB">
            <w:pPr>
              <w:spacing w:after="0"/>
              <w:jc w:val="center"/>
              <w:rPr>
                <w:sz w:val="20"/>
                <w:szCs w:val="20"/>
              </w:rPr>
            </w:pPr>
          </w:p>
        </w:tc>
        <w:tc>
          <w:tcPr>
            <w:tcW w:w="425" w:type="dxa"/>
            <w:shd w:val="clear" w:color="auto" w:fill="auto"/>
            <w:vAlign w:val="center"/>
          </w:tcPr>
          <w:p w14:paraId="46C7182F" w14:textId="77777777" w:rsidR="004241F2" w:rsidRPr="00857CE7" w:rsidRDefault="004241F2" w:rsidP="00F27CBB">
            <w:pPr>
              <w:spacing w:after="0"/>
              <w:jc w:val="center"/>
              <w:rPr>
                <w:sz w:val="20"/>
                <w:szCs w:val="20"/>
              </w:rPr>
            </w:pPr>
          </w:p>
        </w:tc>
      </w:tr>
      <w:tr w:rsidR="004241F2" w:rsidRPr="00857CE7" w14:paraId="1E1C626A" w14:textId="77777777" w:rsidTr="0034179E">
        <w:trPr>
          <w:trHeight w:val="290"/>
        </w:trPr>
        <w:tc>
          <w:tcPr>
            <w:tcW w:w="2213" w:type="dxa"/>
            <w:vMerge/>
            <w:vAlign w:val="center"/>
          </w:tcPr>
          <w:p w14:paraId="5B5459CD" w14:textId="77777777" w:rsidR="004241F2" w:rsidRPr="00857CE7" w:rsidRDefault="004241F2" w:rsidP="00F27CBB">
            <w:pPr>
              <w:spacing w:after="0"/>
              <w:jc w:val="left"/>
              <w:rPr>
                <w:sz w:val="20"/>
                <w:szCs w:val="20"/>
              </w:rPr>
            </w:pPr>
          </w:p>
        </w:tc>
        <w:tc>
          <w:tcPr>
            <w:tcW w:w="1848" w:type="dxa"/>
            <w:vAlign w:val="center"/>
          </w:tcPr>
          <w:p w14:paraId="4E05F001" w14:textId="77777777" w:rsidR="004241F2" w:rsidRPr="00857CE7" w:rsidRDefault="004241F2" w:rsidP="00F27CBB">
            <w:pPr>
              <w:spacing w:after="0"/>
              <w:jc w:val="left"/>
              <w:rPr>
                <w:i/>
                <w:sz w:val="20"/>
                <w:szCs w:val="20"/>
              </w:rPr>
            </w:pPr>
            <w:r w:rsidRPr="00857CE7">
              <w:rPr>
                <w:sz w:val="20"/>
                <w:szCs w:val="20"/>
              </w:rPr>
              <w:t>Establishment of Unit, with functional linkages among the five CFI projects.</w:t>
            </w:r>
          </w:p>
        </w:tc>
        <w:tc>
          <w:tcPr>
            <w:tcW w:w="1276" w:type="dxa"/>
            <w:vAlign w:val="center"/>
          </w:tcPr>
          <w:p w14:paraId="54D52ABB" w14:textId="77777777" w:rsidR="004241F2" w:rsidRPr="00857CE7" w:rsidRDefault="004241F2" w:rsidP="00F27CBB">
            <w:pPr>
              <w:spacing w:after="0"/>
              <w:jc w:val="left"/>
              <w:rPr>
                <w:sz w:val="20"/>
                <w:szCs w:val="20"/>
              </w:rPr>
            </w:pPr>
          </w:p>
        </w:tc>
        <w:tc>
          <w:tcPr>
            <w:tcW w:w="425" w:type="dxa"/>
            <w:shd w:val="clear" w:color="auto" w:fill="FFFFFF"/>
            <w:vAlign w:val="center"/>
          </w:tcPr>
          <w:p w14:paraId="10D53602"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5E8597AF"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4618EDD0" w14:textId="77777777" w:rsidR="004241F2" w:rsidRPr="00857CE7" w:rsidRDefault="004241F2" w:rsidP="00F27CBB">
            <w:pPr>
              <w:spacing w:after="0"/>
              <w:jc w:val="center"/>
              <w:rPr>
                <w:sz w:val="20"/>
                <w:szCs w:val="20"/>
              </w:rPr>
            </w:pPr>
          </w:p>
        </w:tc>
        <w:tc>
          <w:tcPr>
            <w:tcW w:w="425" w:type="dxa"/>
            <w:shd w:val="clear" w:color="auto" w:fill="FFFFFF"/>
            <w:vAlign w:val="center"/>
          </w:tcPr>
          <w:p w14:paraId="45682B37" w14:textId="77777777" w:rsidR="004241F2" w:rsidRPr="00857CE7" w:rsidRDefault="004241F2" w:rsidP="00F27CBB">
            <w:pPr>
              <w:spacing w:after="0"/>
              <w:jc w:val="center"/>
              <w:rPr>
                <w:sz w:val="20"/>
                <w:szCs w:val="20"/>
              </w:rPr>
            </w:pPr>
          </w:p>
        </w:tc>
        <w:tc>
          <w:tcPr>
            <w:tcW w:w="425" w:type="dxa"/>
            <w:shd w:val="clear" w:color="auto" w:fill="FFFFFF"/>
            <w:vAlign w:val="center"/>
          </w:tcPr>
          <w:p w14:paraId="484EB0FA" w14:textId="77777777" w:rsidR="004241F2" w:rsidRPr="00857CE7" w:rsidRDefault="004241F2" w:rsidP="00F27CBB">
            <w:pPr>
              <w:spacing w:after="0"/>
              <w:jc w:val="center"/>
              <w:rPr>
                <w:sz w:val="20"/>
                <w:szCs w:val="20"/>
              </w:rPr>
            </w:pPr>
          </w:p>
        </w:tc>
        <w:tc>
          <w:tcPr>
            <w:tcW w:w="425" w:type="dxa"/>
            <w:shd w:val="clear" w:color="auto" w:fill="FFFFFF"/>
            <w:vAlign w:val="center"/>
          </w:tcPr>
          <w:p w14:paraId="0DE8320D" w14:textId="77777777" w:rsidR="004241F2" w:rsidRPr="00857CE7" w:rsidRDefault="004241F2" w:rsidP="00F27CBB">
            <w:pPr>
              <w:spacing w:after="0"/>
              <w:jc w:val="center"/>
              <w:rPr>
                <w:sz w:val="20"/>
                <w:szCs w:val="20"/>
              </w:rPr>
            </w:pPr>
          </w:p>
        </w:tc>
        <w:tc>
          <w:tcPr>
            <w:tcW w:w="426" w:type="dxa"/>
            <w:shd w:val="clear" w:color="auto" w:fill="FFFFFF"/>
            <w:vAlign w:val="center"/>
          </w:tcPr>
          <w:p w14:paraId="1FD4DE4A" w14:textId="77777777" w:rsidR="004241F2" w:rsidRPr="00857CE7" w:rsidRDefault="004241F2" w:rsidP="00F27CBB">
            <w:pPr>
              <w:spacing w:after="0"/>
              <w:jc w:val="center"/>
              <w:rPr>
                <w:sz w:val="20"/>
                <w:szCs w:val="20"/>
              </w:rPr>
            </w:pPr>
          </w:p>
        </w:tc>
        <w:tc>
          <w:tcPr>
            <w:tcW w:w="425" w:type="dxa"/>
            <w:shd w:val="clear" w:color="auto" w:fill="FFFFFF"/>
            <w:vAlign w:val="center"/>
          </w:tcPr>
          <w:p w14:paraId="44606DE3" w14:textId="77777777" w:rsidR="004241F2" w:rsidRPr="00857CE7" w:rsidRDefault="004241F2" w:rsidP="00F27CBB">
            <w:pPr>
              <w:spacing w:after="0"/>
              <w:jc w:val="center"/>
              <w:rPr>
                <w:sz w:val="20"/>
                <w:szCs w:val="20"/>
              </w:rPr>
            </w:pPr>
          </w:p>
        </w:tc>
        <w:tc>
          <w:tcPr>
            <w:tcW w:w="425" w:type="dxa"/>
            <w:shd w:val="clear" w:color="auto" w:fill="FFFFFF"/>
            <w:vAlign w:val="center"/>
          </w:tcPr>
          <w:p w14:paraId="42646F5D" w14:textId="77777777" w:rsidR="004241F2" w:rsidRPr="00857CE7" w:rsidRDefault="004241F2" w:rsidP="00F27CBB">
            <w:pPr>
              <w:spacing w:after="0"/>
              <w:jc w:val="center"/>
              <w:rPr>
                <w:sz w:val="20"/>
                <w:szCs w:val="20"/>
              </w:rPr>
            </w:pPr>
          </w:p>
        </w:tc>
        <w:tc>
          <w:tcPr>
            <w:tcW w:w="425" w:type="dxa"/>
            <w:shd w:val="clear" w:color="auto" w:fill="FFFFFF"/>
            <w:vAlign w:val="center"/>
          </w:tcPr>
          <w:p w14:paraId="22110AB8" w14:textId="77777777" w:rsidR="004241F2" w:rsidRPr="00857CE7" w:rsidRDefault="004241F2" w:rsidP="00F27CBB">
            <w:pPr>
              <w:spacing w:after="0"/>
              <w:jc w:val="center"/>
              <w:rPr>
                <w:sz w:val="20"/>
                <w:szCs w:val="20"/>
              </w:rPr>
            </w:pPr>
          </w:p>
        </w:tc>
        <w:tc>
          <w:tcPr>
            <w:tcW w:w="426" w:type="dxa"/>
            <w:shd w:val="clear" w:color="auto" w:fill="FFFFFF"/>
            <w:vAlign w:val="center"/>
          </w:tcPr>
          <w:p w14:paraId="02D4F6B6" w14:textId="77777777" w:rsidR="004241F2" w:rsidRPr="00857CE7" w:rsidRDefault="004241F2" w:rsidP="00F27CBB">
            <w:pPr>
              <w:spacing w:after="0"/>
              <w:jc w:val="center"/>
              <w:rPr>
                <w:sz w:val="20"/>
                <w:szCs w:val="20"/>
              </w:rPr>
            </w:pPr>
          </w:p>
        </w:tc>
        <w:tc>
          <w:tcPr>
            <w:tcW w:w="425" w:type="dxa"/>
            <w:shd w:val="clear" w:color="auto" w:fill="FFFFFF"/>
            <w:vAlign w:val="center"/>
          </w:tcPr>
          <w:p w14:paraId="3F094AA1" w14:textId="77777777" w:rsidR="004241F2" w:rsidRPr="00857CE7" w:rsidRDefault="004241F2" w:rsidP="00F27CBB">
            <w:pPr>
              <w:spacing w:after="0"/>
              <w:jc w:val="center"/>
              <w:rPr>
                <w:sz w:val="20"/>
                <w:szCs w:val="20"/>
              </w:rPr>
            </w:pPr>
          </w:p>
        </w:tc>
        <w:tc>
          <w:tcPr>
            <w:tcW w:w="425" w:type="dxa"/>
            <w:shd w:val="clear" w:color="auto" w:fill="FFFFFF"/>
            <w:vAlign w:val="center"/>
          </w:tcPr>
          <w:p w14:paraId="6280EA44" w14:textId="77777777" w:rsidR="004241F2" w:rsidRPr="00857CE7" w:rsidRDefault="004241F2" w:rsidP="00F27CBB">
            <w:pPr>
              <w:spacing w:after="0"/>
              <w:jc w:val="center"/>
              <w:rPr>
                <w:sz w:val="20"/>
                <w:szCs w:val="20"/>
              </w:rPr>
            </w:pPr>
          </w:p>
        </w:tc>
        <w:tc>
          <w:tcPr>
            <w:tcW w:w="425" w:type="dxa"/>
            <w:shd w:val="clear" w:color="auto" w:fill="FFFFFF"/>
            <w:vAlign w:val="center"/>
          </w:tcPr>
          <w:p w14:paraId="06A81324" w14:textId="77777777" w:rsidR="004241F2" w:rsidRPr="00857CE7" w:rsidRDefault="004241F2" w:rsidP="00F27CBB">
            <w:pPr>
              <w:spacing w:after="0"/>
              <w:jc w:val="center"/>
              <w:rPr>
                <w:sz w:val="20"/>
                <w:szCs w:val="20"/>
              </w:rPr>
            </w:pPr>
          </w:p>
        </w:tc>
        <w:tc>
          <w:tcPr>
            <w:tcW w:w="426" w:type="dxa"/>
            <w:shd w:val="clear" w:color="auto" w:fill="FFFFFF"/>
            <w:vAlign w:val="center"/>
          </w:tcPr>
          <w:p w14:paraId="78F2F6C9" w14:textId="77777777" w:rsidR="004241F2" w:rsidRPr="00857CE7" w:rsidRDefault="004241F2" w:rsidP="00F27CBB">
            <w:pPr>
              <w:spacing w:after="0"/>
              <w:jc w:val="center"/>
              <w:rPr>
                <w:sz w:val="20"/>
                <w:szCs w:val="20"/>
              </w:rPr>
            </w:pPr>
          </w:p>
        </w:tc>
        <w:tc>
          <w:tcPr>
            <w:tcW w:w="425" w:type="dxa"/>
            <w:shd w:val="clear" w:color="auto" w:fill="FFFFFF"/>
            <w:vAlign w:val="center"/>
          </w:tcPr>
          <w:p w14:paraId="1BF26B64" w14:textId="77777777" w:rsidR="004241F2" w:rsidRPr="00857CE7" w:rsidRDefault="004241F2" w:rsidP="00F27CBB">
            <w:pPr>
              <w:spacing w:after="0"/>
              <w:jc w:val="center"/>
              <w:rPr>
                <w:sz w:val="20"/>
                <w:szCs w:val="20"/>
              </w:rPr>
            </w:pPr>
          </w:p>
        </w:tc>
        <w:tc>
          <w:tcPr>
            <w:tcW w:w="425" w:type="dxa"/>
            <w:shd w:val="clear" w:color="auto" w:fill="auto"/>
            <w:vAlign w:val="center"/>
          </w:tcPr>
          <w:p w14:paraId="3E0EA43C" w14:textId="77777777" w:rsidR="004241F2" w:rsidRPr="00857CE7" w:rsidRDefault="004241F2" w:rsidP="00F27CBB">
            <w:pPr>
              <w:spacing w:after="0"/>
              <w:jc w:val="center"/>
              <w:rPr>
                <w:sz w:val="20"/>
                <w:szCs w:val="20"/>
              </w:rPr>
            </w:pPr>
          </w:p>
        </w:tc>
        <w:tc>
          <w:tcPr>
            <w:tcW w:w="425" w:type="dxa"/>
            <w:vAlign w:val="center"/>
          </w:tcPr>
          <w:p w14:paraId="52BF6185" w14:textId="77777777" w:rsidR="004241F2" w:rsidRPr="00857CE7" w:rsidRDefault="004241F2" w:rsidP="00F27CBB">
            <w:pPr>
              <w:spacing w:after="0"/>
              <w:jc w:val="center"/>
              <w:rPr>
                <w:sz w:val="20"/>
                <w:szCs w:val="20"/>
              </w:rPr>
            </w:pPr>
          </w:p>
        </w:tc>
        <w:tc>
          <w:tcPr>
            <w:tcW w:w="426" w:type="dxa"/>
            <w:shd w:val="clear" w:color="auto" w:fill="auto"/>
            <w:vAlign w:val="center"/>
          </w:tcPr>
          <w:p w14:paraId="130D0F59" w14:textId="77777777" w:rsidR="004241F2" w:rsidRPr="00857CE7" w:rsidRDefault="004241F2" w:rsidP="00F27CBB">
            <w:pPr>
              <w:spacing w:after="0"/>
              <w:jc w:val="center"/>
              <w:rPr>
                <w:sz w:val="20"/>
                <w:szCs w:val="20"/>
              </w:rPr>
            </w:pPr>
          </w:p>
        </w:tc>
        <w:tc>
          <w:tcPr>
            <w:tcW w:w="425" w:type="dxa"/>
            <w:shd w:val="clear" w:color="auto" w:fill="auto"/>
            <w:vAlign w:val="center"/>
          </w:tcPr>
          <w:p w14:paraId="77128F9D" w14:textId="77777777" w:rsidR="004241F2" w:rsidRPr="00857CE7" w:rsidRDefault="004241F2" w:rsidP="00F27CBB">
            <w:pPr>
              <w:spacing w:after="0"/>
              <w:jc w:val="center"/>
              <w:rPr>
                <w:sz w:val="20"/>
                <w:szCs w:val="20"/>
              </w:rPr>
            </w:pPr>
          </w:p>
        </w:tc>
      </w:tr>
      <w:tr w:rsidR="004241F2" w:rsidRPr="00857CE7" w14:paraId="19A57D4B" w14:textId="77777777" w:rsidTr="0034179E">
        <w:trPr>
          <w:trHeight w:val="269"/>
        </w:trPr>
        <w:tc>
          <w:tcPr>
            <w:tcW w:w="2213" w:type="dxa"/>
            <w:vMerge/>
            <w:vAlign w:val="center"/>
          </w:tcPr>
          <w:p w14:paraId="41F83108" w14:textId="77777777" w:rsidR="004241F2" w:rsidRPr="00857CE7" w:rsidRDefault="004241F2" w:rsidP="00F27CBB">
            <w:pPr>
              <w:spacing w:after="0"/>
              <w:jc w:val="left"/>
              <w:rPr>
                <w:sz w:val="20"/>
                <w:szCs w:val="20"/>
              </w:rPr>
            </w:pPr>
          </w:p>
        </w:tc>
        <w:tc>
          <w:tcPr>
            <w:tcW w:w="1848" w:type="dxa"/>
            <w:vAlign w:val="center"/>
          </w:tcPr>
          <w:p w14:paraId="697DE668" w14:textId="77777777" w:rsidR="004241F2" w:rsidRPr="00857CE7" w:rsidRDefault="004241F2" w:rsidP="00F27CBB">
            <w:pPr>
              <w:rPr>
                <w:i/>
                <w:sz w:val="20"/>
                <w:szCs w:val="20"/>
              </w:rPr>
            </w:pPr>
            <w:r w:rsidRPr="00857CE7">
              <w:rPr>
                <w:sz w:val="20"/>
                <w:szCs w:val="20"/>
              </w:rPr>
              <w:t>Setting up of Global Steering Committee.</w:t>
            </w:r>
          </w:p>
        </w:tc>
        <w:tc>
          <w:tcPr>
            <w:tcW w:w="1276" w:type="dxa"/>
            <w:vAlign w:val="center"/>
          </w:tcPr>
          <w:p w14:paraId="1DFD1034" w14:textId="77777777" w:rsidR="004241F2" w:rsidRPr="00857CE7" w:rsidRDefault="004241F2" w:rsidP="00F27CBB">
            <w:pPr>
              <w:spacing w:after="0"/>
              <w:jc w:val="left"/>
              <w:rPr>
                <w:sz w:val="20"/>
                <w:szCs w:val="20"/>
              </w:rPr>
            </w:pPr>
          </w:p>
        </w:tc>
        <w:tc>
          <w:tcPr>
            <w:tcW w:w="425" w:type="dxa"/>
            <w:shd w:val="clear" w:color="auto" w:fill="FFFFFF"/>
            <w:vAlign w:val="center"/>
          </w:tcPr>
          <w:p w14:paraId="10636E5D"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518DA699" w14:textId="77777777" w:rsidR="004241F2" w:rsidRPr="00857CE7" w:rsidRDefault="004241F2" w:rsidP="00F27CBB">
            <w:pPr>
              <w:spacing w:after="0"/>
              <w:jc w:val="center"/>
              <w:rPr>
                <w:sz w:val="20"/>
                <w:szCs w:val="20"/>
              </w:rPr>
            </w:pPr>
          </w:p>
        </w:tc>
        <w:tc>
          <w:tcPr>
            <w:tcW w:w="426" w:type="dxa"/>
            <w:shd w:val="clear" w:color="auto" w:fill="FFFFFF"/>
            <w:vAlign w:val="center"/>
          </w:tcPr>
          <w:p w14:paraId="423D19FE" w14:textId="77777777" w:rsidR="004241F2" w:rsidRPr="00857CE7" w:rsidRDefault="004241F2" w:rsidP="00F27CBB">
            <w:pPr>
              <w:spacing w:after="0"/>
              <w:jc w:val="center"/>
              <w:rPr>
                <w:sz w:val="20"/>
                <w:szCs w:val="20"/>
              </w:rPr>
            </w:pPr>
          </w:p>
        </w:tc>
        <w:tc>
          <w:tcPr>
            <w:tcW w:w="425" w:type="dxa"/>
            <w:shd w:val="clear" w:color="auto" w:fill="FFFFFF"/>
            <w:vAlign w:val="center"/>
          </w:tcPr>
          <w:p w14:paraId="3D1AFA05" w14:textId="77777777" w:rsidR="004241F2" w:rsidRPr="00857CE7" w:rsidRDefault="004241F2" w:rsidP="00F27CBB">
            <w:pPr>
              <w:spacing w:after="0"/>
              <w:jc w:val="center"/>
              <w:rPr>
                <w:sz w:val="20"/>
                <w:szCs w:val="20"/>
              </w:rPr>
            </w:pPr>
          </w:p>
        </w:tc>
        <w:tc>
          <w:tcPr>
            <w:tcW w:w="425" w:type="dxa"/>
            <w:shd w:val="clear" w:color="auto" w:fill="FFFFFF"/>
            <w:vAlign w:val="center"/>
          </w:tcPr>
          <w:p w14:paraId="4EF65600" w14:textId="77777777" w:rsidR="004241F2" w:rsidRPr="00857CE7" w:rsidRDefault="004241F2" w:rsidP="00F27CBB">
            <w:pPr>
              <w:spacing w:after="0"/>
              <w:jc w:val="center"/>
              <w:rPr>
                <w:sz w:val="20"/>
                <w:szCs w:val="20"/>
              </w:rPr>
            </w:pPr>
          </w:p>
        </w:tc>
        <w:tc>
          <w:tcPr>
            <w:tcW w:w="425" w:type="dxa"/>
            <w:shd w:val="clear" w:color="auto" w:fill="FFFFFF"/>
            <w:vAlign w:val="center"/>
          </w:tcPr>
          <w:p w14:paraId="5B4E2314" w14:textId="77777777" w:rsidR="004241F2" w:rsidRPr="00857CE7" w:rsidRDefault="004241F2" w:rsidP="00F27CBB">
            <w:pPr>
              <w:spacing w:after="0"/>
              <w:jc w:val="center"/>
              <w:rPr>
                <w:sz w:val="20"/>
                <w:szCs w:val="20"/>
              </w:rPr>
            </w:pPr>
          </w:p>
        </w:tc>
        <w:tc>
          <w:tcPr>
            <w:tcW w:w="426" w:type="dxa"/>
            <w:shd w:val="clear" w:color="auto" w:fill="FFFFFF"/>
            <w:vAlign w:val="center"/>
          </w:tcPr>
          <w:p w14:paraId="5FA49160" w14:textId="77777777" w:rsidR="004241F2" w:rsidRPr="00857CE7" w:rsidRDefault="004241F2" w:rsidP="00F27CBB">
            <w:pPr>
              <w:spacing w:after="0"/>
              <w:jc w:val="center"/>
              <w:rPr>
                <w:sz w:val="20"/>
                <w:szCs w:val="20"/>
              </w:rPr>
            </w:pPr>
          </w:p>
        </w:tc>
        <w:tc>
          <w:tcPr>
            <w:tcW w:w="425" w:type="dxa"/>
            <w:shd w:val="clear" w:color="auto" w:fill="FFFFFF"/>
            <w:vAlign w:val="center"/>
          </w:tcPr>
          <w:p w14:paraId="476A0B48" w14:textId="77777777" w:rsidR="004241F2" w:rsidRPr="00857CE7" w:rsidRDefault="004241F2" w:rsidP="00F27CBB">
            <w:pPr>
              <w:spacing w:after="0"/>
              <w:jc w:val="center"/>
              <w:rPr>
                <w:sz w:val="20"/>
                <w:szCs w:val="20"/>
              </w:rPr>
            </w:pPr>
          </w:p>
        </w:tc>
        <w:tc>
          <w:tcPr>
            <w:tcW w:w="425" w:type="dxa"/>
            <w:shd w:val="clear" w:color="auto" w:fill="FFFFFF"/>
            <w:vAlign w:val="center"/>
          </w:tcPr>
          <w:p w14:paraId="4A3FA937" w14:textId="77777777" w:rsidR="004241F2" w:rsidRPr="00857CE7" w:rsidRDefault="004241F2" w:rsidP="00F27CBB">
            <w:pPr>
              <w:spacing w:after="0"/>
              <w:jc w:val="center"/>
              <w:rPr>
                <w:sz w:val="20"/>
                <w:szCs w:val="20"/>
              </w:rPr>
            </w:pPr>
          </w:p>
        </w:tc>
        <w:tc>
          <w:tcPr>
            <w:tcW w:w="425" w:type="dxa"/>
            <w:shd w:val="clear" w:color="auto" w:fill="FFFFFF"/>
            <w:vAlign w:val="center"/>
          </w:tcPr>
          <w:p w14:paraId="074B7794" w14:textId="77777777" w:rsidR="004241F2" w:rsidRPr="00857CE7" w:rsidRDefault="004241F2" w:rsidP="00F27CBB">
            <w:pPr>
              <w:spacing w:after="0"/>
              <w:jc w:val="center"/>
              <w:rPr>
                <w:sz w:val="20"/>
                <w:szCs w:val="20"/>
              </w:rPr>
            </w:pPr>
          </w:p>
        </w:tc>
        <w:tc>
          <w:tcPr>
            <w:tcW w:w="426" w:type="dxa"/>
            <w:shd w:val="clear" w:color="auto" w:fill="FFFFFF"/>
            <w:vAlign w:val="center"/>
          </w:tcPr>
          <w:p w14:paraId="75371F03" w14:textId="77777777" w:rsidR="004241F2" w:rsidRPr="00857CE7" w:rsidRDefault="004241F2" w:rsidP="00F27CBB">
            <w:pPr>
              <w:spacing w:after="0"/>
              <w:jc w:val="center"/>
              <w:rPr>
                <w:sz w:val="20"/>
                <w:szCs w:val="20"/>
              </w:rPr>
            </w:pPr>
          </w:p>
        </w:tc>
        <w:tc>
          <w:tcPr>
            <w:tcW w:w="425" w:type="dxa"/>
            <w:shd w:val="clear" w:color="auto" w:fill="FFFFFF"/>
            <w:vAlign w:val="center"/>
          </w:tcPr>
          <w:p w14:paraId="5EADA369" w14:textId="77777777" w:rsidR="004241F2" w:rsidRPr="00857CE7" w:rsidRDefault="004241F2" w:rsidP="00F27CBB">
            <w:pPr>
              <w:spacing w:after="0"/>
              <w:jc w:val="center"/>
              <w:rPr>
                <w:sz w:val="20"/>
                <w:szCs w:val="20"/>
              </w:rPr>
            </w:pPr>
          </w:p>
        </w:tc>
        <w:tc>
          <w:tcPr>
            <w:tcW w:w="425" w:type="dxa"/>
            <w:shd w:val="clear" w:color="auto" w:fill="FFFFFF"/>
            <w:vAlign w:val="center"/>
          </w:tcPr>
          <w:p w14:paraId="4662CD95" w14:textId="77777777" w:rsidR="004241F2" w:rsidRPr="00857CE7" w:rsidRDefault="004241F2" w:rsidP="00F27CBB">
            <w:pPr>
              <w:spacing w:after="0"/>
              <w:jc w:val="center"/>
              <w:rPr>
                <w:sz w:val="20"/>
                <w:szCs w:val="20"/>
              </w:rPr>
            </w:pPr>
          </w:p>
        </w:tc>
        <w:tc>
          <w:tcPr>
            <w:tcW w:w="425" w:type="dxa"/>
            <w:shd w:val="clear" w:color="auto" w:fill="FFFFFF"/>
            <w:vAlign w:val="center"/>
          </w:tcPr>
          <w:p w14:paraId="5775B02F" w14:textId="77777777" w:rsidR="004241F2" w:rsidRPr="00857CE7" w:rsidRDefault="004241F2" w:rsidP="00F27CBB">
            <w:pPr>
              <w:spacing w:after="0"/>
              <w:jc w:val="center"/>
              <w:rPr>
                <w:sz w:val="20"/>
                <w:szCs w:val="20"/>
              </w:rPr>
            </w:pPr>
          </w:p>
        </w:tc>
        <w:tc>
          <w:tcPr>
            <w:tcW w:w="426" w:type="dxa"/>
            <w:shd w:val="clear" w:color="auto" w:fill="FFFFFF"/>
            <w:vAlign w:val="center"/>
          </w:tcPr>
          <w:p w14:paraId="58F4D9DB" w14:textId="77777777" w:rsidR="004241F2" w:rsidRPr="00857CE7" w:rsidRDefault="004241F2" w:rsidP="00F27CBB">
            <w:pPr>
              <w:spacing w:after="0"/>
              <w:jc w:val="center"/>
              <w:rPr>
                <w:sz w:val="20"/>
                <w:szCs w:val="20"/>
              </w:rPr>
            </w:pPr>
          </w:p>
        </w:tc>
        <w:tc>
          <w:tcPr>
            <w:tcW w:w="425" w:type="dxa"/>
            <w:shd w:val="clear" w:color="auto" w:fill="FFFFFF"/>
            <w:vAlign w:val="center"/>
          </w:tcPr>
          <w:p w14:paraId="44569E25" w14:textId="77777777" w:rsidR="004241F2" w:rsidRPr="00857CE7" w:rsidRDefault="004241F2" w:rsidP="00F27CBB">
            <w:pPr>
              <w:spacing w:after="0"/>
              <w:jc w:val="center"/>
              <w:rPr>
                <w:sz w:val="20"/>
                <w:szCs w:val="20"/>
              </w:rPr>
            </w:pPr>
          </w:p>
        </w:tc>
        <w:tc>
          <w:tcPr>
            <w:tcW w:w="425" w:type="dxa"/>
            <w:shd w:val="clear" w:color="auto" w:fill="auto"/>
            <w:vAlign w:val="center"/>
          </w:tcPr>
          <w:p w14:paraId="49FDC762" w14:textId="77777777" w:rsidR="004241F2" w:rsidRPr="00857CE7" w:rsidRDefault="004241F2" w:rsidP="00F27CBB">
            <w:pPr>
              <w:spacing w:after="0"/>
              <w:jc w:val="center"/>
              <w:rPr>
                <w:sz w:val="20"/>
                <w:szCs w:val="20"/>
              </w:rPr>
            </w:pPr>
          </w:p>
        </w:tc>
        <w:tc>
          <w:tcPr>
            <w:tcW w:w="425" w:type="dxa"/>
            <w:vAlign w:val="center"/>
          </w:tcPr>
          <w:p w14:paraId="27D6E18E" w14:textId="77777777" w:rsidR="004241F2" w:rsidRPr="00857CE7" w:rsidRDefault="004241F2" w:rsidP="00F27CBB">
            <w:pPr>
              <w:spacing w:after="0"/>
              <w:jc w:val="center"/>
              <w:rPr>
                <w:sz w:val="20"/>
                <w:szCs w:val="20"/>
              </w:rPr>
            </w:pPr>
          </w:p>
        </w:tc>
        <w:tc>
          <w:tcPr>
            <w:tcW w:w="426" w:type="dxa"/>
            <w:shd w:val="clear" w:color="auto" w:fill="auto"/>
            <w:vAlign w:val="center"/>
          </w:tcPr>
          <w:p w14:paraId="7997CE16" w14:textId="77777777" w:rsidR="004241F2" w:rsidRPr="00857CE7" w:rsidRDefault="004241F2" w:rsidP="00F27CBB">
            <w:pPr>
              <w:spacing w:after="0"/>
              <w:jc w:val="center"/>
              <w:rPr>
                <w:sz w:val="20"/>
                <w:szCs w:val="20"/>
              </w:rPr>
            </w:pPr>
          </w:p>
        </w:tc>
        <w:tc>
          <w:tcPr>
            <w:tcW w:w="425" w:type="dxa"/>
            <w:shd w:val="clear" w:color="auto" w:fill="auto"/>
            <w:vAlign w:val="center"/>
          </w:tcPr>
          <w:p w14:paraId="4FCA2976" w14:textId="77777777" w:rsidR="004241F2" w:rsidRPr="00857CE7" w:rsidRDefault="004241F2" w:rsidP="00F27CBB">
            <w:pPr>
              <w:spacing w:after="0"/>
              <w:jc w:val="center"/>
              <w:rPr>
                <w:sz w:val="20"/>
                <w:szCs w:val="20"/>
              </w:rPr>
            </w:pPr>
          </w:p>
        </w:tc>
      </w:tr>
      <w:tr w:rsidR="004241F2" w:rsidRPr="00857CE7" w14:paraId="453A6E3A" w14:textId="77777777" w:rsidTr="0034179E">
        <w:trPr>
          <w:trHeight w:val="269"/>
        </w:trPr>
        <w:tc>
          <w:tcPr>
            <w:tcW w:w="2213" w:type="dxa"/>
            <w:vMerge/>
            <w:vAlign w:val="center"/>
          </w:tcPr>
          <w:p w14:paraId="7CC46F86" w14:textId="77777777" w:rsidR="004241F2" w:rsidRPr="00857CE7" w:rsidRDefault="004241F2" w:rsidP="00F27CBB">
            <w:pPr>
              <w:spacing w:after="0"/>
              <w:jc w:val="left"/>
              <w:rPr>
                <w:sz w:val="20"/>
                <w:szCs w:val="20"/>
              </w:rPr>
            </w:pPr>
          </w:p>
        </w:tc>
        <w:tc>
          <w:tcPr>
            <w:tcW w:w="1848" w:type="dxa"/>
            <w:vAlign w:val="center"/>
          </w:tcPr>
          <w:p w14:paraId="16F75A3F" w14:textId="77777777" w:rsidR="004241F2" w:rsidRPr="00857CE7" w:rsidRDefault="004241F2" w:rsidP="00F27CBB">
            <w:pPr>
              <w:spacing w:after="0"/>
              <w:jc w:val="left"/>
              <w:rPr>
                <w:i/>
                <w:sz w:val="20"/>
                <w:szCs w:val="20"/>
              </w:rPr>
            </w:pPr>
            <w:r w:rsidRPr="00857CE7">
              <w:rPr>
                <w:sz w:val="20"/>
                <w:szCs w:val="20"/>
              </w:rPr>
              <w:t>Carrying out of Committee’s meetings when scheduled.</w:t>
            </w:r>
          </w:p>
        </w:tc>
        <w:tc>
          <w:tcPr>
            <w:tcW w:w="1276" w:type="dxa"/>
            <w:vAlign w:val="center"/>
          </w:tcPr>
          <w:p w14:paraId="2A4DF263" w14:textId="77777777" w:rsidR="004241F2" w:rsidRPr="00857CE7" w:rsidRDefault="004241F2" w:rsidP="00F27CBB">
            <w:pPr>
              <w:spacing w:after="0"/>
              <w:jc w:val="left"/>
              <w:rPr>
                <w:sz w:val="20"/>
                <w:szCs w:val="20"/>
              </w:rPr>
            </w:pPr>
          </w:p>
        </w:tc>
        <w:tc>
          <w:tcPr>
            <w:tcW w:w="425" w:type="dxa"/>
            <w:shd w:val="clear" w:color="auto" w:fill="FFFFFF"/>
            <w:vAlign w:val="center"/>
          </w:tcPr>
          <w:p w14:paraId="0B588F18" w14:textId="77777777" w:rsidR="004241F2" w:rsidRPr="00857CE7" w:rsidRDefault="004241F2" w:rsidP="00F27CBB">
            <w:pPr>
              <w:spacing w:after="0"/>
              <w:jc w:val="center"/>
              <w:rPr>
                <w:sz w:val="20"/>
                <w:szCs w:val="20"/>
              </w:rPr>
            </w:pPr>
          </w:p>
        </w:tc>
        <w:tc>
          <w:tcPr>
            <w:tcW w:w="425" w:type="dxa"/>
            <w:shd w:val="clear" w:color="auto" w:fill="FFFFFF"/>
            <w:vAlign w:val="center"/>
          </w:tcPr>
          <w:p w14:paraId="5F763800"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554F3F40" w14:textId="77777777" w:rsidR="004241F2" w:rsidRPr="00857CE7" w:rsidRDefault="004241F2" w:rsidP="00F27CBB">
            <w:pPr>
              <w:spacing w:after="0"/>
              <w:jc w:val="center"/>
              <w:rPr>
                <w:sz w:val="20"/>
                <w:szCs w:val="20"/>
              </w:rPr>
            </w:pPr>
          </w:p>
        </w:tc>
        <w:tc>
          <w:tcPr>
            <w:tcW w:w="425" w:type="dxa"/>
            <w:shd w:val="clear" w:color="auto" w:fill="FFFFFF"/>
            <w:vAlign w:val="center"/>
          </w:tcPr>
          <w:p w14:paraId="5C3A5FA0" w14:textId="77777777" w:rsidR="004241F2" w:rsidRPr="00857CE7" w:rsidRDefault="004241F2" w:rsidP="00F27CBB">
            <w:pPr>
              <w:spacing w:after="0"/>
              <w:jc w:val="center"/>
              <w:rPr>
                <w:sz w:val="20"/>
                <w:szCs w:val="20"/>
              </w:rPr>
            </w:pPr>
          </w:p>
        </w:tc>
        <w:tc>
          <w:tcPr>
            <w:tcW w:w="425" w:type="dxa"/>
            <w:shd w:val="clear" w:color="auto" w:fill="FFFFFF"/>
            <w:vAlign w:val="center"/>
          </w:tcPr>
          <w:p w14:paraId="4673741C" w14:textId="77777777" w:rsidR="004241F2" w:rsidRPr="00857CE7" w:rsidRDefault="004241F2" w:rsidP="00F27CBB">
            <w:pPr>
              <w:spacing w:after="0"/>
              <w:jc w:val="center"/>
              <w:rPr>
                <w:sz w:val="20"/>
                <w:szCs w:val="20"/>
              </w:rPr>
            </w:pPr>
          </w:p>
        </w:tc>
        <w:tc>
          <w:tcPr>
            <w:tcW w:w="425" w:type="dxa"/>
            <w:shd w:val="clear" w:color="auto" w:fill="FFFFFF"/>
            <w:vAlign w:val="center"/>
          </w:tcPr>
          <w:p w14:paraId="563A4118"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13E01747" w14:textId="77777777" w:rsidR="004241F2" w:rsidRPr="00857CE7" w:rsidRDefault="004241F2" w:rsidP="00F27CBB">
            <w:pPr>
              <w:spacing w:after="0"/>
              <w:jc w:val="center"/>
              <w:rPr>
                <w:sz w:val="20"/>
                <w:szCs w:val="20"/>
              </w:rPr>
            </w:pPr>
          </w:p>
        </w:tc>
        <w:tc>
          <w:tcPr>
            <w:tcW w:w="425" w:type="dxa"/>
            <w:shd w:val="clear" w:color="auto" w:fill="FFFFFF"/>
            <w:vAlign w:val="center"/>
          </w:tcPr>
          <w:p w14:paraId="16E9C54E" w14:textId="77777777" w:rsidR="004241F2" w:rsidRPr="00857CE7" w:rsidRDefault="004241F2" w:rsidP="00F27CBB">
            <w:pPr>
              <w:spacing w:after="0"/>
              <w:jc w:val="center"/>
              <w:rPr>
                <w:sz w:val="20"/>
                <w:szCs w:val="20"/>
              </w:rPr>
            </w:pPr>
          </w:p>
        </w:tc>
        <w:tc>
          <w:tcPr>
            <w:tcW w:w="425" w:type="dxa"/>
            <w:shd w:val="clear" w:color="auto" w:fill="FFFFFF"/>
            <w:vAlign w:val="center"/>
          </w:tcPr>
          <w:p w14:paraId="2142F1E4" w14:textId="77777777" w:rsidR="004241F2" w:rsidRPr="00857CE7" w:rsidRDefault="004241F2" w:rsidP="00F27CBB">
            <w:pPr>
              <w:spacing w:after="0"/>
              <w:jc w:val="center"/>
              <w:rPr>
                <w:sz w:val="20"/>
                <w:szCs w:val="20"/>
              </w:rPr>
            </w:pPr>
          </w:p>
        </w:tc>
        <w:tc>
          <w:tcPr>
            <w:tcW w:w="425" w:type="dxa"/>
            <w:shd w:val="clear" w:color="auto" w:fill="FFFFFF"/>
            <w:vAlign w:val="center"/>
          </w:tcPr>
          <w:p w14:paraId="20468648" w14:textId="77777777" w:rsidR="004241F2" w:rsidRPr="00857CE7" w:rsidRDefault="004241F2" w:rsidP="00F27CBB">
            <w:pPr>
              <w:spacing w:after="0"/>
              <w:jc w:val="center"/>
              <w:rPr>
                <w:sz w:val="20"/>
                <w:szCs w:val="20"/>
              </w:rPr>
            </w:pPr>
          </w:p>
        </w:tc>
        <w:tc>
          <w:tcPr>
            <w:tcW w:w="426" w:type="dxa"/>
            <w:shd w:val="clear" w:color="auto" w:fill="FFFFFF"/>
            <w:vAlign w:val="center"/>
          </w:tcPr>
          <w:p w14:paraId="4C9A3273"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528E4BC1" w14:textId="77777777" w:rsidR="004241F2" w:rsidRPr="00857CE7" w:rsidRDefault="004241F2" w:rsidP="00F27CBB">
            <w:pPr>
              <w:spacing w:after="0"/>
              <w:jc w:val="center"/>
              <w:rPr>
                <w:sz w:val="20"/>
                <w:szCs w:val="20"/>
              </w:rPr>
            </w:pPr>
          </w:p>
        </w:tc>
        <w:tc>
          <w:tcPr>
            <w:tcW w:w="425" w:type="dxa"/>
            <w:shd w:val="clear" w:color="auto" w:fill="FFFFFF"/>
            <w:vAlign w:val="center"/>
          </w:tcPr>
          <w:p w14:paraId="37FD0D1F" w14:textId="77777777" w:rsidR="004241F2" w:rsidRPr="00857CE7" w:rsidRDefault="004241F2" w:rsidP="00F27CBB">
            <w:pPr>
              <w:spacing w:after="0"/>
              <w:jc w:val="center"/>
              <w:rPr>
                <w:sz w:val="20"/>
                <w:szCs w:val="20"/>
              </w:rPr>
            </w:pPr>
          </w:p>
        </w:tc>
        <w:tc>
          <w:tcPr>
            <w:tcW w:w="425" w:type="dxa"/>
            <w:shd w:val="clear" w:color="auto" w:fill="FFFFFF"/>
            <w:vAlign w:val="center"/>
          </w:tcPr>
          <w:p w14:paraId="01ED2838" w14:textId="77777777" w:rsidR="004241F2" w:rsidRPr="00857CE7" w:rsidRDefault="004241F2" w:rsidP="00F27CBB">
            <w:pPr>
              <w:spacing w:after="0"/>
              <w:jc w:val="center"/>
              <w:rPr>
                <w:sz w:val="20"/>
                <w:szCs w:val="20"/>
              </w:rPr>
            </w:pPr>
          </w:p>
        </w:tc>
        <w:tc>
          <w:tcPr>
            <w:tcW w:w="426" w:type="dxa"/>
            <w:shd w:val="clear" w:color="auto" w:fill="FFFFFF"/>
            <w:vAlign w:val="center"/>
          </w:tcPr>
          <w:p w14:paraId="022CAA8A" w14:textId="77777777" w:rsidR="004241F2" w:rsidRPr="00857CE7" w:rsidRDefault="004241F2" w:rsidP="00F27CBB">
            <w:pPr>
              <w:spacing w:after="0"/>
              <w:jc w:val="center"/>
              <w:rPr>
                <w:sz w:val="20"/>
                <w:szCs w:val="20"/>
              </w:rPr>
            </w:pPr>
          </w:p>
        </w:tc>
        <w:tc>
          <w:tcPr>
            <w:tcW w:w="425" w:type="dxa"/>
            <w:shd w:val="clear" w:color="auto" w:fill="FFFFFF"/>
            <w:vAlign w:val="center"/>
          </w:tcPr>
          <w:p w14:paraId="06971A79" w14:textId="77777777" w:rsidR="004241F2" w:rsidRPr="00857CE7" w:rsidRDefault="004241F2" w:rsidP="00F27CBB">
            <w:pPr>
              <w:spacing w:after="0"/>
              <w:jc w:val="center"/>
              <w:rPr>
                <w:sz w:val="20"/>
                <w:szCs w:val="20"/>
              </w:rPr>
            </w:pPr>
          </w:p>
        </w:tc>
        <w:tc>
          <w:tcPr>
            <w:tcW w:w="425" w:type="dxa"/>
            <w:shd w:val="clear" w:color="auto" w:fill="auto"/>
            <w:vAlign w:val="center"/>
          </w:tcPr>
          <w:p w14:paraId="6DDF501E" w14:textId="77777777" w:rsidR="004241F2" w:rsidRPr="00857CE7" w:rsidRDefault="004241F2" w:rsidP="00F27CBB">
            <w:pPr>
              <w:spacing w:after="0"/>
              <w:jc w:val="center"/>
              <w:rPr>
                <w:sz w:val="20"/>
                <w:szCs w:val="20"/>
              </w:rPr>
            </w:pPr>
          </w:p>
        </w:tc>
        <w:tc>
          <w:tcPr>
            <w:tcW w:w="425" w:type="dxa"/>
            <w:vAlign w:val="center"/>
          </w:tcPr>
          <w:p w14:paraId="2B118201" w14:textId="77777777" w:rsidR="004241F2" w:rsidRPr="00857CE7" w:rsidRDefault="004241F2" w:rsidP="00F27CBB">
            <w:pPr>
              <w:spacing w:after="0"/>
              <w:jc w:val="center"/>
              <w:rPr>
                <w:sz w:val="20"/>
                <w:szCs w:val="20"/>
              </w:rPr>
            </w:pPr>
          </w:p>
        </w:tc>
        <w:tc>
          <w:tcPr>
            <w:tcW w:w="426" w:type="dxa"/>
            <w:shd w:val="clear" w:color="auto" w:fill="auto"/>
            <w:vAlign w:val="center"/>
          </w:tcPr>
          <w:p w14:paraId="59B52AC4"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auto"/>
            <w:vAlign w:val="center"/>
          </w:tcPr>
          <w:p w14:paraId="16368935" w14:textId="77777777" w:rsidR="004241F2" w:rsidRPr="00857CE7" w:rsidRDefault="004241F2" w:rsidP="00F27CBB">
            <w:pPr>
              <w:spacing w:after="0"/>
              <w:jc w:val="center"/>
              <w:rPr>
                <w:sz w:val="20"/>
                <w:szCs w:val="20"/>
              </w:rPr>
            </w:pPr>
          </w:p>
        </w:tc>
      </w:tr>
      <w:tr w:rsidR="004241F2" w:rsidRPr="00857CE7" w14:paraId="4DB401BF" w14:textId="77777777" w:rsidTr="0034179E">
        <w:trPr>
          <w:trHeight w:val="269"/>
        </w:trPr>
        <w:tc>
          <w:tcPr>
            <w:tcW w:w="2213" w:type="dxa"/>
            <w:vMerge w:val="restart"/>
            <w:vAlign w:val="center"/>
          </w:tcPr>
          <w:p w14:paraId="6DA374D8" w14:textId="77777777" w:rsidR="004241F2" w:rsidRPr="00857CE7" w:rsidRDefault="004241F2" w:rsidP="00F27CBB">
            <w:pPr>
              <w:spacing w:after="0"/>
              <w:jc w:val="left"/>
              <w:rPr>
                <w:sz w:val="20"/>
                <w:szCs w:val="20"/>
              </w:rPr>
            </w:pPr>
            <w:r w:rsidRPr="00857CE7">
              <w:rPr>
                <w:sz w:val="20"/>
                <w:szCs w:val="20"/>
                <w:u w:val="single"/>
              </w:rPr>
              <w:t>Output 1.1.2</w:t>
            </w:r>
            <w:r w:rsidRPr="00857CE7">
              <w:rPr>
                <w:sz w:val="20"/>
                <w:szCs w:val="20"/>
              </w:rPr>
              <w:t xml:space="preserve"> Global Reference Group established and operating as needed.</w:t>
            </w:r>
          </w:p>
          <w:p w14:paraId="32C67124" w14:textId="77777777" w:rsidR="004241F2" w:rsidRPr="00857CE7" w:rsidRDefault="004241F2" w:rsidP="00F27CBB">
            <w:pPr>
              <w:spacing w:after="0"/>
              <w:jc w:val="left"/>
              <w:rPr>
                <w:sz w:val="20"/>
                <w:szCs w:val="20"/>
              </w:rPr>
            </w:pPr>
          </w:p>
        </w:tc>
        <w:tc>
          <w:tcPr>
            <w:tcW w:w="1848" w:type="dxa"/>
            <w:vAlign w:val="center"/>
          </w:tcPr>
          <w:p w14:paraId="01EF307F" w14:textId="77777777" w:rsidR="004241F2" w:rsidRPr="00857CE7" w:rsidRDefault="004241F2" w:rsidP="00F27CBB">
            <w:pPr>
              <w:rPr>
                <w:sz w:val="20"/>
                <w:szCs w:val="20"/>
              </w:rPr>
            </w:pPr>
            <w:r w:rsidRPr="00857CE7">
              <w:rPr>
                <w:sz w:val="20"/>
                <w:szCs w:val="20"/>
              </w:rPr>
              <w:t>Setting up of Global Reference Group with membership and ToR defined.</w:t>
            </w:r>
          </w:p>
        </w:tc>
        <w:tc>
          <w:tcPr>
            <w:tcW w:w="1276" w:type="dxa"/>
            <w:vAlign w:val="center"/>
          </w:tcPr>
          <w:p w14:paraId="50243760" w14:textId="77777777" w:rsidR="004241F2" w:rsidRPr="00857CE7" w:rsidRDefault="004241F2" w:rsidP="00F27CBB">
            <w:pPr>
              <w:spacing w:after="0"/>
              <w:jc w:val="left"/>
              <w:rPr>
                <w:sz w:val="20"/>
                <w:szCs w:val="20"/>
              </w:rPr>
            </w:pPr>
          </w:p>
        </w:tc>
        <w:tc>
          <w:tcPr>
            <w:tcW w:w="425" w:type="dxa"/>
            <w:shd w:val="clear" w:color="auto" w:fill="FFFFFF"/>
            <w:vAlign w:val="center"/>
          </w:tcPr>
          <w:p w14:paraId="186D4368"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32BFBBFB" w14:textId="77777777" w:rsidR="004241F2" w:rsidRPr="00857CE7" w:rsidRDefault="004241F2" w:rsidP="00F27CBB">
            <w:pPr>
              <w:spacing w:after="0"/>
              <w:jc w:val="center"/>
              <w:rPr>
                <w:sz w:val="20"/>
                <w:szCs w:val="20"/>
              </w:rPr>
            </w:pPr>
          </w:p>
        </w:tc>
        <w:tc>
          <w:tcPr>
            <w:tcW w:w="426" w:type="dxa"/>
            <w:shd w:val="clear" w:color="auto" w:fill="FFFFFF"/>
            <w:vAlign w:val="center"/>
          </w:tcPr>
          <w:p w14:paraId="009B65CD" w14:textId="77777777" w:rsidR="004241F2" w:rsidRPr="00857CE7" w:rsidRDefault="004241F2" w:rsidP="00F27CBB">
            <w:pPr>
              <w:spacing w:after="0"/>
              <w:jc w:val="center"/>
              <w:rPr>
                <w:sz w:val="20"/>
                <w:szCs w:val="20"/>
              </w:rPr>
            </w:pPr>
          </w:p>
        </w:tc>
        <w:tc>
          <w:tcPr>
            <w:tcW w:w="425" w:type="dxa"/>
            <w:shd w:val="clear" w:color="auto" w:fill="FFFFFF"/>
            <w:vAlign w:val="center"/>
          </w:tcPr>
          <w:p w14:paraId="649D263D" w14:textId="77777777" w:rsidR="004241F2" w:rsidRPr="00857CE7" w:rsidRDefault="004241F2" w:rsidP="00F27CBB">
            <w:pPr>
              <w:spacing w:after="0"/>
              <w:jc w:val="center"/>
              <w:rPr>
                <w:sz w:val="20"/>
                <w:szCs w:val="20"/>
              </w:rPr>
            </w:pPr>
          </w:p>
        </w:tc>
        <w:tc>
          <w:tcPr>
            <w:tcW w:w="425" w:type="dxa"/>
            <w:shd w:val="clear" w:color="auto" w:fill="FFFFFF"/>
            <w:vAlign w:val="center"/>
          </w:tcPr>
          <w:p w14:paraId="7BD0D7E9" w14:textId="77777777" w:rsidR="004241F2" w:rsidRPr="00857CE7" w:rsidRDefault="004241F2" w:rsidP="00F27CBB">
            <w:pPr>
              <w:spacing w:after="0"/>
              <w:jc w:val="center"/>
              <w:rPr>
                <w:sz w:val="20"/>
                <w:szCs w:val="20"/>
              </w:rPr>
            </w:pPr>
          </w:p>
        </w:tc>
        <w:tc>
          <w:tcPr>
            <w:tcW w:w="425" w:type="dxa"/>
            <w:shd w:val="clear" w:color="auto" w:fill="FFFFFF"/>
            <w:vAlign w:val="center"/>
          </w:tcPr>
          <w:p w14:paraId="15F80493" w14:textId="77777777" w:rsidR="004241F2" w:rsidRPr="00857CE7" w:rsidRDefault="004241F2" w:rsidP="00F27CBB">
            <w:pPr>
              <w:spacing w:after="0"/>
              <w:jc w:val="center"/>
              <w:rPr>
                <w:sz w:val="20"/>
                <w:szCs w:val="20"/>
              </w:rPr>
            </w:pPr>
          </w:p>
        </w:tc>
        <w:tc>
          <w:tcPr>
            <w:tcW w:w="426" w:type="dxa"/>
            <w:shd w:val="clear" w:color="auto" w:fill="FFFFFF"/>
            <w:vAlign w:val="center"/>
          </w:tcPr>
          <w:p w14:paraId="66D449DA" w14:textId="77777777" w:rsidR="004241F2" w:rsidRPr="00857CE7" w:rsidRDefault="004241F2" w:rsidP="00F27CBB">
            <w:pPr>
              <w:spacing w:after="0"/>
              <w:jc w:val="center"/>
              <w:rPr>
                <w:sz w:val="20"/>
                <w:szCs w:val="20"/>
              </w:rPr>
            </w:pPr>
          </w:p>
        </w:tc>
        <w:tc>
          <w:tcPr>
            <w:tcW w:w="425" w:type="dxa"/>
            <w:shd w:val="clear" w:color="auto" w:fill="FFFFFF"/>
            <w:vAlign w:val="center"/>
          </w:tcPr>
          <w:p w14:paraId="792210DA" w14:textId="77777777" w:rsidR="004241F2" w:rsidRPr="00857CE7" w:rsidRDefault="004241F2" w:rsidP="00F27CBB">
            <w:pPr>
              <w:spacing w:after="0"/>
              <w:jc w:val="center"/>
              <w:rPr>
                <w:sz w:val="20"/>
                <w:szCs w:val="20"/>
              </w:rPr>
            </w:pPr>
          </w:p>
        </w:tc>
        <w:tc>
          <w:tcPr>
            <w:tcW w:w="425" w:type="dxa"/>
            <w:shd w:val="clear" w:color="auto" w:fill="FFFFFF"/>
            <w:vAlign w:val="center"/>
          </w:tcPr>
          <w:p w14:paraId="2AED612D" w14:textId="77777777" w:rsidR="004241F2" w:rsidRPr="00857CE7" w:rsidRDefault="004241F2" w:rsidP="00F27CBB">
            <w:pPr>
              <w:spacing w:after="0"/>
              <w:jc w:val="center"/>
              <w:rPr>
                <w:sz w:val="20"/>
                <w:szCs w:val="20"/>
              </w:rPr>
            </w:pPr>
          </w:p>
        </w:tc>
        <w:tc>
          <w:tcPr>
            <w:tcW w:w="425" w:type="dxa"/>
            <w:shd w:val="clear" w:color="auto" w:fill="FFFFFF"/>
            <w:vAlign w:val="center"/>
          </w:tcPr>
          <w:p w14:paraId="6FB5B710" w14:textId="77777777" w:rsidR="004241F2" w:rsidRPr="00857CE7" w:rsidRDefault="004241F2" w:rsidP="00F27CBB">
            <w:pPr>
              <w:spacing w:after="0"/>
              <w:jc w:val="center"/>
              <w:rPr>
                <w:sz w:val="20"/>
                <w:szCs w:val="20"/>
              </w:rPr>
            </w:pPr>
          </w:p>
        </w:tc>
        <w:tc>
          <w:tcPr>
            <w:tcW w:w="426" w:type="dxa"/>
            <w:shd w:val="clear" w:color="auto" w:fill="FFFFFF"/>
            <w:vAlign w:val="center"/>
          </w:tcPr>
          <w:p w14:paraId="293CD81A" w14:textId="77777777" w:rsidR="004241F2" w:rsidRPr="00857CE7" w:rsidRDefault="004241F2" w:rsidP="00F27CBB">
            <w:pPr>
              <w:spacing w:after="0"/>
              <w:jc w:val="center"/>
              <w:rPr>
                <w:sz w:val="20"/>
                <w:szCs w:val="20"/>
              </w:rPr>
            </w:pPr>
          </w:p>
        </w:tc>
        <w:tc>
          <w:tcPr>
            <w:tcW w:w="425" w:type="dxa"/>
            <w:shd w:val="clear" w:color="auto" w:fill="FFFFFF"/>
            <w:vAlign w:val="center"/>
          </w:tcPr>
          <w:p w14:paraId="1E3B1784" w14:textId="77777777" w:rsidR="004241F2" w:rsidRPr="00857CE7" w:rsidRDefault="004241F2" w:rsidP="00F27CBB">
            <w:pPr>
              <w:spacing w:after="0"/>
              <w:jc w:val="center"/>
              <w:rPr>
                <w:sz w:val="20"/>
                <w:szCs w:val="20"/>
              </w:rPr>
            </w:pPr>
          </w:p>
        </w:tc>
        <w:tc>
          <w:tcPr>
            <w:tcW w:w="425" w:type="dxa"/>
            <w:shd w:val="clear" w:color="auto" w:fill="FFFFFF"/>
            <w:vAlign w:val="center"/>
          </w:tcPr>
          <w:p w14:paraId="5C01F406" w14:textId="77777777" w:rsidR="004241F2" w:rsidRPr="00857CE7" w:rsidRDefault="004241F2" w:rsidP="00F27CBB">
            <w:pPr>
              <w:spacing w:after="0"/>
              <w:jc w:val="center"/>
              <w:rPr>
                <w:sz w:val="20"/>
                <w:szCs w:val="20"/>
              </w:rPr>
            </w:pPr>
          </w:p>
        </w:tc>
        <w:tc>
          <w:tcPr>
            <w:tcW w:w="425" w:type="dxa"/>
            <w:shd w:val="clear" w:color="auto" w:fill="FFFFFF"/>
            <w:vAlign w:val="center"/>
          </w:tcPr>
          <w:p w14:paraId="51FB788C" w14:textId="77777777" w:rsidR="004241F2" w:rsidRPr="00857CE7" w:rsidRDefault="004241F2" w:rsidP="00F27CBB">
            <w:pPr>
              <w:spacing w:after="0"/>
              <w:jc w:val="center"/>
              <w:rPr>
                <w:sz w:val="20"/>
                <w:szCs w:val="20"/>
              </w:rPr>
            </w:pPr>
          </w:p>
        </w:tc>
        <w:tc>
          <w:tcPr>
            <w:tcW w:w="426" w:type="dxa"/>
            <w:shd w:val="clear" w:color="auto" w:fill="FFFFFF"/>
            <w:vAlign w:val="center"/>
          </w:tcPr>
          <w:p w14:paraId="374C820E" w14:textId="77777777" w:rsidR="004241F2" w:rsidRPr="00857CE7" w:rsidRDefault="004241F2" w:rsidP="00F27CBB">
            <w:pPr>
              <w:spacing w:after="0"/>
              <w:jc w:val="center"/>
              <w:rPr>
                <w:sz w:val="20"/>
                <w:szCs w:val="20"/>
              </w:rPr>
            </w:pPr>
          </w:p>
        </w:tc>
        <w:tc>
          <w:tcPr>
            <w:tcW w:w="425" w:type="dxa"/>
            <w:shd w:val="clear" w:color="auto" w:fill="FFFFFF"/>
            <w:vAlign w:val="center"/>
          </w:tcPr>
          <w:p w14:paraId="0D261BD8" w14:textId="77777777" w:rsidR="004241F2" w:rsidRPr="00857CE7" w:rsidRDefault="004241F2" w:rsidP="00F27CBB">
            <w:pPr>
              <w:spacing w:after="0"/>
              <w:jc w:val="center"/>
              <w:rPr>
                <w:sz w:val="20"/>
                <w:szCs w:val="20"/>
              </w:rPr>
            </w:pPr>
          </w:p>
        </w:tc>
        <w:tc>
          <w:tcPr>
            <w:tcW w:w="425" w:type="dxa"/>
            <w:shd w:val="clear" w:color="auto" w:fill="auto"/>
            <w:vAlign w:val="center"/>
          </w:tcPr>
          <w:p w14:paraId="0A06EF42" w14:textId="77777777" w:rsidR="004241F2" w:rsidRPr="00857CE7" w:rsidRDefault="004241F2" w:rsidP="00F27CBB">
            <w:pPr>
              <w:spacing w:after="0"/>
              <w:jc w:val="center"/>
              <w:rPr>
                <w:sz w:val="20"/>
                <w:szCs w:val="20"/>
              </w:rPr>
            </w:pPr>
          </w:p>
        </w:tc>
        <w:tc>
          <w:tcPr>
            <w:tcW w:w="425" w:type="dxa"/>
            <w:vAlign w:val="center"/>
          </w:tcPr>
          <w:p w14:paraId="47157CE2" w14:textId="77777777" w:rsidR="004241F2" w:rsidRPr="00857CE7" w:rsidRDefault="004241F2" w:rsidP="00F27CBB">
            <w:pPr>
              <w:spacing w:after="0"/>
              <w:jc w:val="center"/>
              <w:rPr>
                <w:sz w:val="20"/>
                <w:szCs w:val="20"/>
              </w:rPr>
            </w:pPr>
          </w:p>
        </w:tc>
        <w:tc>
          <w:tcPr>
            <w:tcW w:w="426" w:type="dxa"/>
            <w:shd w:val="clear" w:color="auto" w:fill="auto"/>
            <w:vAlign w:val="center"/>
          </w:tcPr>
          <w:p w14:paraId="1E64D600" w14:textId="77777777" w:rsidR="004241F2" w:rsidRPr="00857CE7" w:rsidRDefault="004241F2" w:rsidP="00F27CBB">
            <w:pPr>
              <w:spacing w:after="0"/>
              <w:jc w:val="center"/>
              <w:rPr>
                <w:sz w:val="20"/>
                <w:szCs w:val="20"/>
              </w:rPr>
            </w:pPr>
          </w:p>
        </w:tc>
        <w:tc>
          <w:tcPr>
            <w:tcW w:w="425" w:type="dxa"/>
            <w:shd w:val="clear" w:color="auto" w:fill="auto"/>
            <w:vAlign w:val="center"/>
          </w:tcPr>
          <w:p w14:paraId="1D72870F" w14:textId="77777777" w:rsidR="004241F2" w:rsidRPr="00857CE7" w:rsidRDefault="004241F2" w:rsidP="00F27CBB">
            <w:pPr>
              <w:spacing w:after="0"/>
              <w:jc w:val="center"/>
              <w:rPr>
                <w:sz w:val="20"/>
                <w:szCs w:val="20"/>
              </w:rPr>
            </w:pPr>
          </w:p>
        </w:tc>
      </w:tr>
      <w:tr w:rsidR="004241F2" w:rsidRPr="00857CE7" w14:paraId="520587C4" w14:textId="77777777" w:rsidTr="0034179E">
        <w:trPr>
          <w:trHeight w:val="269"/>
        </w:trPr>
        <w:tc>
          <w:tcPr>
            <w:tcW w:w="2213" w:type="dxa"/>
            <w:vMerge/>
            <w:vAlign w:val="center"/>
          </w:tcPr>
          <w:p w14:paraId="0DB3D82D" w14:textId="77777777" w:rsidR="004241F2" w:rsidRPr="00857CE7" w:rsidRDefault="004241F2" w:rsidP="00F27CBB">
            <w:pPr>
              <w:spacing w:after="0"/>
              <w:jc w:val="left"/>
              <w:rPr>
                <w:sz w:val="20"/>
                <w:szCs w:val="20"/>
              </w:rPr>
            </w:pPr>
          </w:p>
        </w:tc>
        <w:tc>
          <w:tcPr>
            <w:tcW w:w="1848" w:type="dxa"/>
            <w:vAlign w:val="center"/>
          </w:tcPr>
          <w:p w14:paraId="4778FD61" w14:textId="77777777" w:rsidR="004241F2" w:rsidRPr="00857CE7" w:rsidRDefault="004241F2" w:rsidP="00F27CBB">
            <w:pPr>
              <w:spacing w:after="0"/>
              <w:jc w:val="left"/>
              <w:rPr>
                <w:i/>
                <w:sz w:val="20"/>
                <w:szCs w:val="20"/>
              </w:rPr>
            </w:pPr>
            <w:r w:rsidRPr="00857CE7">
              <w:rPr>
                <w:sz w:val="20"/>
                <w:szCs w:val="20"/>
              </w:rPr>
              <w:t>Carrying out of Group’s meetings when requested.</w:t>
            </w:r>
          </w:p>
        </w:tc>
        <w:tc>
          <w:tcPr>
            <w:tcW w:w="1276" w:type="dxa"/>
            <w:vAlign w:val="center"/>
          </w:tcPr>
          <w:p w14:paraId="079D5393" w14:textId="77777777" w:rsidR="004241F2" w:rsidRPr="00857CE7" w:rsidRDefault="004241F2" w:rsidP="00F27CBB">
            <w:pPr>
              <w:spacing w:after="0"/>
              <w:jc w:val="left"/>
              <w:rPr>
                <w:sz w:val="20"/>
                <w:szCs w:val="20"/>
              </w:rPr>
            </w:pPr>
          </w:p>
        </w:tc>
        <w:tc>
          <w:tcPr>
            <w:tcW w:w="425" w:type="dxa"/>
            <w:shd w:val="clear" w:color="auto" w:fill="FFFFFF"/>
            <w:vAlign w:val="center"/>
          </w:tcPr>
          <w:p w14:paraId="399BE001" w14:textId="77777777" w:rsidR="004241F2" w:rsidRPr="00857CE7" w:rsidRDefault="004241F2" w:rsidP="00F27CBB">
            <w:pPr>
              <w:spacing w:after="0"/>
              <w:jc w:val="center"/>
              <w:rPr>
                <w:sz w:val="20"/>
                <w:szCs w:val="20"/>
              </w:rPr>
            </w:pPr>
          </w:p>
        </w:tc>
        <w:tc>
          <w:tcPr>
            <w:tcW w:w="425" w:type="dxa"/>
            <w:shd w:val="clear" w:color="auto" w:fill="FFFFFF"/>
            <w:vAlign w:val="center"/>
          </w:tcPr>
          <w:p w14:paraId="2BED69A5"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4DFAAC44" w14:textId="77777777" w:rsidR="004241F2" w:rsidRPr="00857CE7" w:rsidRDefault="004241F2" w:rsidP="00F27CBB">
            <w:pPr>
              <w:spacing w:after="0"/>
              <w:jc w:val="center"/>
              <w:rPr>
                <w:sz w:val="20"/>
                <w:szCs w:val="20"/>
              </w:rPr>
            </w:pPr>
          </w:p>
        </w:tc>
        <w:tc>
          <w:tcPr>
            <w:tcW w:w="425" w:type="dxa"/>
            <w:shd w:val="clear" w:color="auto" w:fill="FFFFFF"/>
            <w:vAlign w:val="center"/>
          </w:tcPr>
          <w:p w14:paraId="24AF97ED" w14:textId="77777777" w:rsidR="004241F2" w:rsidRPr="00857CE7" w:rsidRDefault="004241F2" w:rsidP="00F27CBB">
            <w:pPr>
              <w:spacing w:after="0"/>
              <w:jc w:val="center"/>
              <w:rPr>
                <w:sz w:val="20"/>
                <w:szCs w:val="20"/>
              </w:rPr>
            </w:pPr>
          </w:p>
        </w:tc>
        <w:tc>
          <w:tcPr>
            <w:tcW w:w="425" w:type="dxa"/>
            <w:shd w:val="clear" w:color="auto" w:fill="FFFFFF"/>
            <w:vAlign w:val="center"/>
          </w:tcPr>
          <w:p w14:paraId="7F643629" w14:textId="77777777" w:rsidR="004241F2" w:rsidRPr="00857CE7" w:rsidRDefault="004241F2" w:rsidP="00F27CBB">
            <w:pPr>
              <w:spacing w:after="0"/>
              <w:jc w:val="center"/>
              <w:rPr>
                <w:sz w:val="20"/>
                <w:szCs w:val="20"/>
              </w:rPr>
            </w:pPr>
          </w:p>
        </w:tc>
        <w:tc>
          <w:tcPr>
            <w:tcW w:w="425" w:type="dxa"/>
            <w:shd w:val="clear" w:color="auto" w:fill="FFFFFF"/>
            <w:vAlign w:val="center"/>
          </w:tcPr>
          <w:p w14:paraId="427EC5A5"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1471236F" w14:textId="77777777" w:rsidR="004241F2" w:rsidRPr="00857CE7" w:rsidRDefault="004241F2" w:rsidP="00F27CBB">
            <w:pPr>
              <w:spacing w:after="0"/>
              <w:jc w:val="center"/>
              <w:rPr>
                <w:sz w:val="20"/>
                <w:szCs w:val="20"/>
              </w:rPr>
            </w:pPr>
          </w:p>
        </w:tc>
        <w:tc>
          <w:tcPr>
            <w:tcW w:w="425" w:type="dxa"/>
            <w:shd w:val="clear" w:color="auto" w:fill="FFFFFF"/>
            <w:vAlign w:val="center"/>
          </w:tcPr>
          <w:p w14:paraId="536920A8" w14:textId="77777777" w:rsidR="004241F2" w:rsidRPr="00857CE7" w:rsidRDefault="004241F2" w:rsidP="00F27CBB">
            <w:pPr>
              <w:spacing w:after="0"/>
              <w:jc w:val="center"/>
              <w:rPr>
                <w:sz w:val="20"/>
                <w:szCs w:val="20"/>
              </w:rPr>
            </w:pPr>
          </w:p>
        </w:tc>
        <w:tc>
          <w:tcPr>
            <w:tcW w:w="425" w:type="dxa"/>
            <w:shd w:val="clear" w:color="auto" w:fill="FFFFFF"/>
            <w:vAlign w:val="center"/>
          </w:tcPr>
          <w:p w14:paraId="0316A3E1" w14:textId="77777777" w:rsidR="004241F2" w:rsidRPr="00857CE7" w:rsidRDefault="004241F2" w:rsidP="00F27CBB">
            <w:pPr>
              <w:spacing w:after="0"/>
              <w:jc w:val="center"/>
              <w:rPr>
                <w:sz w:val="20"/>
                <w:szCs w:val="20"/>
              </w:rPr>
            </w:pPr>
          </w:p>
        </w:tc>
        <w:tc>
          <w:tcPr>
            <w:tcW w:w="425" w:type="dxa"/>
            <w:shd w:val="clear" w:color="auto" w:fill="FFFFFF"/>
            <w:vAlign w:val="center"/>
          </w:tcPr>
          <w:p w14:paraId="16998FDC" w14:textId="77777777" w:rsidR="004241F2" w:rsidRPr="00857CE7" w:rsidRDefault="004241F2" w:rsidP="00F27CBB">
            <w:pPr>
              <w:spacing w:after="0"/>
              <w:jc w:val="center"/>
              <w:rPr>
                <w:sz w:val="20"/>
                <w:szCs w:val="20"/>
              </w:rPr>
            </w:pPr>
          </w:p>
        </w:tc>
        <w:tc>
          <w:tcPr>
            <w:tcW w:w="426" w:type="dxa"/>
            <w:shd w:val="clear" w:color="auto" w:fill="FFFFFF"/>
            <w:vAlign w:val="center"/>
          </w:tcPr>
          <w:p w14:paraId="1C30A958"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11DD44DA" w14:textId="77777777" w:rsidR="004241F2" w:rsidRPr="00857CE7" w:rsidRDefault="004241F2" w:rsidP="00F27CBB">
            <w:pPr>
              <w:spacing w:after="0"/>
              <w:jc w:val="center"/>
              <w:rPr>
                <w:sz w:val="20"/>
                <w:szCs w:val="20"/>
              </w:rPr>
            </w:pPr>
          </w:p>
        </w:tc>
        <w:tc>
          <w:tcPr>
            <w:tcW w:w="425" w:type="dxa"/>
            <w:shd w:val="clear" w:color="auto" w:fill="FFFFFF"/>
            <w:vAlign w:val="center"/>
          </w:tcPr>
          <w:p w14:paraId="70A7154A" w14:textId="77777777" w:rsidR="004241F2" w:rsidRPr="00857CE7" w:rsidRDefault="004241F2" w:rsidP="00F27CBB">
            <w:pPr>
              <w:spacing w:after="0"/>
              <w:jc w:val="center"/>
              <w:rPr>
                <w:sz w:val="20"/>
                <w:szCs w:val="20"/>
              </w:rPr>
            </w:pPr>
          </w:p>
        </w:tc>
        <w:tc>
          <w:tcPr>
            <w:tcW w:w="425" w:type="dxa"/>
            <w:shd w:val="clear" w:color="auto" w:fill="FFFFFF"/>
            <w:vAlign w:val="center"/>
          </w:tcPr>
          <w:p w14:paraId="54E8BDA1" w14:textId="77777777" w:rsidR="004241F2" w:rsidRPr="00857CE7" w:rsidRDefault="004241F2" w:rsidP="00F27CBB">
            <w:pPr>
              <w:spacing w:after="0"/>
              <w:jc w:val="center"/>
              <w:rPr>
                <w:sz w:val="20"/>
                <w:szCs w:val="20"/>
              </w:rPr>
            </w:pPr>
          </w:p>
        </w:tc>
        <w:tc>
          <w:tcPr>
            <w:tcW w:w="426" w:type="dxa"/>
            <w:shd w:val="clear" w:color="auto" w:fill="FFFFFF"/>
            <w:vAlign w:val="center"/>
          </w:tcPr>
          <w:p w14:paraId="7FBFAC2A" w14:textId="77777777" w:rsidR="004241F2" w:rsidRPr="00857CE7" w:rsidRDefault="004241F2" w:rsidP="00F27CBB">
            <w:pPr>
              <w:spacing w:after="0"/>
              <w:jc w:val="center"/>
              <w:rPr>
                <w:sz w:val="20"/>
                <w:szCs w:val="20"/>
              </w:rPr>
            </w:pPr>
          </w:p>
        </w:tc>
        <w:tc>
          <w:tcPr>
            <w:tcW w:w="425" w:type="dxa"/>
            <w:shd w:val="clear" w:color="auto" w:fill="FFFFFF"/>
            <w:vAlign w:val="center"/>
          </w:tcPr>
          <w:p w14:paraId="773CCFED" w14:textId="77777777" w:rsidR="004241F2" w:rsidRPr="00857CE7" w:rsidRDefault="004241F2" w:rsidP="00F27CBB">
            <w:pPr>
              <w:spacing w:after="0"/>
              <w:jc w:val="center"/>
              <w:rPr>
                <w:sz w:val="20"/>
                <w:szCs w:val="20"/>
              </w:rPr>
            </w:pPr>
          </w:p>
        </w:tc>
        <w:tc>
          <w:tcPr>
            <w:tcW w:w="425" w:type="dxa"/>
            <w:shd w:val="clear" w:color="auto" w:fill="auto"/>
            <w:vAlign w:val="center"/>
          </w:tcPr>
          <w:p w14:paraId="73019CEC" w14:textId="77777777" w:rsidR="004241F2" w:rsidRPr="00857CE7" w:rsidRDefault="004241F2" w:rsidP="00F27CBB">
            <w:pPr>
              <w:spacing w:after="0"/>
              <w:jc w:val="center"/>
              <w:rPr>
                <w:sz w:val="20"/>
                <w:szCs w:val="20"/>
              </w:rPr>
            </w:pPr>
          </w:p>
        </w:tc>
        <w:tc>
          <w:tcPr>
            <w:tcW w:w="425" w:type="dxa"/>
            <w:vAlign w:val="center"/>
          </w:tcPr>
          <w:p w14:paraId="1FEE043F" w14:textId="77777777" w:rsidR="004241F2" w:rsidRPr="00857CE7" w:rsidRDefault="004241F2" w:rsidP="00F27CBB">
            <w:pPr>
              <w:spacing w:after="0"/>
              <w:jc w:val="center"/>
              <w:rPr>
                <w:sz w:val="20"/>
                <w:szCs w:val="20"/>
              </w:rPr>
            </w:pPr>
          </w:p>
        </w:tc>
        <w:tc>
          <w:tcPr>
            <w:tcW w:w="426" w:type="dxa"/>
            <w:shd w:val="clear" w:color="auto" w:fill="auto"/>
            <w:vAlign w:val="center"/>
          </w:tcPr>
          <w:p w14:paraId="092597C4"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auto"/>
            <w:vAlign w:val="center"/>
          </w:tcPr>
          <w:p w14:paraId="023BFA7F" w14:textId="77777777" w:rsidR="004241F2" w:rsidRPr="00857CE7" w:rsidRDefault="004241F2" w:rsidP="00F27CBB">
            <w:pPr>
              <w:spacing w:after="0"/>
              <w:jc w:val="center"/>
              <w:rPr>
                <w:sz w:val="20"/>
                <w:szCs w:val="20"/>
              </w:rPr>
            </w:pPr>
          </w:p>
        </w:tc>
      </w:tr>
      <w:tr w:rsidR="004241F2" w:rsidRPr="00857CE7" w14:paraId="249ABE28" w14:textId="77777777" w:rsidTr="0034179E">
        <w:trPr>
          <w:trHeight w:val="781"/>
        </w:trPr>
        <w:tc>
          <w:tcPr>
            <w:tcW w:w="2213" w:type="dxa"/>
            <w:vMerge w:val="restart"/>
            <w:vAlign w:val="center"/>
          </w:tcPr>
          <w:p w14:paraId="39365BCC" w14:textId="77777777" w:rsidR="004241F2" w:rsidRPr="00857CE7" w:rsidRDefault="004241F2" w:rsidP="00F27CBB">
            <w:pPr>
              <w:spacing w:after="0"/>
              <w:jc w:val="left"/>
              <w:rPr>
                <w:sz w:val="20"/>
                <w:szCs w:val="20"/>
              </w:rPr>
            </w:pPr>
            <w:r w:rsidRPr="00857CE7">
              <w:rPr>
                <w:sz w:val="20"/>
                <w:szCs w:val="20"/>
                <w:u w:val="single"/>
              </w:rPr>
              <w:t>Output 1.1.3</w:t>
            </w:r>
            <w:r w:rsidRPr="00857CE7">
              <w:rPr>
                <w:sz w:val="20"/>
                <w:szCs w:val="20"/>
              </w:rPr>
              <w:t xml:space="preserve"> Program Governance and Coordination Arrangements developed and operational</w:t>
            </w:r>
          </w:p>
        </w:tc>
        <w:tc>
          <w:tcPr>
            <w:tcW w:w="1848" w:type="dxa"/>
            <w:vAlign w:val="center"/>
          </w:tcPr>
          <w:p w14:paraId="756C79AC" w14:textId="77777777" w:rsidR="004241F2" w:rsidRPr="00857CE7" w:rsidRDefault="004241F2" w:rsidP="00F27CBB">
            <w:pPr>
              <w:rPr>
                <w:sz w:val="20"/>
                <w:szCs w:val="20"/>
              </w:rPr>
            </w:pPr>
            <w:r w:rsidRPr="00857CE7">
              <w:rPr>
                <w:sz w:val="20"/>
                <w:szCs w:val="20"/>
              </w:rPr>
              <w:t>Preparation of Program Governance and Coordination Arrangements, with all stakeholders involved in five CFI projects.</w:t>
            </w:r>
          </w:p>
        </w:tc>
        <w:tc>
          <w:tcPr>
            <w:tcW w:w="1276" w:type="dxa"/>
            <w:vAlign w:val="center"/>
          </w:tcPr>
          <w:p w14:paraId="5D84B025" w14:textId="77777777" w:rsidR="004241F2" w:rsidRPr="00857CE7" w:rsidRDefault="004241F2" w:rsidP="00F27CBB">
            <w:pPr>
              <w:spacing w:after="0"/>
              <w:jc w:val="left"/>
              <w:rPr>
                <w:sz w:val="20"/>
                <w:szCs w:val="20"/>
              </w:rPr>
            </w:pPr>
          </w:p>
        </w:tc>
        <w:tc>
          <w:tcPr>
            <w:tcW w:w="425" w:type="dxa"/>
            <w:shd w:val="clear" w:color="auto" w:fill="FFFFFF"/>
            <w:vAlign w:val="center"/>
          </w:tcPr>
          <w:p w14:paraId="4666749A"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639406C5"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40D490B4" w14:textId="77777777" w:rsidR="004241F2" w:rsidRPr="00857CE7" w:rsidRDefault="004241F2" w:rsidP="00F27CBB">
            <w:pPr>
              <w:spacing w:after="0"/>
              <w:jc w:val="center"/>
              <w:rPr>
                <w:sz w:val="20"/>
                <w:szCs w:val="20"/>
              </w:rPr>
            </w:pPr>
          </w:p>
        </w:tc>
        <w:tc>
          <w:tcPr>
            <w:tcW w:w="425" w:type="dxa"/>
            <w:shd w:val="clear" w:color="auto" w:fill="FFFFFF"/>
            <w:vAlign w:val="center"/>
          </w:tcPr>
          <w:p w14:paraId="35C01AC4" w14:textId="77777777" w:rsidR="004241F2" w:rsidRPr="00857CE7" w:rsidRDefault="004241F2" w:rsidP="00F27CBB">
            <w:pPr>
              <w:spacing w:after="0"/>
              <w:jc w:val="center"/>
              <w:rPr>
                <w:sz w:val="20"/>
                <w:szCs w:val="20"/>
              </w:rPr>
            </w:pPr>
          </w:p>
        </w:tc>
        <w:tc>
          <w:tcPr>
            <w:tcW w:w="425" w:type="dxa"/>
            <w:shd w:val="clear" w:color="auto" w:fill="FFFFFF"/>
            <w:vAlign w:val="center"/>
          </w:tcPr>
          <w:p w14:paraId="25CF8EB9" w14:textId="77777777" w:rsidR="004241F2" w:rsidRPr="00857CE7" w:rsidRDefault="004241F2" w:rsidP="00F27CBB">
            <w:pPr>
              <w:spacing w:after="0"/>
              <w:jc w:val="center"/>
              <w:rPr>
                <w:sz w:val="20"/>
                <w:szCs w:val="20"/>
              </w:rPr>
            </w:pPr>
          </w:p>
        </w:tc>
        <w:tc>
          <w:tcPr>
            <w:tcW w:w="425" w:type="dxa"/>
            <w:shd w:val="clear" w:color="auto" w:fill="FFFFFF"/>
            <w:vAlign w:val="center"/>
          </w:tcPr>
          <w:p w14:paraId="26A3078E" w14:textId="77777777" w:rsidR="004241F2" w:rsidRPr="00857CE7" w:rsidRDefault="004241F2" w:rsidP="00F27CBB">
            <w:pPr>
              <w:spacing w:after="0"/>
              <w:jc w:val="center"/>
              <w:rPr>
                <w:sz w:val="20"/>
                <w:szCs w:val="20"/>
              </w:rPr>
            </w:pPr>
          </w:p>
        </w:tc>
        <w:tc>
          <w:tcPr>
            <w:tcW w:w="426" w:type="dxa"/>
            <w:shd w:val="clear" w:color="auto" w:fill="FFFFFF"/>
            <w:vAlign w:val="center"/>
          </w:tcPr>
          <w:p w14:paraId="57659CD7" w14:textId="77777777" w:rsidR="004241F2" w:rsidRPr="00857CE7" w:rsidRDefault="004241F2" w:rsidP="00F27CBB">
            <w:pPr>
              <w:spacing w:after="0"/>
              <w:jc w:val="center"/>
              <w:rPr>
                <w:sz w:val="20"/>
                <w:szCs w:val="20"/>
              </w:rPr>
            </w:pPr>
          </w:p>
        </w:tc>
        <w:tc>
          <w:tcPr>
            <w:tcW w:w="425" w:type="dxa"/>
            <w:shd w:val="clear" w:color="auto" w:fill="FFFFFF"/>
            <w:vAlign w:val="center"/>
          </w:tcPr>
          <w:p w14:paraId="703EBE2B" w14:textId="77777777" w:rsidR="004241F2" w:rsidRPr="00857CE7" w:rsidRDefault="004241F2" w:rsidP="00F27CBB">
            <w:pPr>
              <w:spacing w:after="0"/>
              <w:jc w:val="center"/>
              <w:rPr>
                <w:sz w:val="20"/>
                <w:szCs w:val="20"/>
              </w:rPr>
            </w:pPr>
          </w:p>
        </w:tc>
        <w:tc>
          <w:tcPr>
            <w:tcW w:w="425" w:type="dxa"/>
            <w:shd w:val="clear" w:color="auto" w:fill="FFFFFF"/>
            <w:vAlign w:val="center"/>
          </w:tcPr>
          <w:p w14:paraId="32125E33" w14:textId="77777777" w:rsidR="004241F2" w:rsidRPr="00857CE7" w:rsidRDefault="004241F2" w:rsidP="00F27CBB">
            <w:pPr>
              <w:spacing w:after="0"/>
              <w:jc w:val="center"/>
              <w:rPr>
                <w:sz w:val="20"/>
                <w:szCs w:val="20"/>
              </w:rPr>
            </w:pPr>
          </w:p>
        </w:tc>
        <w:tc>
          <w:tcPr>
            <w:tcW w:w="425" w:type="dxa"/>
            <w:shd w:val="clear" w:color="auto" w:fill="FFFFFF"/>
            <w:vAlign w:val="center"/>
          </w:tcPr>
          <w:p w14:paraId="05B497A2" w14:textId="77777777" w:rsidR="004241F2" w:rsidRPr="00857CE7" w:rsidRDefault="004241F2" w:rsidP="00F27CBB">
            <w:pPr>
              <w:spacing w:after="0"/>
              <w:jc w:val="center"/>
              <w:rPr>
                <w:sz w:val="20"/>
                <w:szCs w:val="20"/>
              </w:rPr>
            </w:pPr>
          </w:p>
        </w:tc>
        <w:tc>
          <w:tcPr>
            <w:tcW w:w="426" w:type="dxa"/>
            <w:shd w:val="clear" w:color="auto" w:fill="FFFFFF"/>
            <w:vAlign w:val="center"/>
          </w:tcPr>
          <w:p w14:paraId="7C29D1CD" w14:textId="77777777" w:rsidR="004241F2" w:rsidRPr="00857CE7" w:rsidRDefault="004241F2" w:rsidP="00F27CBB">
            <w:pPr>
              <w:spacing w:after="0"/>
              <w:jc w:val="center"/>
              <w:rPr>
                <w:sz w:val="20"/>
                <w:szCs w:val="20"/>
              </w:rPr>
            </w:pPr>
          </w:p>
        </w:tc>
        <w:tc>
          <w:tcPr>
            <w:tcW w:w="425" w:type="dxa"/>
            <w:shd w:val="clear" w:color="auto" w:fill="FFFFFF"/>
            <w:vAlign w:val="center"/>
          </w:tcPr>
          <w:p w14:paraId="6B62AF43" w14:textId="77777777" w:rsidR="004241F2" w:rsidRPr="00857CE7" w:rsidRDefault="004241F2" w:rsidP="00F27CBB">
            <w:pPr>
              <w:spacing w:after="0"/>
              <w:jc w:val="center"/>
              <w:rPr>
                <w:sz w:val="20"/>
                <w:szCs w:val="20"/>
              </w:rPr>
            </w:pPr>
          </w:p>
        </w:tc>
        <w:tc>
          <w:tcPr>
            <w:tcW w:w="425" w:type="dxa"/>
            <w:shd w:val="clear" w:color="auto" w:fill="FFFFFF"/>
            <w:vAlign w:val="center"/>
          </w:tcPr>
          <w:p w14:paraId="43EA9F0A" w14:textId="77777777" w:rsidR="004241F2" w:rsidRPr="00857CE7" w:rsidRDefault="004241F2" w:rsidP="00F27CBB">
            <w:pPr>
              <w:spacing w:after="0"/>
              <w:jc w:val="center"/>
              <w:rPr>
                <w:sz w:val="20"/>
                <w:szCs w:val="20"/>
              </w:rPr>
            </w:pPr>
          </w:p>
        </w:tc>
        <w:tc>
          <w:tcPr>
            <w:tcW w:w="425" w:type="dxa"/>
            <w:shd w:val="clear" w:color="auto" w:fill="FFFFFF"/>
            <w:vAlign w:val="center"/>
          </w:tcPr>
          <w:p w14:paraId="1AE42CA9" w14:textId="77777777" w:rsidR="004241F2" w:rsidRPr="00857CE7" w:rsidRDefault="004241F2" w:rsidP="00F27CBB">
            <w:pPr>
              <w:spacing w:after="0"/>
              <w:jc w:val="center"/>
              <w:rPr>
                <w:sz w:val="20"/>
                <w:szCs w:val="20"/>
              </w:rPr>
            </w:pPr>
          </w:p>
        </w:tc>
        <w:tc>
          <w:tcPr>
            <w:tcW w:w="426" w:type="dxa"/>
            <w:shd w:val="clear" w:color="auto" w:fill="FFFFFF"/>
            <w:vAlign w:val="center"/>
          </w:tcPr>
          <w:p w14:paraId="3E9203B2" w14:textId="77777777" w:rsidR="004241F2" w:rsidRPr="00857CE7" w:rsidRDefault="004241F2" w:rsidP="00F27CBB">
            <w:pPr>
              <w:spacing w:after="0"/>
              <w:jc w:val="center"/>
              <w:rPr>
                <w:sz w:val="20"/>
                <w:szCs w:val="20"/>
              </w:rPr>
            </w:pPr>
          </w:p>
        </w:tc>
        <w:tc>
          <w:tcPr>
            <w:tcW w:w="425" w:type="dxa"/>
            <w:shd w:val="clear" w:color="auto" w:fill="FFFFFF"/>
            <w:vAlign w:val="center"/>
          </w:tcPr>
          <w:p w14:paraId="02A49544" w14:textId="77777777" w:rsidR="004241F2" w:rsidRPr="00857CE7" w:rsidRDefault="004241F2" w:rsidP="00F27CBB">
            <w:pPr>
              <w:spacing w:after="0"/>
              <w:jc w:val="center"/>
              <w:rPr>
                <w:sz w:val="20"/>
                <w:szCs w:val="20"/>
              </w:rPr>
            </w:pPr>
          </w:p>
        </w:tc>
        <w:tc>
          <w:tcPr>
            <w:tcW w:w="425" w:type="dxa"/>
            <w:shd w:val="clear" w:color="auto" w:fill="auto"/>
            <w:vAlign w:val="center"/>
          </w:tcPr>
          <w:p w14:paraId="7EFEFDC2" w14:textId="77777777" w:rsidR="004241F2" w:rsidRPr="00857CE7" w:rsidRDefault="004241F2" w:rsidP="00F27CBB">
            <w:pPr>
              <w:spacing w:after="0"/>
              <w:jc w:val="center"/>
              <w:rPr>
                <w:sz w:val="20"/>
                <w:szCs w:val="20"/>
              </w:rPr>
            </w:pPr>
          </w:p>
        </w:tc>
        <w:tc>
          <w:tcPr>
            <w:tcW w:w="425" w:type="dxa"/>
            <w:vAlign w:val="center"/>
          </w:tcPr>
          <w:p w14:paraId="1759F431" w14:textId="77777777" w:rsidR="004241F2" w:rsidRPr="00857CE7" w:rsidRDefault="004241F2" w:rsidP="00F27CBB">
            <w:pPr>
              <w:spacing w:after="0"/>
              <w:jc w:val="center"/>
              <w:rPr>
                <w:sz w:val="20"/>
                <w:szCs w:val="20"/>
              </w:rPr>
            </w:pPr>
          </w:p>
        </w:tc>
        <w:tc>
          <w:tcPr>
            <w:tcW w:w="426" w:type="dxa"/>
            <w:shd w:val="clear" w:color="auto" w:fill="auto"/>
            <w:vAlign w:val="center"/>
          </w:tcPr>
          <w:p w14:paraId="70F9B7D1" w14:textId="77777777" w:rsidR="004241F2" w:rsidRPr="00857CE7" w:rsidRDefault="004241F2" w:rsidP="00F27CBB">
            <w:pPr>
              <w:spacing w:after="0"/>
              <w:jc w:val="center"/>
              <w:rPr>
                <w:sz w:val="20"/>
                <w:szCs w:val="20"/>
              </w:rPr>
            </w:pPr>
          </w:p>
        </w:tc>
        <w:tc>
          <w:tcPr>
            <w:tcW w:w="425" w:type="dxa"/>
            <w:shd w:val="clear" w:color="auto" w:fill="auto"/>
            <w:vAlign w:val="center"/>
          </w:tcPr>
          <w:p w14:paraId="370DB9B9" w14:textId="77777777" w:rsidR="004241F2" w:rsidRPr="00857CE7" w:rsidRDefault="004241F2" w:rsidP="00F27CBB">
            <w:pPr>
              <w:spacing w:after="0"/>
              <w:jc w:val="center"/>
              <w:rPr>
                <w:sz w:val="20"/>
                <w:szCs w:val="20"/>
              </w:rPr>
            </w:pPr>
          </w:p>
        </w:tc>
      </w:tr>
      <w:tr w:rsidR="004241F2" w:rsidRPr="00857CE7" w14:paraId="78759C57" w14:textId="77777777" w:rsidTr="0034179E">
        <w:trPr>
          <w:trHeight w:val="941"/>
        </w:trPr>
        <w:tc>
          <w:tcPr>
            <w:tcW w:w="2213" w:type="dxa"/>
            <w:vMerge/>
            <w:vAlign w:val="center"/>
          </w:tcPr>
          <w:p w14:paraId="5F7DD71A" w14:textId="77777777" w:rsidR="004241F2" w:rsidRPr="00857CE7" w:rsidRDefault="004241F2" w:rsidP="00F27CBB">
            <w:pPr>
              <w:spacing w:after="0"/>
              <w:jc w:val="left"/>
              <w:rPr>
                <w:sz w:val="20"/>
                <w:szCs w:val="20"/>
              </w:rPr>
            </w:pPr>
          </w:p>
        </w:tc>
        <w:tc>
          <w:tcPr>
            <w:tcW w:w="1848" w:type="dxa"/>
            <w:vAlign w:val="center"/>
          </w:tcPr>
          <w:p w14:paraId="79B1E0BA" w14:textId="77777777" w:rsidR="004241F2" w:rsidRPr="00857CE7" w:rsidRDefault="004241F2" w:rsidP="00F27CBB">
            <w:pPr>
              <w:rPr>
                <w:sz w:val="20"/>
                <w:szCs w:val="20"/>
              </w:rPr>
            </w:pPr>
            <w:r w:rsidRPr="00857CE7">
              <w:rPr>
                <w:sz w:val="20"/>
                <w:szCs w:val="20"/>
              </w:rPr>
              <w:t xml:space="preserve">Continuous liaising with stakeholders through Arrangements, and carrying </w:t>
            </w:r>
            <w:r w:rsidRPr="00857CE7">
              <w:rPr>
                <w:sz w:val="20"/>
                <w:szCs w:val="20"/>
              </w:rPr>
              <w:lastRenderedPageBreak/>
              <w:t>out of meetings when required.</w:t>
            </w:r>
          </w:p>
        </w:tc>
        <w:tc>
          <w:tcPr>
            <w:tcW w:w="1276" w:type="dxa"/>
            <w:vAlign w:val="center"/>
          </w:tcPr>
          <w:p w14:paraId="38072912" w14:textId="77777777" w:rsidR="004241F2" w:rsidRPr="00857CE7" w:rsidRDefault="004241F2" w:rsidP="00F27CBB">
            <w:pPr>
              <w:spacing w:after="0"/>
              <w:jc w:val="left"/>
              <w:rPr>
                <w:sz w:val="20"/>
                <w:szCs w:val="20"/>
              </w:rPr>
            </w:pPr>
          </w:p>
        </w:tc>
        <w:tc>
          <w:tcPr>
            <w:tcW w:w="425" w:type="dxa"/>
            <w:shd w:val="clear" w:color="auto" w:fill="FFFFFF"/>
            <w:vAlign w:val="center"/>
          </w:tcPr>
          <w:p w14:paraId="05BF67CB"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1AFD7877"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09033D08"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5C49208A"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7C7236A8"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44A7B3C8"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70A8D718"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1850B2F3"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6AEDD83C"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418D6C55"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6981E081"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368E96B8"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1738F33A"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7ED7BE80"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35B42AD0"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5BDB4035"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auto"/>
            <w:vAlign w:val="center"/>
          </w:tcPr>
          <w:p w14:paraId="053B1882"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vAlign w:val="center"/>
          </w:tcPr>
          <w:p w14:paraId="4727F23E"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auto"/>
            <w:vAlign w:val="center"/>
          </w:tcPr>
          <w:p w14:paraId="62850525"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auto"/>
            <w:vAlign w:val="center"/>
          </w:tcPr>
          <w:p w14:paraId="2423475E"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r>
      <w:tr w:rsidR="004241F2" w:rsidRPr="00857CE7" w14:paraId="586EF87D" w14:textId="77777777" w:rsidTr="0034179E">
        <w:trPr>
          <w:trHeight w:val="269"/>
        </w:trPr>
        <w:tc>
          <w:tcPr>
            <w:tcW w:w="2213" w:type="dxa"/>
            <w:vMerge/>
            <w:vAlign w:val="center"/>
          </w:tcPr>
          <w:p w14:paraId="52FBA27A" w14:textId="77777777" w:rsidR="004241F2" w:rsidRPr="00857CE7" w:rsidRDefault="004241F2" w:rsidP="00F27CBB">
            <w:pPr>
              <w:spacing w:after="0"/>
              <w:jc w:val="left"/>
              <w:rPr>
                <w:sz w:val="20"/>
                <w:szCs w:val="20"/>
              </w:rPr>
            </w:pPr>
          </w:p>
        </w:tc>
        <w:tc>
          <w:tcPr>
            <w:tcW w:w="1848" w:type="dxa"/>
            <w:vAlign w:val="center"/>
          </w:tcPr>
          <w:p w14:paraId="1A94F951" w14:textId="77777777" w:rsidR="004241F2" w:rsidRPr="00857CE7" w:rsidRDefault="004241F2" w:rsidP="00F27CBB">
            <w:pPr>
              <w:spacing w:after="0"/>
              <w:jc w:val="left"/>
              <w:rPr>
                <w:i/>
                <w:sz w:val="20"/>
                <w:szCs w:val="20"/>
              </w:rPr>
            </w:pPr>
            <w:r w:rsidRPr="00857CE7">
              <w:rPr>
                <w:sz w:val="20"/>
                <w:szCs w:val="20"/>
              </w:rPr>
              <w:t>Monitoring of Arrangements and preparation of periodic reports, through Program M&amp;E System.</w:t>
            </w:r>
          </w:p>
        </w:tc>
        <w:tc>
          <w:tcPr>
            <w:tcW w:w="1276" w:type="dxa"/>
            <w:vAlign w:val="center"/>
          </w:tcPr>
          <w:p w14:paraId="602D477B" w14:textId="77777777" w:rsidR="004241F2" w:rsidRPr="00857CE7" w:rsidRDefault="004241F2" w:rsidP="00F27CBB">
            <w:pPr>
              <w:spacing w:after="0"/>
              <w:jc w:val="left"/>
              <w:rPr>
                <w:sz w:val="20"/>
                <w:szCs w:val="20"/>
              </w:rPr>
            </w:pPr>
          </w:p>
        </w:tc>
        <w:tc>
          <w:tcPr>
            <w:tcW w:w="425" w:type="dxa"/>
            <w:shd w:val="clear" w:color="auto" w:fill="FFFFFF"/>
            <w:vAlign w:val="center"/>
          </w:tcPr>
          <w:p w14:paraId="441C1638"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048D48B3"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3B2AB326" w14:textId="77777777" w:rsidR="004241F2" w:rsidRPr="00857CE7" w:rsidRDefault="004241F2" w:rsidP="00F27CBB">
            <w:pPr>
              <w:spacing w:after="0"/>
              <w:jc w:val="left"/>
              <w:rPr>
                <w:sz w:val="20"/>
                <w:szCs w:val="20"/>
              </w:rPr>
            </w:pPr>
          </w:p>
        </w:tc>
        <w:tc>
          <w:tcPr>
            <w:tcW w:w="425" w:type="dxa"/>
            <w:shd w:val="clear" w:color="auto" w:fill="FFFFFF"/>
            <w:vAlign w:val="center"/>
          </w:tcPr>
          <w:p w14:paraId="70279484" w14:textId="77777777" w:rsidR="004241F2" w:rsidRPr="00857CE7" w:rsidRDefault="004241F2" w:rsidP="00F27CBB">
            <w:pPr>
              <w:spacing w:after="0"/>
              <w:jc w:val="left"/>
              <w:rPr>
                <w:sz w:val="20"/>
                <w:szCs w:val="20"/>
              </w:rPr>
            </w:pPr>
          </w:p>
        </w:tc>
        <w:tc>
          <w:tcPr>
            <w:tcW w:w="425" w:type="dxa"/>
            <w:shd w:val="clear" w:color="auto" w:fill="FFFFFF"/>
            <w:vAlign w:val="center"/>
          </w:tcPr>
          <w:p w14:paraId="39797261"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0325D8C5"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5DF9B5C3" w14:textId="77777777" w:rsidR="004241F2" w:rsidRPr="00857CE7" w:rsidRDefault="004241F2" w:rsidP="00F27CBB">
            <w:pPr>
              <w:spacing w:after="0"/>
              <w:jc w:val="left"/>
              <w:rPr>
                <w:sz w:val="20"/>
                <w:szCs w:val="20"/>
              </w:rPr>
            </w:pPr>
          </w:p>
        </w:tc>
        <w:tc>
          <w:tcPr>
            <w:tcW w:w="425" w:type="dxa"/>
            <w:shd w:val="clear" w:color="auto" w:fill="FFFFFF"/>
            <w:vAlign w:val="center"/>
          </w:tcPr>
          <w:p w14:paraId="4FBEDC86" w14:textId="77777777" w:rsidR="004241F2" w:rsidRPr="00857CE7" w:rsidRDefault="004241F2" w:rsidP="00F27CBB">
            <w:pPr>
              <w:spacing w:after="0"/>
              <w:jc w:val="left"/>
              <w:rPr>
                <w:sz w:val="20"/>
                <w:szCs w:val="20"/>
              </w:rPr>
            </w:pPr>
          </w:p>
        </w:tc>
        <w:tc>
          <w:tcPr>
            <w:tcW w:w="425" w:type="dxa"/>
            <w:shd w:val="clear" w:color="auto" w:fill="FFFFFF"/>
            <w:vAlign w:val="center"/>
          </w:tcPr>
          <w:p w14:paraId="681ED3A0" w14:textId="77777777" w:rsidR="004241F2" w:rsidRPr="00857CE7" w:rsidRDefault="004241F2" w:rsidP="00F27CBB">
            <w:pPr>
              <w:spacing w:after="0"/>
              <w:jc w:val="left"/>
              <w:rPr>
                <w:sz w:val="20"/>
                <w:szCs w:val="20"/>
              </w:rPr>
            </w:pPr>
          </w:p>
        </w:tc>
        <w:tc>
          <w:tcPr>
            <w:tcW w:w="425" w:type="dxa"/>
            <w:shd w:val="clear" w:color="auto" w:fill="FFFFFF"/>
            <w:vAlign w:val="center"/>
          </w:tcPr>
          <w:p w14:paraId="01A97DE4" w14:textId="77777777" w:rsidR="004241F2" w:rsidRPr="00857CE7" w:rsidRDefault="004241F2" w:rsidP="00F27CBB">
            <w:pPr>
              <w:spacing w:after="0"/>
              <w:jc w:val="left"/>
              <w:rPr>
                <w:sz w:val="20"/>
                <w:szCs w:val="20"/>
              </w:rPr>
            </w:pPr>
          </w:p>
        </w:tc>
        <w:tc>
          <w:tcPr>
            <w:tcW w:w="426" w:type="dxa"/>
            <w:shd w:val="clear" w:color="auto" w:fill="FFFFFF"/>
            <w:vAlign w:val="center"/>
          </w:tcPr>
          <w:p w14:paraId="5E4F425B"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21B1958C"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34C2DDCC"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32C3AEF5" w14:textId="77777777" w:rsidR="004241F2" w:rsidRPr="00857CE7" w:rsidRDefault="004241F2" w:rsidP="00F27CBB">
            <w:pPr>
              <w:spacing w:after="0"/>
              <w:jc w:val="left"/>
              <w:rPr>
                <w:sz w:val="20"/>
                <w:szCs w:val="20"/>
              </w:rPr>
            </w:pPr>
          </w:p>
        </w:tc>
        <w:tc>
          <w:tcPr>
            <w:tcW w:w="426" w:type="dxa"/>
            <w:shd w:val="clear" w:color="auto" w:fill="FFFFFF"/>
            <w:vAlign w:val="center"/>
          </w:tcPr>
          <w:p w14:paraId="181BAA4C" w14:textId="77777777" w:rsidR="004241F2" w:rsidRPr="00857CE7" w:rsidRDefault="004241F2" w:rsidP="00F27CBB">
            <w:pPr>
              <w:spacing w:after="0"/>
              <w:jc w:val="left"/>
              <w:rPr>
                <w:sz w:val="20"/>
                <w:szCs w:val="20"/>
              </w:rPr>
            </w:pPr>
          </w:p>
        </w:tc>
        <w:tc>
          <w:tcPr>
            <w:tcW w:w="425" w:type="dxa"/>
            <w:shd w:val="clear" w:color="auto" w:fill="FFFFFF"/>
            <w:vAlign w:val="center"/>
          </w:tcPr>
          <w:p w14:paraId="7860EF69"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auto"/>
            <w:vAlign w:val="center"/>
          </w:tcPr>
          <w:p w14:paraId="39CD8C20"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vAlign w:val="center"/>
          </w:tcPr>
          <w:p w14:paraId="1D858091"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auto"/>
            <w:vAlign w:val="center"/>
          </w:tcPr>
          <w:p w14:paraId="25A20575"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auto"/>
            <w:vAlign w:val="center"/>
          </w:tcPr>
          <w:p w14:paraId="53B8179E" w14:textId="77777777" w:rsidR="004241F2" w:rsidRPr="00857CE7" w:rsidRDefault="004241F2" w:rsidP="00F27CBB">
            <w:pPr>
              <w:spacing w:after="0"/>
              <w:jc w:val="left"/>
              <w:rPr>
                <w:sz w:val="20"/>
                <w:szCs w:val="20"/>
              </w:rPr>
            </w:pPr>
          </w:p>
        </w:tc>
      </w:tr>
      <w:tr w:rsidR="004241F2" w:rsidRPr="00857CE7" w14:paraId="5F23E166" w14:textId="77777777" w:rsidTr="0034179E">
        <w:trPr>
          <w:trHeight w:val="269"/>
        </w:trPr>
        <w:tc>
          <w:tcPr>
            <w:tcW w:w="2213" w:type="dxa"/>
            <w:vAlign w:val="center"/>
          </w:tcPr>
          <w:p w14:paraId="343FC96C" w14:textId="77777777" w:rsidR="004241F2" w:rsidRPr="00857CE7" w:rsidRDefault="004241F2" w:rsidP="00F27CBB">
            <w:pPr>
              <w:spacing w:after="0"/>
              <w:jc w:val="left"/>
              <w:rPr>
                <w:sz w:val="20"/>
                <w:szCs w:val="20"/>
              </w:rPr>
            </w:pPr>
            <w:r w:rsidRPr="00857CE7">
              <w:rPr>
                <w:sz w:val="20"/>
                <w:szCs w:val="20"/>
                <w:u w:val="single"/>
              </w:rPr>
              <w:t>Output 1.2.1</w:t>
            </w:r>
            <w:r w:rsidRPr="00857CE7">
              <w:rPr>
                <w:sz w:val="20"/>
                <w:szCs w:val="20"/>
              </w:rPr>
              <w:t xml:space="preserve"> CFI Program-level Monitoring and Evaluation System established and operational.</w:t>
            </w:r>
          </w:p>
          <w:p w14:paraId="0E1F114C" w14:textId="77777777" w:rsidR="004241F2" w:rsidRPr="00857CE7" w:rsidRDefault="004241F2" w:rsidP="00F27CBB">
            <w:pPr>
              <w:spacing w:after="0"/>
              <w:jc w:val="left"/>
              <w:rPr>
                <w:sz w:val="20"/>
                <w:szCs w:val="20"/>
              </w:rPr>
            </w:pPr>
          </w:p>
        </w:tc>
        <w:tc>
          <w:tcPr>
            <w:tcW w:w="1848" w:type="dxa"/>
            <w:vAlign w:val="center"/>
          </w:tcPr>
          <w:p w14:paraId="58E75B03" w14:textId="77777777" w:rsidR="004241F2" w:rsidRPr="00857CE7" w:rsidRDefault="004241F2" w:rsidP="00F27CBB">
            <w:pPr>
              <w:pStyle w:val="Default"/>
              <w:rPr>
                <w:iCs/>
                <w:color w:val="auto"/>
                <w:sz w:val="20"/>
                <w:szCs w:val="20"/>
              </w:rPr>
            </w:pPr>
            <w:r w:rsidRPr="00857CE7">
              <w:rPr>
                <w:iCs/>
                <w:color w:val="auto"/>
                <w:sz w:val="20"/>
                <w:szCs w:val="20"/>
              </w:rPr>
              <w:t>Setting-up of Program M&amp;E System.</w:t>
            </w:r>
          </w:p>
          <w:p w14:paraId="3E9B6A17" w14:textId="77777777" w:rsidR="004241F2" w:rsidRPr="00857CE7" w:rsidRDefault="004241F2" w:rsidP="00F27CBB">
            <w:pPr>
              <w:spacing w:after="0"/>
              <w:jc w:val="left"/>
              <w:rPr>
                <w:i/>
                <w:sz w:val="20"/>
                <w:szCs w:val="20"/>
              </w:rPr>
            </w:pPr>
            <w:r w:rsidRPr="00857CE7">
              <w:rPr>
                <w:iCs/>
                <w:sz w:val="20"/>
                <w:szCs w:val="20"/>
              </w:rPr>
              <w:t>Data processing and operation of Program M&amp;E System.</w:t>
            </w:r>
          </w:p>
        </w:tc>
        <w:tc>
          <w:tcPr>
            <w:tcW w:w="1276" w:type="dxa"/>
            <w:vAlign w:val="center"/>
          </w:tcPr>
          <w:p w14:paraId="6B41D2B0" w14:textId="77777777" w:rsidR="004241F2" w:rsidRPr="00857CE7" w:rsidRDefault="004241F2" w:rsidP="00F27CBB">
            <w:pPr>
              <w:spacing w:after="0"/>
              <w:jc w:val="left"/>
              <w:rPr>
                <w:sz w:val="20"/>
                <w:szCs w:val="20"/>
              </w:rPr>
            </w:pPr>
          </w:p>
        </w:tc>
        <w:tc>
          <w:tcPr>
            <w:tcW w:w="425" w:type="dxa"/>
            <w:shd w:val="clear" w:color="auto" w:fill="FFFFFF"/>
            <w:vAlign w:val="center"/>
          </w:tcPr>
          <w:p w14:paraId="573C9E13"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4B892DB9"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68ABDE7B" w14:textId="77777777" w:rsidR="004241F2" w:rsidRPr="00857CE7" w:rsidRDefault="004241F2" w:rsidP="00F27CBB">
            <w:pPr>
              <w:spacing w:after="0"/>
              <w:jc w:val="left"/>
              <w:rPr>
                <w:sz w:val="20"/>
                <w:szCs w:val="20"/>
              </w:rPr>
            </w:pPr>
          </w:p>
        </w:tc>
        <w:tc>
          <w:tcPr>
            <w:tcW w:w="425" w:type="dxa"/>
            <w:shd w:val="clear" w:color="auto" w:fill="FFFFFF"/>
            <w:vAlign w:val="center"/>
          </w:tcPr>
          <w:p w14:paraId="24831171" w14:textId="77777777" w:rsidR="004241F2" w:rsidRPr="00857CE7" w:rsidRDefault="004241F2" w:rsidP="00F27CBB">
            <w:pPr>
              <w:spacing w:after="0"/>
              <w:jc w:val="left"/>
              <w:rPr>
                <w:sz w:val="20"/>
                <w:szCs w:val="20"/>
              </w:rPr>
            </w:pPr>
          </w:p>
        </w:tc>
        <w:tc>
          <w:tcPr>
            <w:tcW w:w="425" w:type="dxa"/>
            <w:shd w:val="clear" w:color="auto" w:fill="FFFFFF"/>
            <w:vAlign w:val="center"/>
          </w:tcPr>
          <w:p w14:paraId="5340E016" w14:textId="77777777" w:rsidR="004241F2" w:rsidRPr="00857CE7" w:rsidRDefault="004241F2" w:rsidP="00F27CBB">
            <w:pPr>
              <w:spacing w:after="0"/>
              <w:jc w:val="left"/>
              <w:rPr>
                <w:sz w:val="20"/>
                <w:szCs w:val="20"/>
              </w:rPr>
            </w:pPr>
          </w:p>
        </w:tc>
        <w:tc>
          <w:tcPr>
            <w:tcW w:w="425" w:type="dxa"/>
            <w:shd w:val="clear" w:color="auto" w:fill="FFFFFF"/>
            <w:vAlign w:val="center"/>
          </w:tcPr>
          <w:p w14:paraId="7AE18321" w14:textId="77777777" w:rsidR="004241F2" w:rsidRPr="00857CE7" w:rsidRDefault="004241F2" w:rsidP="00F27CBB">
            <w:pPr>
              <w:spacing w:after="0"/>
              <w:jc w:val="left"/>
              <w:rPr>
                <w:sz w:val="20"/>
                <w:szCs w:val="20"/>
              </w:rPr>
            </w:pPr>
          </w:p>
        </w:tc>
        <w:tc>
          <w:tcPr>
            <w:tcW w:w="426" w:type="dxa"/>
            <w:shd w:val="clear" w:color="auto" w:fill="FFFFFF"/>
            <w:vAlign w:val="center"/>
          </w:tcPr>
          <w:p w14:paraId="387092B5" w14:textId="77777777" w:rsidR="004241F2" w:rsidRPr="00857CE7" w:rsidRDefault="004241F2" w:rsidP="00F27CBB">
            <w:pPr>
              <w:spacing w:after="0"/>
              <w:jc w:val="left"/>
              <w:rPr>
                <w:sz w:val="20"/>
                <w:szCs w:val="20"/>
              </w:rPr>
            </w:pPr>
          </w:p>
        </w:tc>
        <w:tc>
          <w:tcPr>
            <w:tcW w:w="425" w:type="dxa"/>
            <w:shd w:val="clear" w:color="auto" w:fill="FFFFFF"/>
            <w:vAlign w:val="center"/>
          </w:tcPr>
          <w:p w14:paraId="51B8FE33" w14:textId="77777777" w:rsidR="004241F2" w:rsidRPr="00857CE7" w:rsidRDefault="004241F2" w:rsidP="00F27CBB">
            <w:pPr>
              <w:spacing w:after="0"/>
              <w:jc w:val="left"/>
              <w:rPr>
                <w:sz w:val="20"/>
                <w:szCs w:val="20"/>
              </w:rPr>
            </w:pPr>
          </w:p>
        </w:tc>
        <w:tc>
          <w:tcPr>
            <w:tcW w:w="425" w:type="dxa"/>
            <w:shd w:val="clear" w:color="auto" w:fill="FFFFFF"/>
            <w:vAlign w:val="center"/>
          </w:tcPr>
          <w:p w14:paraId="40FCB934" w14:textId="77777777" w:rsidR="004241F2" w:rsidRPr="00857CE7" w:rsidRDefault="004241F2" w:rsidP="00F27CBB">
            <w:pPr>
              <w:spacing w:after="0"/>
              <w:jc w:val="left"/>
              <w:rPr>
                <w:sz w:val="20"/>
                <w:szCs w:val="20"/>
              </w:rPr>
            </w:pPr>
          </w:p>
        </w:tc>
        <w:tc>
          <w:tcPr>
            <w:tcW w:w="425" w:type="dxa"/>
            <w:shd w:val="clear" w:color="auto" w:fill="FFFFFF"/>
            <w:vAlign w:val="center"/>
          </w:tcPr>
          <w:p w14:paraId="3A59CF17" w14:textId="77777777" w:rsidR="004241F2" w:rsidRPr="00857CE7" w:rsidRDefault="004241F2" w:rsidP="00F27CBB">
            <w:pPr>
              <w:spacing w:after="0"/>
              <w:jc w:val="left"/>
              <w:rPr>
                <w:sz w:val="20"/>
                <w:szCs w:val="20"/>
              </w:rPr>
            </w:pPr>
          </w:p>
        </w:tc>
        <w:tc>
          <w:tcPr>
            <w:tcW w:w="426" w:type="dxa"/>
            <w:shd w:val="clear" w:color="auto" w:fill="FFFFFF"/>
            <w:vAlign w:val="center"/>
          </w:tcPr>
          <w:p w14:paraId="226A7EF9" w14:textId="77777777" w:rsidR="004241F2" w:rsidRPr="00857CE7" w:rsidRDefault="004241F2" w:rsidP="00F27CBB">
            <w:pPr>
              <w:spacing w:after="0"/>
              <w:jc w:val="left"/>
              <w:rPr>
                <w:sz w:val="20"/>
                <w:szCs w:val="20"/>
              </w:rPr>
            </w:pPr>
          </w:p>
        </w:tc>
        <w:tc>
          <w:tcPr>
            <w:tcW w:w="425" w:type="dxa"/>
            <w:shd w:val="clear" w:color="auto" w:fill="FFFFFF"/>
            <w:vAlign w:val="center"/>
          </w:tcPr>
          <w:p w14:paraId="6A95D339" w14:textId="77777777" w:rsidR="004241F2" w:rsidRPr="00857CE7" w:rsidRDefault="004241F2" w:rsidP="00F27CBB">
            <w:pPr>
              <w:spacing w:after="0"/>
              <w:jc w:val="left"/>
              <w:rPr>
                <w:sz w:val="20"/>
                <w:szCs w:val="20"/>
              </w:rPr>
            </w:pPr>
          </w:p>
        </w:tc>
        <w:tc>
          <w:tcPr>
            <w:tcW w:w="425" w:type="dxa"/>
            <w:shd w:val="clear" w:color="auto" w:fill="FFFFFF"/>
            <w:vAlign w:val="center"/>
          </w:tcPr>
          <w:p w14:paraId="10D51776" w14:textId="77777777" w:rsidR="004241F2" w:rsidRPr="00857CE7" w:rsidRDefault="004241F2" w:rsidP="00F27CBB">
            <w:pPr>
              <w:spacing w:after="0"/>
              <w:jc w:val="left"/>
              <w:rPr>
                <w:sz w:val="20"/>
                <w:szCs w:val="20"/>
              </w:rPr>
            </w:pPr>
          </w:p>
        </w:tc>
        <w:tc>
          <w:tcPr>
            <w:tcW w:w="425" w:type="dxa"/>
            <w:shd w:val="clear" w:color="auto" w:fill="FFFFFF"/>
            <w:vAlign w:val="center"/>
          </w:tcPr>
          <w:p w14:paraId="59F1D6F8" w14:textId="77777777" w:rsidR="004241F2" w:rsidRPr="00857CE7" w:rsidRDefault="004241F2" w:rsidP="00F27CBB">
            <w:pPr>
              <w:spacing w:after="0"/>
              <w:jc w:val="left"/>
              <w:rPr>
                <w:sz w:val="20"/>
                <w:szCs w:val="20"/>
              </w:rPr>
            </w:pPr>
          </w:p>
        </w:tc>
        <w:tc>
          <w:tcPr>
            <w:tcW w:w="426" w:type="dxa"/>
            <w:shd w:val="clear" w:color="auto" w:fill="FFFFFF"/>
            <w:vAlign w:val="center"/>
          </w:tcPr>
          <w:p w14:paraId="2DD0BE6A" w14:textId="77777777" w:rsidR="004241F2" w:rsidRPr="00857CE7" w:rsidRDefault="004241F2" w:rsidP="00F27CBB">
            <w:pPr>
              <w:spacing w:after="0"/>
              <w:jc w:val="left"/>
              <w:rPr>
                <w:sz w:val="20"/>
                <w:szCs w:val="20"/>
              </w:rPr>
            </w:pPr>
          </w:p>
        </w:tc>
        <w:tc>
          <w:tcPr>
            <w:tcW w:w="425" w:type="dxa"/>
            <w:shd w:val="clear" w:color="auto" w:fill="FFFFFF"/>
            <w:vAlign w:val="center"/>
          </w:tcPr>
          <w:p w14:paraId="3C25A593" w14:textId="77777777" w:rsidR="004241F2" w:rsidRPr="00857CE7" w:rsidRDefault="004241F2" w:rsidP="00F27CBB">
            <w:pPr>
              <w:spacing w:after="0"/>
              <w:jc w:val="left"/>
              <w:rPr>
                <w:sz w:val="20"/>
                <w:szCs w:val="20"/>
              </w:rPr>
            </w:pPr>
          </w:p>
        </w:tc>
        <w:tc>
          <w:tcPr>
            <w:tcW w:w="425" w:type="dxa"/>
            <w:shd w:val="clear" w:color="auto" w:fill="auto"/>
            <w:vAlign w:val="center"/>
          </w:tcPr>
          <w:p w14:paraId="0B4DD3AB" w14:textId="77777777" w:rsidR="004241F2" w:rsidRPr="00857CE7" w:rsidRDefault="004241F2" w:rsidP="00F27CBB">
            <w:pPr>
              <w:spacing w:after="0"/>
              <w:jc w:val="left"/>
              <w:rPr>
                <w:sz w:val="20"/>
                <w:szCs w:val="20"/>
              </w:rPr>
            </w:pPr>
          </w:p>
        </w:tc>
        <w:tc>
          <w:tcPr>
            <w:tcW w:w="425" w:type="dxa"/>
            <w:vAlign w:val="center"/>
          </w:tcPr>
          <w:p w14:paraId="43BE03BD" w14:textId="77777777" w:rsidR="004241F2" w:rsidRPr="00857CE7" w:rsidRDefault="004241F2" w:rsidP="00F27CBB">
            <w:pPr>
              <w:spacing w:after="0"/>
              <w:jc w:val="left"/>
              <w:rPr>
                <w:sz w:val="20"/>
                <w:szCs w:val="20"/>
              </w:rPr>
            </w:pPr>
          </w:p>
        </w:tc>
        <w:tc>
          <w:tcPr>
            <w:tcW w:w="426" w:type="dxa"/>
            <w:shd w:val="clear" w:color="auto" w:fill="auto"/>
            <w:vAlign w:val="center"/>
          </w:tcPr>
          <w:p w14:paraId="6BA24179" w14:textId="77777777" w:rsidR="004241F2" w:rsidRPr="00857CE7" w:rsidRDefault="004241F2" w:rsidP="00F27CBB">
            <w:pPr>
              <w:spacing w:after="0"/>
              <w:jc w:val="left"/>
              <w:rPr>
                <w:sz w:val="20"/>
                <w:szCs w:val="20"/>
              </w:rPr>
            </w:pPr>
          </w:p>
        </w:tc>
        <w:tc>
          <w:tcPr>
            <w:tcW w:w="425" w:type="dxa"/>
            <w:shd w:val="clear" w:color="auto" w:fill="auto"/>
            <w:vAlign w:val="center"/>
          </w:tcPr>
          <w:p w14:paraId="4AB6BAAA" w14:textId="77777777" w:rsidR="004241F2" w:rsidRPr="00857CE7" w:rsidRDefault="004241F2" w:rsidP="00F27CBB">
            <w:pPr>
              <w:spacing w:after="0"/>
              <w:jc w:val="left"/>
              <w:rPr>
                <w:sz w:val="20"/>
                <w:szCs w:val="20"/>
              </w:rPr>
            </w:pPr>
          </w:p>
        </w:tc>
      </w:tr>
      <w:tr w:rsidR="004241F2" w:rsidRPr="00857CE7" w14:paraId="59226961" w14:textId="77777777" w:rsidTr="0034179E">
        <w:trPr>
          <w:trHeight w:val="420"/>
        </w:trPr>
        <w:tc>
          <w:tcPr>
            <w:tcW w:w="2213" w:type="dxa"/>
            <w:vMerge w:val="restart"/>
            <w:vAlign w:val="center"/>
          </w:tcPr>
          <w:p w14:paraId="7E8AF77E" w14:textId="77777777" w:rsidR="004241F2" w:rsidRPr="00857CE7" w:rsidRDefault="004241F2" w:rsidP="00F27CBB">
            <w:pPr>
              <w:spacing w:after="0"/>
              <w:jc w:val="left"/>
              <w:rPr>
                <w:color w:val="000000"/>
                <w:sz w:val="20"/>
                <w:szCs w:val="20"/>
              </w:rPr>
            </w:pPr>
            <w:r w:rsidRPr="00857CE7">
              <w:rPr>
                <w:sz w:val="20"/>
                <w:szCs w:val="20"/>
                <w:u w:val="single"/>
              </w:rPr>
              <w:t>Output</w:t>
            </w:r>
            <w:r w:rsidRPr="00857CE7">
              <w:rPr>
                <w:color w:val="000000"/>
                <w:sz w:val="20"/>
                <w:szCs w:val="20"/>
                <w:u w:val="single"/>
              </w:rPr>
              <w:t xml:space="preserve"> 1.2.2</w:t>
            </w:r>
            <w:r w:rsidRPr="00857CE7">
              <w:rPr>
                <w:color w:val="000000"/>
                <w:sz w:val="20"/>
                <w:szCs w:val="20"/>
              </w:rPr>
              <w:t xml:space="preserve"> </w:t>
            </w:r>
            <w:r w:rsidRPr="00857CE7">
              <w:rPr>
                <w:sz w:val="20"/>
                <w:szCs w:val="20"/>
              </w:rPr>
              <w:t>Timely biannual PPRs available to GCU and GSC.</w:t>
            </w:r>
          </w:p>
          <w:p w14:paraId="34459D20" w14:textId="77777777" w:rsidR="004241F2" w:rsidRPr="00857CE7" w:rsidRDefault="004241F2" w:rsidP="00F27CBB">
            <w:pPr>
              <w:spacing w:after="0"/>
              <w:jc w:val="left"/>
              <w:rPr>
                <w:sz w:val="20"/>
                <w:szCs w:val="20"/>
              </w:rPr>
            </w:pPr>
          </w:p>
        </w:tc>
        <w:tc>
          <w:tcPr>
            <w:tcW w:w="1848" w:type="dxa"/>
            <w:vAlign w:val="center"/>
          </w:tcPr>
          <w:p w14:paraId="6DA9B44E" w14:textId="77777777" w:rsidR="004241F2" w:rsidRPr="00857CE7" w:rsidRDefault="004241F2" w:rsidP="00F27CBB">
            <w:pPr>
              <w:spacing w:after="0"/>
              <w:jc w:val="left"/>
              <w:rPr>
                <w:i/>
                <w:sz w:val="20"/>
                <w:szCs w:val="20"/>
              </w:rPr>
            </w:pPr>
            <w:r w:rsidRPr="00857CE7">
              <w:rPr>
                <w:sz w:val="20"/>
                <w:szCs w:val="20"/>
              </w:rPr>
              <w:t>Preparation of biannual PPRs.</w:t>
            </w:r>
          </w:p>
        </w:tc>
        <w:tc>
          <w:tcPr>
            <w:tcW w:w="1276" w:type="dxa"/>
            <w:vAlign w:val="center"/>
          </w:tcPr>
          <w:p w14:paraId="227712D1"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4D19A6C7"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6C200BBD" w14:textId="77777777" w:rsidR="004241F2" w:rsidRPr="00857CE7" w:rsidRDefault="004241F2" w:rsidP="00F27CBB">
            <w:pPr>
              <w:spacing w:after="0"/>
              <w:jc w:val="left"/>
              <w:rPr>
                <w:sz w:val="20"/>
                <w:szCs w:val="20"/>
              </w:rPr>
            </w:pPr>
          </w:p>
        </w:tc>
        <w:tc>
          <w:tcPr>
            <w:tcW w:w="426" w:type="dxa"/>
            <w:tcBorders>
              <w:bottom w:val="single" w:sz="2" w:space="0" w:color="auto"/>
            </w:tcBorders>
            <w:shd w:val="clear" w:color="auto" w:fill="FFFFFF"/>
            <w:vAlign w:val="center"/>
          </w:tcPr>
          <w:p w14:paraId="246F3DA2"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tcBorders>
              <w:bottom w:val="single" w:sz="2" w:space="0" w:color="auto"/>
            </w:tcBorders>
            <w:shd w:val="clear" w:color="auto" w:fill="FFFFFF"/>
            <w:vAlign w:val="center"/>
          </w:tcPr>
          <w:p w14:paraId="5A9C3FF3"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tcBorders>
              <w:bottom w:val="single" w:sz="2" w:space="0" w:color="auto"/>
            </w:tcBorders>
            <w:shd w:val="clear" w:color="auto" w:fill="FFFFFF"/>
            <w:vAlign w:val="center"/>
          </w:tcPr>
          <w:p w14:paraId="374E2DC9"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4D3F500F" w14:textId="77777777" w:rsidR="004241F2" w:rsidRPr="00857CE7" w:rsidRDefault="004241F2" w:rsidP="00F27CBB">
            <w:pPr>
              <w:spacing w:after="0"/>
              <w:jc w:val="left"/>
              <w:rPr>
                <w:sz w:val="20"/>
                <w:szCs w:val="20"/>
              </w:rPr>
            </w:pPr>
          </w:p>
        </w:tc>
        <w:tc>
          <w:tcPr>
            <w:tcW w:w="426" w:type="dxa"/>
            <w:tcBorders>
              <w:bottom w:val="single" w:sz="2" w:space="0" w:color="auto"/>
            </w:tcBorders>
            <w:shd w:val="clear" w:color="auto" w:fill="FFFFFF"/>
            <w:vAlign w:val="center"/>
          </w:tcPr>
          <w:p w14:paraId="10EF39B3"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tcBorders>
              <w:bottom w:val="single" w:sz="2" w:space="0" w:color="auto"/>
            </w:tcBorders>
            <w:shd w:val="clear" w:color="auto" w:fill="FFFFFF"/>
            <w:vAlign w:val="center"/>
          </w:tcPr>
          <w:p w14:paraId="4485513B"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tcBorders>
              <w:bottom w:val="single" w:sz="2" w:space="0" w:color="auto"/>
            </w:tcBorders>
            <w:shd w:val="clear" w:color="auto" w:fill="FFFFFF"/>
            <w:vAlign w:val="center"/>
          </w:tcPr>
          <w:p w14:paraId="498A3008"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55617673" w14:textId="77777777" w:rsidR="004241F2" w:rsidRPr="00857CE7" w:rsidRDefault="004241F2" w:rsidP="00F27CBB">
            <w:pPr>
              <w:spacing w:after="0"/>
              <w:jc w:val="left"/>
              <w:rPr>
                <w:sz w:val="20"/>
                <w:szCs w:val="20"/>
              </w:rPr>
            </w:pPr>
          </w:p>
        </w:tc>
        <w:tc>
          <w:tcPr>
            <w:tcW w:w="426" w:type="dxa"/>
            <w:tcBorders>
              <w:bottom w:val="single" w:sz="2" w:space="0" w:color="auto"/>
            </w:tcBorders>
            <w:shd w:val="clear" w:color="auto" w:fill="FFFFFF"/>
            <w:vAlign w:val="center"/>
          </w:tcPr>
          <w:p w14:paraId="170A07ED"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tcBorders>
              <w:bottom w:val="single" w:sz="2" w:space="0" w:color="auto"/>
            </w:tcBorders>
            <w:shd w:val="clear" w:color="auto" w:fill="FFFFFF"/>
            <w:vAlign w:val="center"/>
          </w:tcPr>
          <w:p w14:paraId="76DEC305"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tcBorders>
              <w:bottom w:val="single" w:sz="2" w:space="0" w:color="auto"/>
            </w:tcBorders>
            <w:shd w:val="clear" w:color="auto" w:fill="FFFFFF"/>
            <w:vAlign w:val="center"/>
          </w:tcPr>
          <w:p w14:paraId="5AEC924C"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40B554A3" w14:textId="77777777" w:rsidR="004241F2" w:rsidRPr="00857CE7" w:rsidRDefault="004241F2" w:rsidP="00F27CBB">
            <w:pPr>
              <w:spacing w:after="0"/>
              <w:jc w:val="left"/>
              <w:rPr>
                <w:sz w:val="20"/>
                <w:szCs w:val="20"/>
              </w:rPr>
            </w:pPr>
          </w:p>
        </w:tc>
        <w:tc>
          <w:tcPr>
            <w:tcW w:w="426" w:type="dxa"/>
            <w:tcBorders>
              <w:bottom w:val="single" w:sz="2" w:space="0" w:color="auto"/>
            </w:tcBorders>
            <w:shd w:val="clear" w:color="auto" w:fill="FFFFFF"/>
            <w:vAlign w:val="center"/>
          </w:tcPr>
          <w:p w14:paraId="077CC1B1"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tcBorders>
              <w:bottom w:val="single" w:sz="2" w:space="0" w:color="auto"/>
            </w:tcBorders>
            <w:shd w:val="clear" w:color="auto" w:fill="FFFFFF"/>
            <w:vAlign w:val="center"/>
          </w:tcPr>
          <w:p w14:paraId="581F59EC"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tcBorders>
              <w:bottom w:val="single" w:sz="2" w:space="0" w:color="auto"/>
            </w:tcBorders>
            <w:shd w:val="clear" w:color="auto" w:fill="FFFFFF"/>
            <w:vAlign w:val="center"/>
          </w:tcPr>
          <w:p w14:paraId="45C99C88"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6286F987" w14:textId="77777777" w:rsidR="004241F2" w:rsidRPr="00857CE7" w:rsidRDefault="004241F2" w:rsidP="00F27CBB">
            <w:pPr>
              <w:spacing w:after="0"/>
              <w:jc w:val="left"/>
              <w:rPr>
                <w:sz w:val="20"/>
                <w:szCs w:val="20"/>
              </w:rPr>
            </w:pPr>
          </w:p>
        </w:tc>
        <w:tc>
          <w:tcPr>
            <w:tcW w:w="426" w:type="dxa"/>
            <w:tcBorders>
              <w:bottom w:val="single" w:sz="2" w:space="0" w:color="auto"/>
            </w:tcBorders>
            <w:shd w:val="clear" w:color="auto" w:fill="FFFFFF"/>
            <w:vAlign w:val="center"/>
          </w:tcPr>
          <w:p w14:paraId="6F1F8E00"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tcBorders>
              <w:bottom w:val="single" w:sz="2" w:space="0" w:color="auto"/>
            </w:tcBorders>
            <w:shd w:val="clear" w:color="auto" w:fill="FFFFFF"/>
            <w:vAlign w:val="center"/>
          </w:tcPr>
          <w:p w14:paraId="28978DAA"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r>
      <w:tr w:rsidR="004241F2" w:rsidRPr="00857CE7" w14:paraId="5C07FE22" w14:textId="77777777" w:rsidTr="0034179E">
        <w:trPr>
          <w:trHeight w:val="122"/>
        </w:trPr>
        <w:tc>
          <w:tcPr>
            <w:tcW w:w="2213" w:type="dxa"/>
            <w:vMerge/>
            <w:vAlign w:val="center"/>
          </w:tcPr>
          <w:p w14:paraId="1831980A" w14:textId="77777777" w:rsidR="004241F2" w:rsidRPr="00857CE7" w:rsidRDefault="004241F2" w:rsidP="00F27CBB">
            <w:pPr>
              <w:spacing w:after="0"/>
              <w:jc w:val="left"/>
              <w:rPr>
                <w:sz w:val="20"/>
                <w:szCs w:val="20"/>
              </w:rPr>
            </w:pPr>
          </w:p>
        </w:tc>
        <w:tc>
          <w:tcPr>
            <w:tcW w:w="1848" w:type="dxa"/>
            <w:vAlign w:val="center"/>
          </w:tcPr>
          <w:p w14:paraId="41A27D64" w14:textId="77777777" w:rsidR="004241F2" w:rsidRPr="00857CE7" w:rsidRDefault="004241F2" w:rsidP="00F27CBB">
            <w:pPr>
              <w:spacing w:after="0"/>
              <w:jc w:val="left"/>
              <w:rPr>
                <w:i/>
                <w:sz w:val="20"/>
                <w:szCs w:val="20"/>
              </w:rPr>
            </w:pPr>
            <w:r w:rsidRPr="00857CE7">
              <w:rPr>
                <w:sz w:val="20"/>
                <w:szCs w:val="20"/>
              </w:rPr>
              <w:t>Submission of PPRs to GEF Secretariat.</w:t>
            </w:r>
          </w:p>
        </w:tc>
        <w:tc>
          <w:tcPr>
            <w:tcW w:w="1276" w:type="dxa"/>
            <w:vAlign w:val="center"/>
          </w:tcPr>
          <w:p w14:paraId="11B1434B" w14:textId="77777777" w:rsidR="004241F2" w:rsidRPr="00857CE7" w:rsidRDefault="004241F2" w:rsidP="00F27CBB">
            <w:pPr>
              <w:spacing w:after="0"/>
              <w:jc w:val="left"/>
              <w:rPr>
                <w:sz w:val="20"/>
                <w:szCs w:val="20"/>
              </w:rPr>
            </w:pPr>
          </w:p>
        </w:tc>
        <w:tc>
          <w:tcPr>
            <w:tcW w:w="425" w:type="dxa"/>
            <w:shd w:val="clear" w:color="auto" w:fill="FFFFFF"/>
            <w:vAlign w:val="center"/>
          </w:tcPr>
          <w:p w14:paraId="586F3F2E" w14:textId="77777777" w:rsidR="004241F2" w:rsidRPr="00857CE7" w:rsidRDefault="004241F2" w:rsidP="00F27CBB">
            <w:pPr>
              <w:spacing w:after="0"/>
              <w:jc w:val="left"/>
              <w:rPr>
                <w:sz w:val="20"/>
                <w:szCs w:val="20"/>
              </w:rPr>
            </w:pPr>
          </w:p>
        </w:tc>
        <w:tc>
          <w:tcPr>
            <w:tcW w:w="425" w:type="dxa"/>
            <w:shd w:val="clear" w:color="auto" w:fill="FFFFFF"/>
            <w:vAlign w:val="center"/>
          </w:tcPr>
          <w:p w14:paraId="3ED7A49F" w14:textId="77777777" w:rsidR="004241F2" w:rsidRPr="00857CE7" w:rsidRDefault="004241F2" w:rsidP="00F27CBB">
            <w:pPr>
              <w:spacing w:after="0"/>
              <w:jc w:val="left"/>
              <w:rPr>
                <w:sz w:val="20"/>
                <w:szCs w:val="20"/>
              </w:rPr>
            </w:pPr>
          </w:p>
        </w:tc>
        <w:tc>
          <w:tcPr>
            <w:tcW w:w="426" w:type="dxa"/>
            <w:shd w:val="clear" w:color="auto" w:fill="FFFFFF"/>
            <w:vAlign w:val="center"/>
          </w:tcPr>
          <w:p w14:paraId="71D34A97" w14:textId="77777777" w:rsidR="004241F2" w:rsidRPr="00857CE7" w:rsidRDefault="004241F2" w:rsidP="00F27CBB">
            <w:pPr>
              <w:spacing w:after="0"/>
              <w:jc w:val="left"/>
              <w:rPr>
                <w:sz w:val="20"/>
                <w:szCs w:val="20"/>
              </w:rPr>
            </w:pPr>
          </w:p>
        </w:tc>
        <w:tc>
          <w:tcPr>
            <w:tcW w:w="425" w:type="dxa"/>
            <w:shd w:val="clear" w:color="auto" w:fill="FFFFFF"/>
            <w:vAlign w:val="center"/>
          </w:tcPr>
          <w:p w14:paraId="51E17319" w14:textId="77777777" w:rsidR="004241F2" w:rsidRPr="00857CE7" w:rsidRDefault="004241F2" w:rsidP="00F27CBB">
            <w:pPr>
              <w:spacing w:after="0"/>
              <w:jc w:val="left"/>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510963D1" w14:textId="77777777" w:rsidR="004241F2" w:rsidRPr="00857CE7" w:rsidRDefault="004241F2" w:rsidP="00F27CBB">
            <w:pPr>
              <w:spacing w:after="0"/>
              <w:jc w:val="left"/>
              <w:rPr>
                <w:sz w:val="20"/>
                <w:szCs w:val="20"/>
              </w:rPr>
            </w:pPr>
          </w:p>
        </w:tc>
        <w:tc>
          <w:tcPr>
            <w:tcW w:w="425" w:type="dxa"/>
            <w:shd w:val="clear" w:color="auto" w:fill="FFFFFF"/>
            <w:vAlign w:val="center"/>
          </w:tcPr>
          <w:p w14:paraId="70472BAE" w14:textId="77777777" w:rsidR="004241F2" w:rsidRPr="00857CE7" w:rsidRDefault="004241F2" w:rsidP="00F27CBB">
            <w:pPr>
              <w:spacing w:after="0"/>
              <w:jc w:val="left"/>
              <w:rPr>
                <w:sz w:val="20"/>
                <w:szCs w:val="20"/>
              </w:rPr>
            </w:pPr>
          </w:p>
        </w:tc>
        <w:tc>
          <w:tcPr>
            <w:tcW w:w="426" w:type="dxa"/>
            <w:shd w:val="clear" w:color="auto" w:fill="FFFFFF"/>
            <w:vAlign w:val="center"/>
          </w:tcPr>
          <w:p w14:paraId="75639B7B" w14:textId="77777777" w:rsidR="004241F2" w:rsidRPr="00857CE7" w:rsidRDefault="004241F2" w:rsidP="00F27CBB">
            <w:pPr>
              <w:spacing w:after="0"/>
              <w:jc w:val="left"/>
              <w:rPr>
                <w:sz w:val="20"/>
                <w:szCs w:val="20"/>
              </w:rPr>
            </w:pPr>
          </w:p>
        </w:tc>
        <w:tc>
          <w:tcPr>
            <w:tcW w:w="425" w:type="dxa"/>
            <w:shd w:val="clear" w:color="auto" w:fill="FFFFFF"/>
            <w:vAlign w:val="center"/>
          </w:tcPr>
          <w:p w14:paraId="0950C5D5" w14:textId="77777777" w:rsidR="004241F2" w:rsidRPr="00857CE7" w:rsidRDefault="004241F2" w:rsidP="00F27CBB">
            <w:pPr>
              <w:spacing w:after="0"/>
              <w:jc w:val="left"/>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7AC23180" w14:textId="77777777" w:rsidR="004241F2" w:rsidRPr="00857CE7" w:rsidRDefault="004241F2" w:rsidP="00F27CBB">
            <w:pPr>
              <w:spacing w:after="0"/>
              <w:jc w:val="left"/>
              <w:rPr>
                <w:sz w:val="20"/>
                <w:szCs w:val="20"/>
              </w:rPr>
            </w:pPr>
          </w:p>
        </w:tc>
        <w:tc>
          <w:tcPr>
            <w:tcW w:w="425" w:type="dxa"/>
            <w:shd w:val="clear" w:color="auto" w:fill="FFFFFF"/>
            <w:vAlign w:val="center"/>
          </w:tcPr>
          <w:p w14:paraId="06F1F364" w14:textId="77777777" w:rsidR="004241F2" w:rsidRPr="00857CE7" w:rsidRDefault="004241F2" w:rsidP="00F27CBB">
            <w:pPr>
              <w:spacing w:after="0"/>
              <w:jc w:val="left"/>
              <w:rPr>
                <w:sz w:val="20"/>
                <w:szCs w:val="20"/>
              </w:rPr>
            </w:pPr>
          </w:p>
        </w:tc>
        <w:tc>
          <w:tcPr>
            <w:tcW w:w="426" w:type="dxa"/>
            <w:shd w:val="clear" w:color="auto" w:fill="FFFFFF"/>
            <w:vAlign w:val="center"/>
          </w:tcPr>
          <w:p w14:paraId="0B12E86C" w14:textId="77777777" w:rsidR="004241F2" w:rsidRPr="00857CE7" w:rsidRDefault="004241F2" w:rsidP="00F27CBB">
            <w:pPr>
              <w:spacing w:after="0"/>
              <w:jc w:val="left"/>
              <w:rPr>
                <w:sz w:val="20"/>
                <w:szCs w:val="20"/>
              </w:rPr>
            </w:pPr>
          </w:p>
        </w:tc>
        <w:tc>
          <w:tcPr>
            <w:tcW w:w="425" w:type="dxa"/>
            <w:shd w:val="clear" w:color="auto" w:fill="FFFFFF"/>
            <w:vAlign w:val="center"/>
          </w:tcPr>
          <w:p w14:paraId="6F6B2756" w14:textId="77777777" w:rsidR="004241F2" w:rsidRPr="00857CE7" w:rsidRDefault="004241F2" w:rsidP="00F27CBB">
            <w:pPr>
              <w:spacing w:after="0"/>
              <w:jc w:val="left"/>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7CD0FF9B" w14:textId="77777777" w:rsidR="004241F2" w:rsidRPr="00857CE7" w:rsidRDefault="004241F2" w:rsidP="00F27CBB">
            <w:pPr>
              <w:spacing w:after="0"/>
              <w:jc w:val="left"/>
              <w:rPr>
                <w:sz w:val="20"/>
                <w:szCs w:val="20"/>
              </w:rPr>
            </w:pPr>
          </w:p>
        </w:tc>
        <w:tc>
          <w:tcPr>
            <w:tcW w:w="425" w:type="dxa"/>
            <w:shd w:val="clear" w:color="auto" w:fill="FFFFFF"/>
            <w:vAlign w:val="center"/>
          </w:tcPr>
          <w:p w14:paraId="78EAD6C4" w14:textId="77777777" w:rsidR="004241F2" w:rsidRPr="00857CE7" w:rsidRDefault="004241F2" w:rsidP="00F27CBB">
            <w:pPr>
              <w:spacing w:after="0"/>
              <w:jc w:val="left"/>
              <w:rPr>
                <w:sz w:val="20"/>
                <w:szCs w:val="20"/>
              </w:rPr>
            </w:pPr>
          </w:p>
        </w:tc>
        <w:tc>
          <w:tcPr>
            <w:tcW w:w="426" w:type="dxa"/>
            <w:shd w:val="clear" w:color="auto" w:fill="FFFFFF"/>
            <w:vAlign w:val="center"/>
          </w:tcPr>
          <w:p w14:paraId="643E07F9" w14:textId="77777777" w:rsidR="004241F2" w:rsidRPr="00857CE7" w:rsidRDefault="004241F2" w:rsidP="00F27CBB">
            <w:pPr>
              <w:spacing w:after="0"/>
              <w:jc w:val="left"/>
              <w:rPr>
                <w:sz w:val="20"/>
                <w:szCs w:val="20"/>
              </w:rPr>
            </w:pPr>
          </w:p>
        </w:tc>
        <w:tc>
          <w:tcPr>
            <w:tcW w:w="425" w:type="dxa"/>
            <w:shd w:val="clear" w:color="auto" w:fill="FFFFFF"/>
            <w:vAlign w:val="center"/>
          </w:tcPr>
          <w:p w14:paraId="3AC4D584" w14:textId="77777777" w:rsidR="004241F2" w:rsidRPr="00857CE7" w:rsidRDefault="004241F2" w:rsidP="00F27CBB">
            <w:pPr>
              <w:spacing w:after="0"/>
              <w:jc w:val="left"/>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2C3FFEAC" w14:textId="77777777" w:rsidR="004241F2" w:rsidRPr="00857CE7" w:rsidRDefault="004241F2" w:rsidP="00F27CBB">
            <w:pPr>
              <w:spacing w:after="0"/>
              <w:jc w:val="left"/>
              <w:rPr>
                <w:sz w:val="20"/>
                <w:szCs w:val="20"/>
              </w:rPr>
            </w:pPr>
          </w:p>
        </w:tc>
        <w:tc>
          <w:tcPr>
            <w:tcW w:w="425" w:type="dxa"/>
            <w:shd w:val="clear" w:color="auto" w:fill="FFFFFF"/>
            <w:vAlign w:val="center"/>
          </w:tcPr>
          <w:p w14:paraId="2E19DE88" w14:textId="77777777" w:rsidR="004241F2" w:rsidRPr="00857CE7" w:rsidRDefault="004241F2" w:rsidP="00F27CBB">
            <w:pPr>
              <w:spacing w:after="0"/>
              <w:jc w:val="left"/>
              <w:rPr>
                <w:sz w:val="20"/>
                <w:szCs w:val="20"/>
              </w:rPr>
            </w:pPr>
          </w:p>
        </w:tc>
        <w:tc>
          <w:tcPr>
            <w:tcW w:w="426" w:type="dxa"/>
            <w:shd w:val="clear" w:color="auto" w:fill="FFFFFF"/>
            <w:vAlign w:val="center"/>
          </w:tcPr>
          <w:p w14:paraId="317ADD46" w14:textId="77777777" w:rsidR="004241F2" w:rsidRPr="00857CE7" w:rsidRDefault="004241F2" w:rsidP="00F27CBB">
            <w:pPr>
              <w:spacing w:after="0"/>
              <w:jc w:val="left"/>
              <w:rPr>
                <w:sz w:val="20"/>
                <w:szCs w:val="20"/>
              </w:rPr>
            </w:pPr>
          </w:p>
        </w:tc>
        <w:tc>
          <w:tcPr>
            <w:tcW w:w="425" w:type="dxa"/>
            <w:shd w:val="clear" w:color="auto" w:fill="FFFFFF"/>
            <w:vAlign w:val="center"/>
          </w:tcPr>
          <w:p w14:paraId="5187A669" w14:textId="77777777" w:rsidR="004241F2" w:rsidRPr="00857CE7" w:rsidRDefault="004241F2" w:rsidP="00F27CBB">
            <w:pPr>
              <w:spacing w:after="0"/>
              <w:jc w:val="left"/>
              <w:rPr>
                <w:sz w:val="20"/>
                <w:szCs w:val="20"/>
              </w:rPr>
            </w:pPr>
            <w:r w:rsidRPr="00857CE7">
              <w:rPr>
                <w:rFonts w:ascii="Wingdings 2" w:eastAsia="MS Mincho" w:hAnsi="Wingdings 2" w:cs="Wingdings 2"/>
                <w:sz w:val="20"/>
                <w:szCs w:val="20"/>
                <w:lang w:eastAsia="ja-JP"/>
              </w:rPr>
              <w:t></w:t>
            </w:r>
          </w:p>
        </w:tc>
      </w:tr>
      <w:tr w:rsidR="004241F2" w:rsidRPr="00857CE7" w14:paraId="4E565BB1" w14:textId="77777777" w:rsidTr="0034179E">
        <w:trPr>
          <w:trHeight w:val="269"/>
        </w:trPr>
        <w:tc>
          <w:tcPr>
            <w:tcW w:w="2213" w:type="dxa"/>
            <w:vMerge w:val="restart"/>
            <w:vAlign w:val="center"/>
          </w:tcPr>
          <w:p w14:paraId="39AD3F16" w14:textId="4F1B5FE3" w:rsidR="004241F2" w:rsidRPr="00857CE7" w:rsidRDefault="004241F2" w:rsidP="00A84F1D">
            <w:pPr>
              <w:spacing w:after="0"/>
              <w:jc w:val="left"/>
              <w:rPr>
                <w:sz w:val="20"/>
                <w:szCs w:val="20"/>
              </w:rPr>
            </w:pPr>
            <w:r w:rsidRPr="00857CE7">
              <w:rPr>
                <w:sz w:val="20"/>
                <w:szCs w:val="20"/>
                <w:u w:val="single"/>
              </w:rPr>
              <w:t>Output 1.2.3</w:t>
            </w:r>
            <w:r w:rsidRPr="00857CE7">
              <w:rPr>
                <w:sz w:val="20"/>
                <w:szCs w:val="20"/>
              </w:rPr>
              <w:t xml:space="preserve"> Midterm </w:t>
            </w:r>
            <w:r w:rsidR="00A84F1D" w:rsidRPr="00857CE7">
              <w:rPr>
                <w:sz w:val="20"/>
                <w:szCs w:val="20"/>
              </w:rPr>
              <w:t xml:space="preserve">program review </w:t>
            </w:r>
            <w:r w:rsidRPr="00857CE7">
              <w:rPr>
                <w:sz w:val="20"/>
                <w:szCs w:val="20"/>
              </w:rPr>
              <w:t>and terminal evaluations carried out and reports available.</w:t>
            </w:r>
          </w:p>
        </w:tc>
        <w:tc>
          <w:tcPr>
            <w:tcW w:w="1848" w:type="dxa"/>
            <w:vAlign w:val="center"/>
          </w:tcPr>
          <w:p w14:paraId="4659F593" w14:textId="23CA9277" w:rsidR="004241F2" w:rsidRPr="00857CE7" w:rsidRDefault="004241F2" w:rsidP="00A84F1D">
            <w:pPr>
              <w:spacing w:after="0"/>
              <w:jc w:val="left"/>
              <w:rPr>
                <w:sz w:val="20"/>
                <w:szCs w:val="20"/>
              </w:rPr>
            </w:pPr>
            <w:r w:rsidRPr="00857CE7">
              <w:rPr>
                <w:sz w:val="20"/>
                <w:szCs w:val="20"/>
              </w:rPr>
              <w:t xml:space="preserve">Carrying out of midterm program </w:t>
            </w:r>
            <w:r w:rsidR="00A84F1D" w:rsidRPr="00857CE7">
              <w:rPr>
                <w:sz w:val="20"/>
                <w:szCs w:val="20"/>
              </w:rPr>
              <w:t>review</w:t>
            </w:r>
            <w:r w:rsidRPr="00857CE7">
              <w:rPr>
                <w:sz w:val="20"/>
                <w:szCs w:val="20"/>
              </w:rPr>
              <w:t>, and report prepared.</w:t>
            </w:r>
          </w:p>
        </w:tc>
        <w:tc>
          <w:tcPr>
            <w:tcW w:w="1276" w:type="dxa"/>
            <w:vAlign w:val="center"/>
          </w:tcPr>
          <w:p w14:paraId="042EE64B" w14:textId="77777777" w:rsidR="004241F2" w:rsidRPr="00857CE7" w:rsidRDefault="004241F2" w:rsidP="00F27CBB">
            <w:pPr>
              <w:spacing w:after="0"/>
              <w:jc w:val="left"/>
              <w:rPr>
                <w:sz w:val="20"/>
                <w:szCs w:val="20"/>
              </w:rPr>
            </w:pPr>
          </w:p>
        </w:tc>
        <w:tc>
          <w:tcPr>
            <w:tcW w:w="425" w:type="dxa"/>
            <w:shd w:val="clear" w:color="auto" w:fill="FFFFFF"/>
            <w:vAlign w:val="center"/>
          </w:tcPr>
          <w:p w14:paraId="16456F37" w14:textId="77777777" w:rsidR="004241F2" w:rsidRPr="00857CE7" w:rsidRDefault="004241F2" w:rsidP="00F27CBB">
            <w:pPr>
              <w:spacing w:after="0"/>
              <w:jc w:val="left"/>
              <w:rPr>
                <w:sz w:val="20"/>
                <w:szCs w:val="20"/>
              </w:rPr>
            </w:pPr>
          </w:p>
        </w:tc>
        <w:tc>
          <w:tcPr>
            <w:tcW w:w="425" w:type="dxa"/>
            <w:shd w:val="clear" w:color="auto" w:fill="FFFFFF"/>
            <w:vAlign w:val="center"/>
          </w:tcPr>
          <w:p w14:paraId="00C84BA7" w14:textId="77777777" w:rsidR="004241F2" w:rsidRPr="00857CE7" w:rsidRDefault="004241F2" w:rsidP="00F27CBB">
            <w:pPr>
              <w:spacing w:after="0"/>
              <w:jc w:val="left"/>
              <w:rPr>
                <w:sz w:val="20"/>
                <w:szCs w:val="20"/>
              </w:rPr>
            </w:pPr>
          </w:p>
        </w:tc>
        <w:tc>
          <w:tcPr>
            <w:tcW w:w="426" w:type="dxa"/>
            <w:shd w:val="clear" w:color="auto" w:fill="FFFFFF"/>
            <w:vAlign w:val="center"/>
          </w:tcPr>
          <w:p w14:paraId="1F0B01C3" w14:textId="77777777" w:rsidR="004241F2" w:rsidRPr="00857CE7" w:rsidRDefault="004241F2" w:rsidP="00F27CBB">
            <w:pPr>
              <w:spacing w:after="0"/>
              <w:jc w:val="left"/>
              <w:rPr>
                <w:sz w:val="20"/>
                <w:szCs w:val="20"/>
              </w:rPr>
            </w:pPr>
          </w:p>
        </w:tc>
        <w:tc>
          <w:tcPr>
            <w:tcW w:w="425" w:type="dxa"/>
            <w:shd w:val="clear" w:color="auto" w:fill="FFFFFF"/>
            <w:vAlign w:val="center"/>
          </w:tcPr>
          <w:p w14:paraId="044F633F" w14:textId="77777777" w:rsidR="004241F2" w:rsidRPr="00857CE7" w:rsidRDefault="004241F2" w:rsidP="00F27CBB">
            <w:pPr>
              <w:spacing w:after="0"/>
              <w:jc w:val="left"/>
              <w:rPr>
                <w:sz w:val="20"/>
                <w:szCs w:val="20"/>
              </w:rPr>
            </w:pPr>
          </w:p>
        </w:tc>
        <w:tc>
          <w:tcPr>
            <w:tcW w:w="425" w:type="dxa"/>
            <w:shd w:val="clear" w:color="auto" w:fill="FFFFFF"/>
            <w:vAlign w:val="center"/>
          </w:tcPr>
          <w:p w14:paraId="749F18D9" w14:textId="77777777" w:rsidR="004241F2" w:rsidRPr="00857CE7" w:rsidRDefault="004241F2" w:rsidP="00F27CBB">
            <w:pPr>
              <w:spacing w:after="0"/>
              <w:jc w:val="left"/>
              <w:rPr>
                <w:sz w:val="20"/>
                <w:szCs w:val="20"/>
              </w:rPr>
            </w:pPr>
          </w:p>
        </w:tc>
        <w:tc>
          <w:tcPr>
            <w:tcW w:w="425" w:type="dxa"/>
            <w:shd w:val="clear" w:color="auto" w:fill="FFFFFF"/>
            <w:vAlign w:val="center"/>
          </w:tcPr>
          <w:p w14:paraId="168944CB" w14:textId="77777777" w:rsidR="004241F2" w:rsidRPr="00857CE7" w:rsidRDefault="004241F2" w:rsidP="00F27CBB">
            <w:pPr>
              <w:spacing w:after="0"/>
              <w:jc w:val="left"/>
              <w:rPr>
                <w:sz w:val="20"/>
                <w:szCs w:val="20"/>
              </w:rPr>
            </w:pPr>
          </w:p>
        </w:tc>
        <w:tc>
          <w:tcPr>
            <w:tcW w:w="426" w:type="dxa"/>
            <w:shd w:val="clear" w:color="auto" w:fill="FFFFFF"/>
            <w:vAlign w:val="center"/>
          </w:tcPr>
          <w:p w14:paraId="2B20D6AC" w14:textId="77777777" w:rsidR="004241F2" w:rsidRPr="00857CE7" w:rsidRDefault="004241F2" w:rsidP="00F27CBB">
            <w:pPr>
              <w:spacing w:after="0"/>
              <w:jc w:val="left"/>
              <w:rPr>
                <w:sz w:val="20"/>
                <w:szCs w:val="20"/>
              </w:rPr>
            </w:pPr>
          </w:p>
        </w:tc>
        <w:tc>
          <w:tcPr>
            <w:tcW w:w="425" w:type="dxa"/>
            <w:shd w:val="clear" w:color="auto" w:fill="FFFFFF"/>
            <w:vAlign w:val="center"/>
          </w:tcPr>
          <w:p w14:paraId="25D83D6F" w14:textId="77777777" w:rsidR="004241F2" w:rsidRPr="00857CE7" w:rsidRDefault="004241F2" w:rsidP="00F27CBB">
            <w:pPr>
              <w:spacing w:after="0"/>
              <w:jc w:val="left"/>
              <w:rPr>
                <w:sz w:val="20"/>
                <w:szCs w:val="20"/>
              </w:rPr>
            </w:pPr>
          </w:p>
        </w:tc>
        <w:tc>
          <w:tcPr>
            <w:tcW w:w="425" w:type="dxa"/>
            <w:shd w:val="clear" w:color="auto" w:fill="FFFFFF"/>
            <w:vAlign w:val="center"/>
          </w:tcPr>
          <w:p w14:paraId="73B98098" w14:textId="77777777" w:rsidR="004241F2" w:rsidRPr="00857CE7" w:rsidRDefault="004241F2" w:rsidP="00F27CBB">
            <w:pPr>
              <w:spacing w:after="0"/>
              <w:jc w:val="left"/>
              <w:rPr>
                <w:sz w:val="20"/>
                <w:szCs w:val="20"/>
              </w:rPr>
            </w:pPr>
          </w:p>
        </w:tc>
        <w:tc>
          <w:tcPr>
            <w:tcW w:w="425" w:type="dxa"/>
            <w:shd w:val="clear" w:color="auto" w:fill="FFFFFF"/>
            <w:vAlign w:val="center"/>
          </w:tcPr>
          <w:p w14:paraId="2E874D0B" w14:textId="77777777" w:rsidR="004241F2" w:rsidRPr="00857CE7" w:rsidRDefault="004241F2" w:rsidP="00F27CBB">
            <w:pPr>
              <w:spacing w:after="0"/>
              <w:jc w:val="left"/>
              <w:rPr>
                <w:sz w:val="20"/>
                <w:szCs w:val="20"/>
              </w:rPr>
            </w:pPr>
          </w:p>
        </w:tc>
        <w:tc>
          <w:tcPr>
            <w:tcW w:w="426" w:type="dxa"/>
            <w:shd w:val="clear" w:color="auto" w:fill="FFFFFF"/>
            <w:vAlign w:val="center"/>
          </w:tcPr>
          <w:p w14:paraId="17A3625C"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72012236"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308A53B3" w14:textId="77777777" w:rsidR="004241F2" w:rsidRPr="00857CE7" w:rsidRDefault="004241F2" w:rsidP="00F27CBB">
            <w:pPr>
              <w:spacing w:after="0"/>
              <w:jc w:val="left"/>
              <w:rPr>
                <w:sz w:val="20"/>
                <w:szCs w:val="20"/>
              </w:rPr>
            </w:pPr>
          </w:p>
        </w:tc>
        <w:tc>
          <w:tcPr>
            <w:tcW w:w="425" w:type="dxa"/>
            <w:shd w:val="clear" w:color="auto" w:fill="FFFFFF"/>
            <w:vAlign w:val="center"/>
          </w:tcPr>
          <w:p w14:paraId="45B9CB06" w14:textId="77777777" w:rsidR="004241F2" w:rsidRPr="00857CE7" w:rsidRDefault="004241F2" w:rsidP="00F27CBB">
            <w:pPr>
              <w:spacing w:after="0"/>
              <w:jc w:val="left"/>
              <w:rPr>
                <w:sz w:val="20"/>
                <w:szCs w:val="20"/>
              </w:rPr>
            </w:pPr>
          </w:p>
        </w:tc>
        <w:tc>
          <w:tcPr>
            <w:tcW w:w="426" w:type="dxa"/>
            <w:shd w:val="clear" w:color="auto" w:fill="FFFFFF"/>
            <w:vAlign w:val="center"/>
          </w:tcPr>
          <w:p w14:paraId="03AE8C96" w14:textId="77777777" w:rsidR="004241F2" w:rsidRPr="00857CE7" w:rsidRDefault="004241F2" w:rsidP="00F27CBB">
            <w:pPr>
              <w:spacing w:after="0"/>
              <w:jc w:val="left"/>
              <w:rPr>
                <w:sz w:val="20"/>
                <w:szCs w:val="20"/>
              </w:rPr>
            </w:pPr>
          </w:p>
        </w:tc>
        <w:tc>
          <w:tcPr>
            <w:tcW w:w="425" w:type="dxa"/>
            <w:shd w:val="clear" w:color="auto" w:fill="FFFFFF"/>
            <w:vAlign w:val="center"/>
          </w:tcPr>
          <w:p w14:paraId="5A53FD14" w14:textId="77777777" w:rsidR="004241F2" w:rsidRPr="00857CE7" w:rsidRDefault="004241F2" w:rsidP="00F27CBB">
            <w:pPr>
              <w:spacing w:after="0"/>
              <w:jc w:val="left"/>
              <w:rPr>
                <w:sz w:val="20"/>
                <w:szCs w:val="20"/>
              </w:rPr>
            </w:pPr>
          </w:p>
        </w:tc>
        <w:tc>
          <w:tcPr>
            <w:tcW w:w="425" w:type="dxa"/>
            <w:shd w:val="clear" w:color="auto" w:fill="FFFFFF"/>
            <w:vAlign w:val="center"/>
          </w:tcPr>
          <w:p w14:paraId="6320D702" w14:textId="77777777" w:rsidR="004241F2" w:rsidRPr="00857CE7" w:rsidRDefault="004241F2" w:rsidP="00F27CBB">
            <w:pPr>
              <w:spacing w:after="0"/>
              <w:jc w:val="left"/>
              <w:rPr>
                <w:sz w:val="20"/>
                <w:szCs w:val="20"/>
              </w:rPr>
            </w:pPr>
          </w:p>
        </w:tc>
        <w:tc>
          <w:tcPr>
            <w:tcW w:w="425" w:type="dxa"/>
            <w:shd w:val="clear" w:color="auto" w:fill="FFFFFF"/>
            <w:vAlign w:val="center"/>
          </w:tcPr>
          <w:p w14:paraId="7DE55365" w14:textId="77777777" w:rsidR="004241F2" w:rsidRPr="00857CE7" w:rsidRDefault="004241F2" w:rsidP="00F27CBB">
            <w:pPr>
              <w:spacing w:after="0"/>
              <w:jc w:val="left"/>
              <w:rPr>
                <w:sz w:val="20"/>
                <w:szCs w:val="20"/>
              </w:rPr>
            </w:pPr>
          </w:p>
        </w:tc>
        <w:tc>
          <w:tcPr>
            <w:tcW w:w="426" w:type="dxa"/>
            <w:shd w:val="clear" w:color="auto" w:fill="FFFFFF"/>
            <w:vAlign w:val="center"/>
          </w:tcPr>
          <w:p w14:paraId="61BD4A91" w14:textId="77777777" w:rsidR="004241F2" w:rsidRPr="00857CE7" w:rsidRDefault="004241F2" w:rsidP="00F27CBB">
            <w:pPr>
              <w:spacing w:after="0"/>
              <w:jc w:val="left"/>
              <w:rPr>
                <w:sz w:val="20"/>
                <w:szCs w:val="20"/>
              </w:rPr>
            </w:pPr>
          </w:p>
        </w:tc>
        <w:tc>
          <w:tcPr>
            <w:tcW w:w="425" w:type="dxa"/>
            <w:shd w:val="clear" w:color="auto" w:fill="FFFFFF"/>
            <w:vAlign w:val="center"/>
          </w:tcPr>
          <w:p w14:paraId="35E286B3" w14:textId="77777777" w:rsidR="004241F2" w:rsidRPr="00857CE7" w:rsidRDefault="004241F2" w:rsidP="00F27CBB">
            <w:pPr>
              <w:spacing w:after="0"/>
              <w:jc w:val="left"/>
              <w:rPr>
                <w:sz w:val="20"/>
                <w:szCs w:val="20"/>
              </w:rPr>
            </w:pPr>
          </w:p>
        </w:tc>
      </w:tr>
      <w:tr w:rsidR="004241F2" w:rsidRPr="00857CE7" w14:paraId="7D868E7B" w14:textId="77777777" w:rsidTr="0034179E">
        <w:trPr>
          <w:trHeight w:val="269"/>
        </w:trPr>
        <w:tc>
          <w:tcPr>
            <w:tcW w:w="2213" w:type="dxa"/>
            <w:vMerge/>
            <w:vAlign w:val="center"/>
          </w:tcPr>
          <w:p w14:paraId="620866E5" w14:textId="77777777" w:rsidR="004241F2" w:rsidRPr="00857CE7" w:rsidRDefault="004241F2" w:rsidP="00F27CBB">
            <w:pPr>
              <w:spacing w:after="0"/>
              <w:jc w:val="left"/>
              <w:rPr>
                <w:sz w:val="20"/>
                <w:szCs w:val="20"/>
              </w:rPr>
            </w:pPr>
          </w:p>
        </w:tc>
        <w:tc>
          <w:tcPr>
            <w:tcW w:w="1848" w:type="dxa"/>
            <w:vAlign w:val="center"/>
          </w:tcPr>
          <w:p w14:paraId="776057F9" w14:textId="77777777" w:rsidR="004241F2" w:rsidRPr="00857CE7" w:rsidRDefault="004241F2" w:rsidP="00F27CBB">
            <w:pPr>
              <w:spacing w:after="0"/>
              <w:jc w:val="left"/>
              <w:rPr>
                <w:sz w:val="20"/>
                <w:szCs w:val="20"/>
              </w:rPr>
            </w:pPr>
            <w:r w:rsidRPr="00857CE7">
              <w:rPr>
                <w:sz w:val="20"/>
                <w:szCs w:val="20"/>
              </w:rPr>
              <w:t>Carrying out of terminal program evaluation, and report prepared.</w:t>
            </w:r>
          </w:p>
        </w:tc>
        <w:tc>
          <w:tcPr>
            <w:tcW w:w="1276" w:type="dxa"/>
            <w:vAlign w:val="center"/>
          </w:tcPr>
          <w:p w14:paraId="461BE42B" w14:textId="77777777" w:rsidR="004241F2" w:rsidRPr="00857CE7" w:rsidRDefault="004241F2" w:rsidP="00F27CBB">
            <w:pPr>
              <w:spacing w:after="0"/>
              <w:jc w:val="left"/>
              <w:rPr>
                <w:sz w:val="20"/>
                <w:szCs w:val="20"/>
              </w:rPr>
            </w:pPr>
          </w:p>
        </w:tc>
        <w:tc>
          <w:tcPr>
            <w:tcW w:w="425" w:type="dxa"/>
            <w:shd w:val="clear" w:color="auto" w:fill="FFFFFF"/>
            <w:vAlign w:val="center"/>
          </w:tcPr>
          <w:p w14:paraId="370D1113" w14:textId="77777777" w:rsidR="004241F2" w:rsidRPr="00857CE7" w:rsidRDefault="004241F2" w:rsidP="00F27CBB">
            <w:pPr>
              <w:spacing w:after="0"/>
              <w:jc w:val="left"/>
              <w:rPr>
                <w:sz w:val="20"/>
                <w:szCs w:val="20"/>
              </w:rPr>
            </w:pPr>
          </w:p>
        </w:tc>
        <w:tc>
          <w:tcPr>
            <w:tcW w:w="425" w:type="dxa"/>
            <w:shd w:val="clear" w:color="auto" w:fill="FFFFFF"/>
            <w:vAlign w:val="center"/>
          </w:tcPr>
          <w:p w14:paraId="0B54DC60" w14:textId="77777777" w:rsidR="004241F2" w:rsidRPr="00857CE7" w:rsidRDefault="004241F2" w:rsidP="00F27CBB">
            <w:pPr>
              <w:spacing w:after="0"/>
              <w:jc w:val="left"/>
              <w:rPr>
                <w:sz w:val="20"/>
                <w:szCs w:val="20"/>
              </w:rPr>
            </w:pPr>
          </w:p>
        </w:tc>
        <w:tc>
          <w:tcPr>
            <w:tcW w:w="426" w:type="dxa"/>
            <w:shd w:val="clear" w:color="auto" w:fill="FFFFFF"/>
            <w:vAlign w:val="center"/>
          </w:tcPr>
          <w:p w14:paraId="5196F384" w14:textId="77777777" w:rsidR="004241F2" w:rsidRPr="00857CE7" w:rsidRDefault="004241F2" w:rsidP="00F27CBB">
            <w:pPr>
              <w:spacing w:after="0"/>
              <w:jc w:val="left"/>
              <w:rPr>
                <w:sz w:val="20"/>
                <w:szCs w:val="20"/>
              </w:rPr>
            </w:pPr>
          </w:p>
        </w:tc>
        <w:tc>
          <w:tcPr>
            <w:tcW w:w="425" w:type="dxa"/>
            <w:shd w:val="clear" w:color="auto" w:fill="FFFFFF"/>
            <w:vAlign w:val="center"/>
          </w:tcPr>
          <w:p w14:paraId="2708E1FA" w14:textId="77777777" w:rsidR="004241F2" w:rsidRPr="00857CE7" w:rsidRDefault="004241F2" w:rsidP="00F27CBB">
            <w:pPr>
              <w:spacing w:after="0"/>
              <w:jc w:val="left"/>
              <w:rPr>
                <w:sz w:val="20"/>
                <w:szCs w:val="20"/>
              </w:rPr>
            </w:pPr>
          </w:p>
        </w:tc>
        <w:tc>
          <w:tcPr>
            <w:tcW w:w="425" w:type="dxa"/>
            <w:shd w:val="clear" w:color="auto" w:fill="FFFFFF"/>
            <w:vAlign w:val="center"/>
          </w:tcPr>
          <w:p w14:paraId="1AD1F130" w14:textId="77777777" w:rsidR="004241F2" w:rsidRPr="00857CE7" w:rsidRDefault="004241F2" w:rsidP="00F27CBB">
            <w:pPr>
              <w:spacing w:after="0"/>
              <w:jc w:val="left"/>
              <w:rPr>
                <w:sz w:val="20"/>
                <w:szCs w:val="20"/>
              </w:rPr>
            </w:pPr>
          </w:p>
        </w:tc>
        <w:tc>
          <w:tcPr>
            <w:tcW w:w="425" w:type="dxa"/>
            <w:shd w:val="clear" w:color="auto" w:fill="FFFFFF"/>
            <w:vAlign w:val="center"/>
          </w:tcPr>
          <w:p w14:paraId="031E8F37" w14:textId="77777777" w:rsidR="004241F2" w:rsidRPr="00857CE7" w:rsidRDefault="004241F2" w:rsidP="00F27CBB">
            <w:pPr>
              <w:spacing w:after="0"/>
              <w:jc w:val="left"/>
              <w:rPr>
                <w:sz w:val="20"/>
                <w:szCs w:val="20"/>
              </w:rPr>
            </w:pPr>
          </w:p>
        </w:tc>
        <w:tc>
          <w:tcPr>
            <w:tcW w:w="426" w:type="dxa"/>
            <w:shd w:val="clear" w:color="auto" w:fill="FFFFFF"/>
            <w:vAlign w:val="center"/>
          </w:tcPr>
          <w:p w14:paraId="4668DD1D" w14:textId="77777777" w:rsidR="004241F2" w:rsidRPr="00857CE7" w:rsidRDefault="004241F2" w:rsidP="00F27CBB">
            <w:pPr>
              <w:spacing w:after="0"/>
              <w:jc w:val="left"/>
              <w:rPr>
                <w:sz w:val="20"/>
                <w:szCs w:val="20"/>
              </w:rPr>
            </w:pPr>
          </w:p>
        </w:tc>
        <w:tc>
          <w:tcPr>
            <w:tcW w:w="425" w:type="dxa"/>
            <w:shd w:val="clear" w:color="auto" w:fill="FFFFFF"/>
            <w:vAlign w:val="center"/>
          </w:tcPr>
          <w:p w14:paraId="3FF77ADA" w14:textId="77777777" w:rsidR="004241F2" w:rsidRPr="00857CE7" w:rsidRDefault="004241F2" w:rsidP="00F27CBB">
            <w:pPr>
              <w:spacing w:after="0"/>
              <w:jc w:val="left"/>
              <w:rPr>
                <w:sz w:val="20"/>
                <w:szCs w:val="20"/>
              </w:rPr>
            </w:pPr>
          </w:p>
        </w:tc>
        <w:tc>
          <w:tcPr>
            <w:tcW w:w="425" w:type="dxa"/>
            <w:shd w:val="clear" w:color="auto" w:fill="FFFFFF"/>
            <w:vAlign w:val="center"/>
          </w:tcPr>
          <w:p w14:paraId="1430DB75" w14:textId="77777777" w:rsidR="004241F2" w:rsidRPr="00857CE7" w:rsidRDefault="004241F2" w:rsidP="00F27CBB">
            <w:pPr>
              <w:spacing w:after="0"/>
              <w:jc w:val="left"/>
              <w:rPr>
                <w:sz w:val="20"/>
                <w:szCs w:val="20"/>
              </w:rPr>
            </w:pPr>
          </w:p>
        </w:tc>
        <w:tc>
          <w:tcPr>
            <w:tcW w:w="425" w:type="dxa"/>
            <w:shd w:val="clear" w:color="auto" w:fill="FFFFFF"/>
            <w:vAlign w:val="center"/>
          </w:tcPr>
          <w:p w14:paraId="315FDE50" w14:textId="77777777" w:rsidR="004241F2" w:rsidRPr="00857CE7" w:rsidRDefault="004241F2" w:rsidP="00F27CBB">
            <w:pPr>
              <w:spacing w:after="0"/>
              <w:jc w:val="left"/>
              <w:rPr>
                <w:sz w:val="20"/>
                <w:szCs w:val="20"/>
              </w:rPr>
            </w:pPr>
          </w:p>
        </w:tc>
        <w:tc>
          <w:tcPr>
            <w:tcW w:w="426" w:type="dxa"/>
            <w:shd w:val="clear" w:color="auto" w:fill="FFFFFF"/>
            <w:vAlign w:val="center"/>
          </w:tcPr>
          <w:p w14:paraId="45E06F7D" w14:textId="77777777" w:rsidR="004241F2" w:rsidRPr="00857CE7" w:rsidRDefault="004241F2" w:rsidP="00F27CBB">
            <w:pPr>
              <w:spacing w:after="0"/>
              <w:jc w:val="left"/>
              <w:rPr>
                <w:sz w:val="20"/>
                <w:szCs w:val="20"/>
              </w:rPr>
            </w:pPr>
          </w:p>
        </w:tc>
        <w:tc>
          <w:tcPr>
            <w:tcW w:w="425" w:type="dxa"/>
            <w:shd w:val="clear" w:color="auto" w:fill="FFFFFF"/>
            <w:vAlign w:val="center"/>
          </w:tcPr>
          <w:p w14:paraId="4E21F2BD" w14:textId="77777777" w:rsidR="004241F2" w:rsidRPr="00857CE7" w:rsidRDefault="004241F2" w:rsidP="00F27CBB">
            <w:pPr>
              <w:spacing w:after="0"/>
              <w:jc w:val="left"/>
              <w:rPr>
                <w:sz w:val="20"/>
                <w:szCs w:val="20"/>
              </w:rPr>
            </w:pPr>
          </w:p>
        </w:tc>
        <w:tc>
          <w:tcPr>
            <w:tcW w:w="425" w:type="dxa"/>
            <w:shd w:val="clear" w:color="auto" w:fill="FFFFFF"/>
            <w:vAlign w:val="center"/>
          </w:tcPr>
          <w:p w14:paraId="076A1ED2" w14:textId="77777777" w:rsidR="004241F2" w:rsidRPr="00857CE7" w:rsidRDefault="004241F2" w:rsidP="00F27CBB">
            <w:pPr>
              <w:spacing w:after="0"/>
              <w:jc w:val="left"/>
              <w:rPr>
                <w:sz w:val="20"/>
                <w:szCs w:val="20"/>
              </w:rPr>
            </w:pPr>
          </w:p>
        </w:tc>
        <w:tc>
          <w:tcPr>
            <w:tcW w:w="425" w:type="dxa"/>
            <w:shd w:val="clear" w:color="auto" w:fill="FFFFFF"/>
            <w:vAlign w:val="center"/>
          </w:tcPr>
          <w:p w14:paraId="0D2D0FD2" w14:textId="77777777" w:rsidR="004241F2" w:rsidRPr="00857CE7" w:rsidRDefault="004241F2" w:rsidP="00F27CBB">
            <w:pPr>
              <w:spacing w:after="0"/>
              <w:jc w:val="left"/>
              <w:rPr>
                <w:sz w:val="20"/>
                <w:szCs w:val="20"/>
              </w:rPr>
            </w:pPr>
          </w:p>
        </w:tc>
        <w:tc>
          <w:tcPr>
            <w:tcW w:w="426" w:type="dxa"/>
            <w:shd w:val="clear" w:color="auto" w:fill="FFFFFF"/>
            <w:vAlign w:val="center"/>
          </w:tcPr>
          <w:p w14:paraId="14C4A13E" w14:textId="77777777" w:rsidR="004241F2" w:rsidRPr="00857CE7" w:rsidRDefault="004241F2" w:rsidP="00F27CBB">
            <w:pPr>
              <w:spacing w:after="0"/>
              <w:jc w:val="left"/>
              <w:rPr>
                <w:sz w:val="20"/>
                <w:szCs w:val="20"/>
              </w:rPr>
            </w:pPr>
          </w:p>
        </w:tc>
        <w:tc>
          <w:tcPr>
            <w:tcW w:w="425" w:type="dxa"/>
            <w:shd w:val="clear" w:color="auto" w:fill="FFFFFF"/>
            <w:vAlign w:val="center"/>
          </w:tcPr>
          <w:p w14:paraId="566A729B" w14:textId="77777777" w:rsidR="004241F2" w:rsidRPr="00857CE7" w:rsidRDefault="004241F2" w:rsidP="00F27CBB">
            <w:pPr>
              <w:spacing w:after="0"/>
              <w:jc w:val="left"/>
              <w:rPr>
                <w:sz w:val="20"/>
                <w:szCs w:val="20"/>
              </w:rPr>
            </w:pPr>
          </w:p>
        </w:tc>
        <w:tc>
          <w:tcPr>
            <w:tcW w:w="425" w:type="dxa"/>
            <w:shd w:val="clear" w:color="auto" w:fill="FFFFFF"/>
            <w:vAlign w:val="center"/>
          </w:tcPr>
          <w:p w14:paraId="4CBB8F28" w14:textId="77777777" w:rsidR="004241F2" w:rsidRPr="00857CE7" w:rsidRDefault="004241F2" w:rsidP="00F27CBB">
            <w:pPr>
              <w:spacing w:after="0"/>
              <w:jc w:val="left"/>
              <w:rPr>
                <w:sz w:val="20"/>
                <w:szCs w:val="20"/>
              </w:rPr>
            </w:pPr>
          </w:p>
        </w:tc>
        <w:tc>
          <w:tcPr>
            <w:tcW w:w="425" w:type="dxa"/>
            <w:shd w:val="clear" w:color="auto" w:fill="FFFFFF"/>
            <w:vAlign w:val="center"/>
          </w:tcPr>
          <w:p w14:paraId="526FCC1E" w14:textId="77777777" w:rsidR="004241F2" w:rsidRPr="00857CE7" w:rsidRDefault="004241F2" w:rsidP="00F27CBB">
            <w:pPr>
              <w:spacing w:after="0"/>
              <w:jc w:val="left"/>
              <w:rPr>
                <w:sz w:val="20"/>
                <w:szCs w:val="20"/>
              </w:rPr>
            </w:pPr>
          </w:p>
        </w:tc>
        <w:tc>
          <w:tcPr>
            <w:tcW w:w="426" w:type="dxa"/>
            <w:shd w:val="clear" w:color="auto" w:fill="FFFFFF"/>
            <w:vAlign w:val="center"/>
          </w:tcPr>
          <w:p w14:paraId="25F68BE4"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7E61805E"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r>
      <w:tr w:rsidR="004241F2" w:rsidRPr="00857CE7" w14:paraId="49A3213C" w14:textId="77777777" w:rsidTr="0034179E">
        <w:trPr>
          <w:trHeight w:val="673"/>
        </w:trPr>
        <w:tc>
          <w:tcPr>
            <w:tcW w:w="2213" w:type="dxa"/>
            <w:vMerge w:val="restart"/>
            <w:vAlign w:val="center"/>
          </w:tcPr>
          <w:p w14:paraId="2E14FA19" w14:textId="77777777" w:rsidR="004241F2" w:rsidRPr="00857CE7" w:rsidRDefault="004241F2" w:rsidP="00F27CBB">
            <w:pPr>
              <w:spacing w:after="0"/>
              <w:jc w:val="left"/>
              <w:rPr>
                <w:sz w:val="20"/>
                <w:szCs w:val="20"/>
              </w:rPr>
            </w:pPr>
            <w:r w:rsidRPr="00857CE7">
              <w:rPr>
                <w:sz w:val="20"/>
                <w:szCs w:val="20"/>
                <w:u w:val="single"/>
              </w:rPr>
              <w:t>Output 1.2.4</w:t>
            </w:r>
            <w:r w:rsidRPr="00857CE7">
              <w:rPr>
                <w:sz w:val="20"/>
                <w:szCs w:val="20"/>
              </w:rPr>
              <w:t xml:space="preserve">  Midterm and terminal program assessments against ToC carried out, and reports available.</w:t>
            </w:r>
          </w:p>
        </w:tc>
        <w:tc>
          <w:tcPr>
            <w:tcW w:w="1848" w:type="dxa"/>
            <w:vAlign w:val="center"/>
          </w:tcPr>
          <w:p w14:paraId="75CB5CD5" w14:textId="77777777" w:rsidR="004241F2" w:rsidRPr="00857CE7" w:rsidRDefault="004241F2" w:rsidP="00F27CBB">
            <w:pPr>
              <w:rPr>
                <w:sz w:val="20"/>
                <w:szCs w:val="20"/>
              </w:rPr>
            </w:pPr>
            <w:r w:rsidRPr="00857CE7">
              <w:rPr>
                <w:sz w:val="20"/>
                <w:szCs w:val="20"/>
              </w:rPr>
              <w:t>Carrying out of midterm program assessment for ToC, and report prepared.</w:t>
            </w:r>
          </w:p>
        </w:tc>
        <w:tc>
          <w:tcPr>
            <w:tcW w:w="1276" w:type="dxa"/>
            <w:vAlign w:val="center"/>
          </w:tcPr>
          <w:p w14:paraId="15B549B9" w14:textId="77777777" w:rsidR="004241F2" w:rsidRPr="00857CE7" w:rsidRDefault="004241F2" w:rsidP="00F27CBB">
            <w:pPr>
              <w:spacing w:after="0"/>
              <w:jc w:val="left"/>
              <w:rPr>
                <w:sz w:val="20"/>
                <w:szCs w:val="20"/>
              </w:rPr>
            </w:pPr>
          </w:p>
        </w:tc>
        <w:tc>
          <w:tcPr>
            <w:tcW w:w="425" w:type="dxa"/>
            <w:shd w:val="clear" w:color="auto" w:fill="FFFFFF"/>
            <w:vAlign w:val="center"/>
          </w:tcPr>
          <w:p w14:paraId="66D9F8E0" w14:textId="77777777" w:rsidR="004241F2" w:rsidRPr="00857CE7" w:rsidRDefault="004241F2" w:rsidP="00F27CBB">
            <w:pPr>
              <w:spacing w:after="0"/>
              <w:jc w:val="left"/>
              <w:rPr>
                <w:sz w:val="20"/>
                <w:szCs w:val="20"/>
              </w:rPr>
            </w:pPr>
          </w:p>
        </w:tc>
        <w:tc>
          <w:tcPr>
            <w:tcW w:w="425" w:type="dxa"/>
            <w:shd w:val="clear" w:color="auto" w:fill="FFFFFF"/>
            <w:vAlign w:val="center"/>
          </w:tcPr>
          <w:p w14:paraId="532D8BD4" w14:textId="77777777" w:rsidR="004241F2" w:rsidRPr="00857CE7" w:rsidRDefault="004241F2" w:rsidP="00F27CBB">
            <w:pPr>
              <w:spacing w:after="0"/>
              <w:jc w:val="left"/>
              <w:rPr>
                <w:sz w:val="20"/>
                <w:szCs w:val="20"/>
              </w:rPr>
            </w:pPr>
          </w:p>
        </w:tc>
        <w:tc>
          <w:tcPr>
            <w:tcW w:w="426" w:type="dxa"/>
            <w:shd w:val="clear" w:color="auto" w:fill="FFFFFF"/>
            <w:vAlign w:val="center"/>
          </w:tcPr>
          <w:p w14:paraId="155A37C8" w14:textId="77777777" w:rsidR="004241F2" w:rsidRPr="00857CE7" w:rsidRDefault="004241F2" w:rsidP="00F27CBB">
            <w:pPr>
              <w:spacing w:after="0"/>
              <w:jc w:val="left"/>
              <w:rPr>
                <w:sz w:val="20"/>
                <w:szCs w:val="20"/>
              </w:rPr>
            </w:pPr>
          </w:p>
        </w:tc>
        <w:tc>
          <w:tcPr>
            <w:tcW w:w="425" w:type="dxa"/>
            <w:shd w:val="clear" w:color="auto" w:fill="FFFFFF"/>
            <w:vAlign w:val="center"/>
          </w:tcPr>
          <w:p w14:paraId="411ABF7C" w14:textId="77777777" w:rsidR="004241F2" w:rsidRPr="00857CE7" w:rsidRDefault="004241F2" w:rsidP="00F27CBB">
            <w:pPr>
              <w:spacing w:after="0"/>
              <w:jc w:val="left"/>
              <w:rPr>
                <w:sz w:val="20"/>
                <w:szCs w:val="20"/>
              </w:rPr>
            </w:pPr>
          </w:p>
        </w:tc>
        <w:tc>
          <w:tcPr>
            <w:tcW w:w="425" w:type="dxa"/>
            <w:shd w:val="clear" w:color="auto" w:fill="FFFFFF"/>
            <w:vAlign w:val="center"/>
          </w:tcPr>
          <w:p w14:paraId="3A30CAFE" w14:textId="77777777" w:rsidR="004241F2" w:rsidRPr="00857CE7" w:rsidRDefault="004241F2" w:rsidP="00F27CBB">
            <w:pPr>
              <w:spacing w:after="0"/>
              <w:jc w:val="left"/>
              <w:rPr>
                <w:sz w:val="20"/>
                <w:szCs w:val="20"/>
              </w:rPr>
            </w:pPr>
          </w:p>
        </w:tc>
        <w:tc>
          <w:tcPr>
            <w:tcW w:w="425" w:type="dxa"/>
            <w:shd w:val="clear" w:color="auto" w:fill="FFFFFF"/>
            <w:vAlign w:val="center"/>
          </w:tcPr>
          <w:p w14:paraId="7CE84F08" w14:textId="77777777" w:rsidR="004241F2" w:rsidRPr="00857CE7" w:rsidRDefault="004241F2" w:rsidP="00F27CBB">
            <w:pPr>
              <w:spacing w:after="0"/>
              <w:jc w:val="left"/>
              <w:rPr>
                <w:sz w:val="20"/>
                <w:szCs w:val="20"/>
              </w:rPr>
            </w:pPr>
          </w:p>
        </w:tc>
        <w:tc>
          <w:tcPr>
            <w:tcW w:w="426" w:type="dxa"/>
            <w:shd w:val="clear" w:color="auto" w:fill="FFFFFF"/>
            <w:vAlign w:val="center"/>
          </w:tcPr>
          <w:p w14:paraId="772CE129" w14:textId="77777777" w:rsidR="004241F2" w:rsidRPr="00857CE7" w:rsidRDefault="004241F2" w:rsidP="00F27CBB">
            <w:pPr>
              <w:spacing w:after="0"/>
              <w:jc w:val="left"/>
              <w:rPr>
                <w:sz w:val="20"/>
                <w:szCs w:val="20"/>
              </w:rPr>
            </w:pPr>
          </w:p>
        </w:tc>
        <w:tc>
          <w:tcPr>
            <w:tcW w:w="425" w:type="dxa"/>
            <w:shd w:val="clear" w:color="auto" w:fill="FFFFFF"/>
            <w:vAlign w:val="center"/>
          </w:tcPr>
          <w:p w14:paraId="0FC6DA75" w14:textId="77777777" w:rsidR="004241F2" w:rsidRPr="00857CE7" w:rsidRDefault="004241F2" w:rsidP="00F27CBB">
            <w:pPr>
              <w:spacing w:after="0"/>
              <w:jc w:val="left"/>
              <w:rPr>
                <w:sz w:val="20"/>
                <w:szCs w:val="20"/>
              </w:rPr>
            </w:pPr>
          </w:p>
        </w:tc>
        <w:tc>
          <w:tcPr>
            <w:tcW w:w="425" w:type="dxa"/>
            <w:shd w:val="clear" w:color="auto" w:fill="FFFFFF"/>
            <w:vAlign w:val="center"/>
          </w:tcPr>
          <w:p w14:paraId="5AB77805" w14:textId="77777777" w:rsidR="004241F2" w:rsidRPr="00857CE7" w:rsidRDefault="004241F2" w:rsidP="00F27CBB">
            <w:pPr>
              <w:spacing w:after="0"/>
              <w:jc w:val="left"/>
              <w:rPr>
                <w:sz w:val="20"/>
                <w:szCs w:val="20"/>
              </w:rPr>
            </w:pPr>
          </w:p>
        </w:tc>
        <w:tc>
          <w:tcPr>
            <w:tcW w:w="425" w:type="dxa"/>
            <w:shd w:val="clear" w:color="auto" w:fill="FFFFFF"/>
            <w:vAlign w:val="center"/>
          </w:tcPr>
          <w:p w14:paraId="4B843686" w14:textId="77777777" w:rsidR="004241F2" w:rsidRPr="00857CE7" w:rsidRDefault="004241F2" w:rsidP="00F27CBB">
            <w:pPr>
              <w:spacing w:after="0"/>
              <w:jc w:val="left"/>
              <w:rPr>
                <w:sz w:val="20"/>
                <w:szCs w:val="20"/>
              </w:rPr>
            </w:pPr>
          </w:p>
        </w:tc>
        <w:tc>
          <w:tcPr>
            <w:tcW w:w="426" w:type="dxa"/>
            <w:shd w:val="clear" w:color="auto" w:fill="FFFFFF"/>
            <w:vAlign w:val="center"/>
          </w:tcPr>
          <w:p w14:paraId="2A2CA34C"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0D8174AD"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3A65D110" w14:textId="77777777" w:rsidR="004241F2" w:rsidRPr="00857CE7" w:rsidRDefault="004241F2" w:rsidP="00F27CBB">
            <w:pPr>
              <w:spacing w:after="0"/>
              <w:jc w:val="left"/>
              <w:rPr>
                <w:sz w:val="20"/>
                <w:szCs w:val="20"/>
              </w:rPr>
            </w:pPr>
          </w:p>
        </w:tc>
        <w:tc>
          <w:tcPr>
            <w:tcW w:w="425" w:type="dxa"/>
            <w:shd w:val="clear" w:color="auto" w:fill="FFFFFF"/>
            <w:vAlign w:val="center"/>
          </w:tcPr>
          <w:p w14:paraId="6F121FD6" w14:textId="77777777" w:rsidR="004241F2" w:rsidRPr="00857CE7" w:rsidRDefault="004241F2" w:rsidP="00F27CBB">
            <w:pPr>
              <w:spacing w:after="0"/>
              <w:jc w:val="left"/>
              <w:rPr>
                <w:sz w:val="20"/>
                <w:szCs w:val="20"/>
              </w:rPr>
            </w:pPr>
          </w:p>
        </w:tc>
        <w:tc>
          <w:tcPr>
            <w:tcW w:w="426" w:type="dxa"/>
            <w:shd w:val="clear" w:color="auto" w:fill="FFFFFF"/>
            <w:vAlign w:val="center"/>
          </w:tcPr>
          <w:p w14:paraId="255C4A75" w14:textId="77777777" w:rsidR="004241F2" w:rsidRPr="00857CE7" w:rsidRDefault="004241F2" w:rsidP="00F27CBB">
            <w:pPr>
              <w:spacing w:after="0"/>
              <w:jc w:val="left"/>
              <w:rPr>
                <w:sz w:val="20"/>
                <w:szCs w:val="20"/>
              </w:rPr>
            </w:pPr>
          </w:p>
        </w:tc>
        <w:tc>
          <w:tcPr>
            <w:tcW w:w="425" w:type="dxa"/>
            <w:shd w:val="clear" w:color="auto" w:fill="FFFFFF"/>
            <w:vAlign w:val="center"/>
          </w:tcPr>
          <w:p w14:paraId="60A12BC4" w14:textId="77777777" w:rsidR="004241F2" w:rsidRPr="00857CE7" w:rsidRDefault="004241F2" w:rsidP="00F27CBB">
            <w:pPr>
              <w:spacing w:after="0"/>
              <w:jc w:val="left"/>
              <w:rPr>
                <w:sz w:val="20"/>
                <w:szCs w:val="20"/>
              </w:rPr>
            </w:pPr>
          </w:p>
        </w:tc>
        <w:tc>
          <w:tcPr>
            <w:tcW w:w="425" w:type="dxa"/>
            <w:shd w:val="clear" w:color="auto" w:fill="FFFFFF"/>
            <w:vAlign w:val="center"/>
          </w:tcPr>
          <w:p w14:paraId="2218E010" w14:textId="77777777" w:rsidR="004241F2" w:rsidRPr="00857CE7" w:rsidRDefault="004241F2" w:rsidP="00F27CBB">
            <w:pPr>
              <w:spacing w:after="0"/>
              <w:jc w:val="left"/>
              <w:rPr>
                <w:sz w:val="20"/>
                <w:szCs w:val="20"/>
              </w:rPr>
            </w:pPr>
          </w:p>
        </w:tc>
        <w:tc>
          <w:tcPr>
            <w:tcW w:w="425" w:type="dxa"/>
            <w:shd w:val="clear" w:color="auto" w:fill="FFFFFF"/>
            <w:vAlign w:val="center"/>
          </w:tcPr>
          <w:p w14:paraId="2F5881D5" w14:textId="77777777" w:rsidR="004241F2" w:rsidRPr="00857CE7" w:rsidRDefault="004241F2" w:rsidP="00F27CBB">
            <w:pPr>
              <w:spacing w:after="0"/>
              <w:jc w:val="left"/>
              <w:rPr>
                <w:sz w:val="20"/>
                <w:szCs w:val="20"/>
              </w:rPr>
            </w:pPr>
          </w:p>
        </w:tc>
        <w:tc>
          <w:tcPr>
            <w:tcW w:w="426" w:type="dxa"/>
            <w:shd w:val="clear" w:color="auto" w:fill="FFFFFF"/>
            <w:vAlign w:val="center"/>
          </w:tcPr>
          <w:p w14:paraId="71798ECF" w14:textId="77777777" w:rsidR="004241F2" w:rsidRPr="00857CE7" w:rsidRDefault="004241F2" w:rsidP="00F27CBB">
            <w:pPr>
              <w:spacing w:after="0"/>
              <w:jc w:val="left"/>
              <w:rPr>
                <w:sz w:val="20"/>
                <w:szCs w:val="20"/>
              </w:rPr>
            </w:pPr>
          </w:p>
        </w:tc>
        <w:tc>
          <w:tcPr>
            <w:tcW w:w="425" w:type="dxa"/>
            <w:shd w:val="clear" w:color="auto" w:fill="FFFFFF"/>
            <w:vAlign w:val="center"/>
          </w:tcPr>
          <w:p w14:paraId="5F689182" w14:textId="77777777" w:rsidR="004241F2" w:rsidRPr="00857CE7" w:rsidRDefault="004241F2" w:rsidP="00F27CBB">
            <w:pPr>
              <w:spacing w:after="0"/>
              <w:jc w:val="left"/>
              <w:rPr>
                <w:sz w:val="20"/>
                <w:szCs w:val="20"/>
              </w:rPr>
            </w:pPr>
          </w:p>
        </w:tc>
      </w:tr>
      <w:tr w:rsidR="004241F2" w:rsidRPr="00857CE7" w14:paraId="7898290D" w14:textId="77777777" w:rsidTr="0034179E">
        <w:trPr>
          <w:trHeight w:val="269"/>
        </w:trPr>
        <w:tc>
          <w:tcPr>
            <w:tcW w:w="2213" w:type="dxa"/>
            <w:vMerge/>
            <w:vAlign w:val="center"/>
          </w:tcPr>
          <w:p w14:paraId="123EE20D" w14:textId="77777777" w:rsidR="004241F2" w:rsidRPr="00857CE7" w:rsidRDefault="004241F2" w:rsidP="00F27CBB">
            <w:pPr>
              <w:spacing w:after="0"/>
              <w:jc w:val="left"/>
              <w:rPr>
                <w:sz w:val="20"/>
                <w:szCs w:val="20"/>
              </w:rPr>
            </w:pPr>
          </w:p>
        </w:tc>
        <w:tc>
          <w:tcPr>
            <w:tcW w:w="1848" w:type="dxa"/>
            <w:vAlign w:val="center"/>
          </w:tcPr>
          <w:p w14:paraId="1172CBBE" w14:textId="77777777" w:rsidR="004241F2" w:rsidRPr="00857CE7" w:rsidRDefault="004241F2" w:rsidP="00F27CBB">
            <w:pPr>
              <w:spacing w:after="0"/>
              <w:jc w:val="left"/>
              <w:rPr>
                <w:sz w:val="20"/>
                <w:szCs w:val="20"/>
              </w:rPr>
            </w:pPr>
            <w:r w:rsidRPr="00857CE7">
              <w:rPr>
                <w:sz w:val="20"/>
                <w:szCs w:val="20"/>
              </w:rPr>
              <w:t xml:space="preserve">Carrying out of terminal program assessment for ToC, </w:t>
            </w:r>
            <w:r w:rsidRPr="00857CE7">
              <w:rPr>
                <w:sz w:val="20"/>
                <w:szCs w:val="20"/>
              </w:rPr>
              <w:lastRenderedPageBreak/>
              <w:t>and report prepared.</w:t>
            </w:r>
          </w:p>
        </w:tc>
        <w:tc>
          <w:tcPr>
            <w:tcW w:w="1276" w:type="dxa"/>
            <w:vAlign w:val="center"/>
          </w:tcPr>
          <w:p w14:paraId="7BFEE248" w14:textId="77777777" w:rsidR="004241F2" w:rsidRPr="00857CE7" w:rsidRDefault="004241F2" w:rsidP="00F27CBB">
            <w:pPr>
              <w:spacing w:after="0"/>
              <w:jc w:val="left"/>
              <w:rPr>
                <w:sz w:val="20"/>
                <w:szCs w:val="20"/>
              </w:rPr>
            </w:pPr>
          </w:p>
        </w:tc>
        <w:tc>
          <w:tcPr>
            <w:tcW w:w="425" w:type="dxa"/>
            <w:shd w:val="clear" w:color="auto" w:fill="FFFFFF"/>
            <w:vAlign w:val="center"/>
          </w:tcPr>
          <w:p w14:paraId="7C3BCF13" w14:textId="77777777" w:rsidR="004241F2" w:rsidRPr="00857CE7" w:rsidRDefault="004241F2" w:rsidP="00F27CBB">
            <w:pPr>
              <w:spacing w:after="0"/>
              <w:jc w:val="left"/>
              <w:rPr>
                <w:sz w:val="20"/>
                <w:szCs w:val="20"/>
              </w:rPr>
            </w:pPr>
          </w:p>
        </w:tc>
        <w:tc>
          <w:tcPr>
            <w:tcW w:w="425" w:type="dxa"/>
            <w:shd w:val="clear" w:color="auto" w:fill="FFFFFF"/>
            <w:vAlign w:val="center"/>
          </w:tcPr>
          <w:p w14:paraId="1D8413E6" w14:textId="77777777" w:rsidR="004241F2" w:rsidRPr="00857CE7" w:rsidRDefault="004241F2" w:rsidP="00F27CBB">
            <w:pPr>
              <w:spacing w:after="0"/>
              <w:jc w:val="left"/>
              <w:rPr>
                <w:sz w:val="20"/>
                <w:szCs w:val="20"/>
              </w:rPr>
            </w:pPr>
          </w:p>
        </w:tc>
        <w:tc>
          <w:tcPr>
            <w:tcW w:w="426" w:type="dxa"/>
            <w:shd w:val="clear" w:color="auto" w:fill="FFFFFF"/>
            <w:vAlign w:val="center"/>
          </w:tcPr>
          <w:p w14:paraId="6EFC2C1A" w14:textId="77777777" w:rsidR="004241F2" w:rsidRPr="00857CE7" w:rsidRDefault="004241F2" w:rsidP="00F27CBB">
            <w:pPr>
              <w:spacing w:after="0"/>
              <w:jc w:val="left"/>
              <w:rPr>
                <w:sz w:val="20"/>
                <w:szCs w:val="20"/>
              </w:rPr>
            </w:pPr>
          </w:p>
        </w:tc>
        <w:tc>
          <w:tcPr>
            <w:tcW w:w="425" w:type="dxa"/>
            <w:shd w:val="clear" w:color="auto" w:fill="FFFFFF"/>
            <w:vAlign w:val="center"/>
          </w:tcPr>
          <w:p w14:paraId="5B34E192" w14:textId="77777777" w:rsidR="004241F2" w:rsidRPr="00857CE7" w:rsidRDefault="004241F2" w:rsidP="00F27CBB">
            <w:pPr>
              <w:spacing w:after="0"/>
              <w:jc w:val="left"/>
              <w:rPr>
                <w:sz w:val="20"/>
                <w:szCs w:val="20"/>
              </w:rPr>
            </w:pPr>
          </w:p>
        </w:tc>
        <w:tc>
          <w:tcPr>
            <w:tcW w:w="425" w:type="dxa"/>
            <w:shd w:val="clear" w:color="auto" w:fill="FFFFFF"/>
            <w:vAlign w:val="center"/>
          </w:tcPr>
          <w:p w14:paraId="16BE8F42" w14:textId="77777777" w:rsidR="004241F2" w:rsidRPr="00857CE7" w:rsidRDefault="004241F2" w:rsidP="00F27CBB">
            <w:pPr>
              <w:spacing w:after="0"/>
              <w:jc w:val="left"/>
              <w:rPr>
                <w:sz w:val="20"/>
                <w:szCs w:val="20"/>
              </w:rPr>
            </w:pPr>
          </w:p>
        </w:tc>
        <w:tc>
          <w:tcPr>
            <w:tcW w:w="425" w:type="dxa"/>
            <w:shd w:val="clear" w:color="auto" w:fill="FFFFFF"/>
            <w:vAlign w:val="center"/>
          </w:tcPr>
          <w:p w14:paraId="278A9C10" w14:textId="77777777" w:rsidR="004241F2" w:rsidRPr="00857CE7" w:rsidRDefault="004241F2" w:rsidP="00F27CBB">
            <w:pPr>
              <w:spacing w:after="0"/>
              <w:jc w:val="left"/>
              <w:rPr>
                <w:sz w:val="20"/>
                <w:szCs w:val="20"/>
              </w:rPr>
            </w:pPr>
          </w:p>
        </w:tc>
        <w:tc>
          <w:tcPr>
            <w:tcW w:w="426" w:type="dxa"/>
            <w:shd w:val="clear" w:color="auto" w:fill="FFFFFF"/>
            <w:vAlign w:val="center"/>
          </w:tcPr>
          <w:p w14:paraId="0B91D76D" w14:textId="77777777" w:rsidR="004241F2" w:rsidRPr="00857CE7" w:rsidRDefault="004241F2" w:rsidP="00F27CBB">
            <w:pPr>
              <w:spacing w:after="0"/>
              <w:jc w:val="left"/>
              <w:rPr>
                <w:sz w:val="20"/>
                <w:szCs w:val="20"/>
              </w:rPr>
            </w:pPr>
          </w:p>
        </w:tc>
        <w:tc>
          <w:tcPr>
            <w:tcW w:w="425" w:type="dxa"/>
            <w:shd w:val="clear" w:color="auto" w:fill="FFFFFF"/>
            <w:vAlign w:val="center"/>
          </w:tcPr>
          <w:p w14:paraId="75021A41" w14:textId="77777777" w:rsidR="004241F2" w:rsidRPr="00857CE7" w:rsidRDefault="004241F2" w:rsidP="00F27CBB">
            <w:pPr>
              <w:spacing w:after="0"/>
              <w:jc w:val="left"/>
              <w:rPr>
                <w:sz w:val="20"/>
                <w:szCs w:val="20"/>
              </w:rPr>
            </w:pPr>
          </w:p>
        </w:tc>
        <w:tc>
          <w:tcPr>
            <w:tcW w:w="425" w:type="dxa"/>
            <w:shd w:val="clear" w:color="auto" w:fill="FFFFFF"/>
            <w:vAlign w:val="center"/>
          </w:tcPr>
          <w:p w14:paraId="6CB62F83" w14:textId="77777777" w:rsidR="004241F2" w:rsidRPr="00857CE7" w:rsidRDefault="004241F2" w:rsidP="00F27CBB">
            <w:pPr>
              <w:spacing w:after="0"/>
              <w:jc w:val="left"/>
              <w:rPr>
                <w:sz w:val="20"/>
                <w:szCs w:val="20"/>
              </w:rPr>
            </w:pPr>
          </w:p>
        </w:tc>
        <w:tc>
          <w:tcPr>
            <w:tcW w:w="425" w:type="dxa"/>
            <w:shd w:val="clear" w:color="auto" w:fill="FFFFFF"/>
            <w:vAlign w:val="center"/>
          </w:tcPr>
          <w:p w14:paraId="2449B731" w14:textId="77777777" w:rsidR="004241F2" w:rsidRPr="00857CE7" w:rsidRDefault="004241F2" w:rsidP="00F27CBB">
            <w:pPr>
              <w:spacing w:after="0"/>
              <w:jc w:val="left"/>
              <w:rPr>
                <w:sz w:val="20"/>
                <w:szCs w:val="20"/>
              </w:rPr>
            </w:pPr>
          </w:p>
        </w:tc>
        <w:tc>
          <w:tcPr>
            <w:tcW w:w="426" w:type="dxa"/>
            <w:shd w:val="clear" w:color="auto" w:fill="FFFFFF"/>
            <w:vAlign w:val="center"/>
          </w:tcPr>
          <w:p w14:paraId="3B059D5B" w14:textId="77777777" w:rsidR="004241F2" w:rsidRPr="00857CE7" w:rsidRDefault="004241F2" w:rsidP="00F27CBB">
            <w:pPr>
              <w:spacing w:after="0"/>
              <w:jc w:val="left"/>
              <w:rPr>
                <w:sz w:val="20"/>
                <w:szCs w:val="20"/>
              </w:rPr>
            </w:pPr>
          </w:p>
        </w:tc>
        <w:tc>
          <w:tcPr>
            <w:tcW w:w="425" w:type="dxa"/>
            <w:shd w:val="clear" w:color="auto" w:fill="FFFFFF"/>
            <w:vAlign w:val="center"/>
          </w:tcPr>
          <w:p w14:paraId="61727BA1" w14:textId="77777777" w:rsidR="004241F2" w:rsidRPr="00857CE7" w:rsidRDefault="004241F2" w:rsidP="00F27CBB">
            <w:pPr>
              <w:spacing w:after="0"/>
              <w:jc w:val="left"/>
              <w:rPr>
                <w:sz w:val="20"/>
                <w:szCs w:val="20"/>
              </w:rPr>
            </w:pPr>
          </w:p>
        </w:tc>
        <w:tc>
          <w:tcPr>
            <w:tcW w:w="425" w:type="dxa"/>
            <w:shd w:val="clear" w:color="auto" w:fill="FFFFFF"/>
            <w:vAlign w:val="center"/>
          </w:tcPr>
          <w:p w14:paraId="7FFDCBF1" w14:textId="77777777" w:rsidR="004241F2" w:rsidRPr="00857CE7" w:rsidRDefault="004241F2" w:rsidP="00F27CBB">
            <w:pPr>
              <w:spacing w:after="0"/>
              <w:jc w:val="left"/>
              <w:rPr>
                <w:sz w:val="20"/>
                <w:szCs w:val="20"/>
              </w:rPr>
            </w:pPr>
          </w:p>
        </w:tc>
        <w:tc>
          <w:tcPr>
            <w:tcW w:w="425" w:type="dxa"/>
            <w:shd w:val="clear" w:color="auto" w:fill="FFFFFF"/>
            <w:vAlign w:val="center"/>
          </w:tcPr>
          <w:p w14:paraId="4685D170" w14:textId="77777777" w:rsidR="004241F2" w:rsidRPr="00857CE7" w:rsidRDefault="004241F2" w:rsidP="00F27CBB">
            <w:pPr>
              <w:spacing w:after="0"/>
              <w:jc w:val="left"/>
              <w:rPr>
                <w:sz w:val="20"/>
                <w:szCs w:val="20"/>
              </w:rPr>
            </w:pPr>
          </w:p>
        </w:tc>
        <w:tc>
          <w:tcPr>
            <w:tcW w:w="426" w:type="dxa"/>
            <w:shd w:val="clear" w:color="auto" w:fill="FFFFFF"/>
            <w:vAlign w:val="center"/>
          </w:tcPr>
          <w:p w14:paraId="16C09D51" w14:textId="77777777" w:rsidR="004241F2" w:rsidRPr="00857CE7" w:rsidRDefault="004241F2" w:rsidP="00F27CBB">
            <w:pPr>
              <w:spacing w:after="0"/>
              <w:jc w:val="left"/>
              <w:rPr>
                <w:sz w:val="20"/>
                <w:szCs w:val="20"/>
              </w:rPr>
            </w:pPr>
          </w:p>
        </w:tc>
        <w:tc>
          <w:tcPr>
            <w:tcW w:w="425" w:type="dxa"/>
            <w:shd w:val="clear" w:color="auto" w:fill="FFFFFF"/>
            <w:vAlign w:val="center"/>
          </w:tcPr>
          <w:p w14:paraId="765FE7EA" w14:textId="77777777" w:rsidR="004241F2" w:rsidRPr="00857CE7" w:rsidRDefault="004241F2" w:rsidP="00F27CBB">
            <w:pPr>
              <w:spacing w:after="0"/>
              <w:jc w:val="left"/>
              <w:rPr>
                <w:sz w:val="20"/>
                <w:szCs w:val="20"/>
              </w:rPr>
            </w:pPr>
          </w:p>
        </w:tc>
        <w:tc>
          <w:tcPr>
            <w:tcW w:w="425" w:type="dxa"/>
            <w:shd w:val="clear" w:color="auto" w:fill="FFFFFF"/>
            <w:vAlign w:val="center"/>
          </w:tcPr>
          <w:p w14:paraId="585104C0" w14:textId="77777777" w:rsidR="004241F2" w:rsidRPr="00857CE7" w:rsidRDefault="004241F2" w:rsidP="00F27CBB">
            <w:pPr>
              <w:spacing w:after="0"/>
              <w:jc w:val="left"/>
              <w:rPr>
                <w:sz w:val="20"/>
                <w:szCs w:val="20"/>
              </w:rPr>
            </w:pPr>
          </w:p>
        </w:tc>
        <w:tc>
          <w:tcPr>
            <w:tcW w:w="425" w:type="dxa"/>
            <w:shd w:val="clear" w:color="auto" w:fill="FFFFFF"/>
            <w:vAlign w:val="center"/>
          </w:tcPr>
          <w:p w14:paraId="3730269F" w14:textId="77777777" w:rsidR="004241F2" w:rsidRPr="00857CE7" w:rsidRDefault="004241F2" w:rsidP="00F27CBB">
            <w:pPr>
              <w:spacing w:after="0"/>
              <w:jc w:val="left"/>
              <w:rPr>
                <w:sz w:val="20"/>
                <w:szCs w:val="20"/>
              </w:rPr>
            </w:pPr>
          </w:p>
        </w:tc>
        <w:tc>
          <w:tcPr>
            <w:tcW w:w="426" w:type="dxa"/>
            <w:shd w:val="clear" w:color="auto" w:fill="FFFFFF"/>
            <w:vAlign w:val="center"/>
          </w:tcPr>
          <w:p w14:paraId="4D4678AE"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239079AA"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r>
      <w:tr w:rsidR="004241F2" w:rsidRPr="00857CE7" w14:paraId="1F38B196" w14:textId="77777777" w:rsidTr="0034179E">
        <w:trPr>
          <w:trHeight w:val="703"/>
        </w:trPr>
        <w:tc>
          <w:tcPr>
            <w:tcW w:w="2213" w:type="dxa"/>
            <w:vMerge w:val="restart"/>
            <w:vAlign w:val="center"/>
          </w:tcPr>
          <w:p w14:paraId="006BBDB4" w14:textId="75093730" w:rsidR="004241F2" w:rsidRPr="00857CE7" w:rsidRDefault="004241F2" w:rsidP="00F27CBB">
            <w:pPr>
              <w:spacing w:after="0"/>
              <w:jc w:val="left"/>
              <w:rPr>
                <w:sz w:val="20"/>
                <w:szCs w:val="20"/>
              </w:rPr>
            </w:pPr>
            <w:r w:rsidRPr="00857CE7">
              <w:rPr>
                <w:sz w:val="20"/>
                <w:szCs w:val="20"/>
                <w:u w:val="single"/>
              </w:rPr>
              <w:t>Output 2.1.1</w:t>
            </w:r>
            <w:r w:rsidRPr="00857CE7">
              <w:rPr>
                <w:sz w:val="20"/>
                <w:szCs w:val="20"/>
              </w:rPr>
              <w:t xml:space="preserve"> Knowledge </w:t>
            </w:r>
            <w:r w:rsidR="00F96039" w:rsidRPr="00857CE7">
              <w:rPr>
                <w:sz w:val="20"/>
                <w:szCs w:val="20"/>
              </w:rPr>
              <w:t>Management S</w:t>
            </w:r>
            <w:r w:rsidRPr="00857CE7">
              <w:rPr>
                <w:sz w:val="20"/>
                <w:szCs w:val="20"/>
              </w:rPr>
              <w:t>trategy developed and operational.</w:t>
            </w:r>
          </w:p>
          <w:p w14:paraId="40595E1C" w14:textId="77777777" w:rsidR="004241F2" w:rsidRPr="00857CE7" w:rsidRDefault="004241F2" w:rsidP="00F27CBB">
            <w:pPr>
              <w:spacing w:after="0"/>
              <w:jc w:val="left"/>
              <w:rPr>
                <w:sz w:val="20"/>
                <w:szCs w:val="20"/>
              </w:rPr>
            </w:pPr>
          </w:p>
        </w:tc>
        <w:tc>
          <w:tcPr>
            <w:tcW w:w="1848" w:type="dxa"/>
            <w:vAlign w:val="center"/>
          </w:tcPr>
          <w:p w14:paraId="3F7C2919" w14:textId="16BC8FED" w:rsidR="004241F2" w:rsidRPr="00857CE7" w:rsidRDefault="004241F2" w:rsidP="00D347FD">
            <w:pPr>
              <w:rPr>
                <w:i/>
                <w:sz w:val="20"/>
                <w:szCs w:val="20"/>
              </w:rPr>
            </w:pPr>
            <w:r w:rsidRPr="00857CE7">
              <w:rPr>
                <w:sz w:val="20"/>
                <w:szCs w:val="20"/>
              </w:rPr>
              <w:t>Carrying out of consultative process with all stakeh</w:t>
            </w:r>
            <w:r w:rsidR="00D347FD" w:rsidRPr="00857CE7">
              <w:rPr>
                <w:sz w:val="20"/>
                <w:szCs w:val="20"/>
              </w:rPr>
              <w:t>olders concerned, for defining K</w:t>
            </w:r>
            <w:r w:rsidRPr="00857CE7">
              <w:rPr>
                <w:sz w:val="20"/>
                <w:szCs w:val="20"/>
              </w:rPr>
              <w:t xml:space="preserve">nowledge </w:t>
            </w:r>
            <w:r w:rsidR="00D347FD" w:rsidRPr="00857CE7">
              <w:rPr>
                <w:sz w:val="20"/>
                <w:szCs w:val="20"/>
              </w:rPr>
              <w:t>Management S</w:t>
            </w:r>
            <w:r w:rsidRPr="00857CE7">
              <w:rPr>
                <w:sz w:val="20"/>
                <w:szCs w:val="20"/>
              </w:rPr>
              <w:t>trategy.</w:t>
            </w:r>
          </w:p>
        </w:tc>
        <w:tc>
          <w:tcPr>
            <w:tcW w:w="1276" w:type="dxa"/>
            <w:vAlign w:val="center"/>
          </w:tcPr>
          <w:p w14:paraId="1941699E" w14:textId="77777777" w:rsidR="004241F2" w:rsidRPr="00857CE7" w:rsidRDefault="004241F2" w:rsidP="00F27CBB">
            <w:pPr>
              <w:spacing w:after="0"/>
              <w:jc w:val="left"/>
              <w:rPr>
                <w:sz w:val="20"/>
                <w:szCs w:val="20"/>
              </w:rPr>
            </w:pPr>
          </w:p>
        </w:tc>
        <w:tc>
          <w:tcPr>
            <w:tcW w:w="425" w:type="dxa"/>
            <w:shd w:val="clear" w:color="auto" w:fill="FFFFFF"/>
            <w:vAlign w:val="center"/>
          </w:tcPr>
          <w:p w14:paraId="7D7D9B73"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56C18ECD"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5A902A69"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67B7D31C"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122AD8A1" w14:textId="77777777" w:rsidR="004241F2" w:rsidRPr="00857CE7" w:rsidRDefault="004241F2" w:rsidP="00F27CBB">
            <w:pPr>
              <w:spacing w:after="0"/>
              <w:jc w:val="center"/>
              <w:rPr>
                <w:sz w:val="20"/>
                <w:szCs w:val="20"/>
              </w:rPr>
            </w:pPr>
          </w:p>
        </w:tc>
        <w:tc>
          <w:tcPr>
            <w:tcW w:w="425" w:type="dxa"/>
            <w:shd w:val="clear" w:color="auto" w:fill="FFFFFF"/>
            <w:vAlign w:val="center"/>
          </w:tcPr>
          <w:p w14:paraId="10C54AD8" w14:textId="77777777" w:rsidR="004241F2" w:rsidRPr="00857CE7" w:rsidRDefault="004241F2" w:rsidP="00F27CBB">
            <w:pPr>
              <w:spacing w:after="0"/>
              <w:jc w:val="center"/>
              <w:rPr>
                <w:sz w:val="20"/>
                <w:szCs w:val="20"/>
              </w:rPr>
            </w:pPr>
          </w:p>
        </w:tc>
        <w:tc>
          <w:tcPr>
            <w:tcW w:w="426" w:type="dxa"/>
            <w:shd w:val="clear" w:color="auto" w:fill="FFFFFF"/>
            <w:vAlign w:val="center"/>
          </w:tcPr>
          <w:p w14:paraId="7BD4F657" w14:textId="77777777" w:rsidR="004241F2" w:rsidRPr="00857CE7" w:rsidRDefault="004241F2" w:rsidP="00F27CBB">
            <w:pPr>
              <w:spacing w:after="0"/>
              <w:jc w:val="center"/>
              <w:rPr>
                <w:sz w:val="20"/>
                <w:szCs w:val="20"/>
              </w:rPr>
            </w:pPr>
          </w:p>
        </w:tc>
        <w:tc>
          <w:tcPr>
            <w:tcW w:w="425" w:type="dxa"/>
            <w:shd w:val="clear" w:color="auto" w:fill="FFFFFF"/>
            <w:vAlign w:val="center"/>
          </w:tcPr>
          <w:p w14:paraId="33FB5873" w14:textId="77777777" w:rsidR="004241F2" w:rsidRPr="00857CE7" w:rsidRDefault="004241F2" w:rsidP="00F27CBB">
            <w:pPr>
              <w:spacing w:after="0"/>
              <w:jc w:val="center"/>
              <w:rPr>
                <w:sz w:val="20"/>
                <w:szCs w:val="20"/>
              </w:rPr>
            </w:pPr>
          </w:p>
        </w:tc>
        <w:tc>
          <w:tcPr>
            <w:tcW w:w="425" w:type="dxa"/>
            <w:shd w:val="clear" w:color="auto" w:fill="FFFFFF"/>
            <w:vAlign w:val="center"/>
          </w:tcPr>
          <w:p w14:paraId="4C7CFC88" w14:textId="77777777" w:rsidR="004241F2" w:rsidRPr="00857CE7" w:rsidRDefault="004241F2" w:rsidP="00F27CBB">
            <w:pPr>
              <w:spacing w:after="0"/>
              <w:jc w:val="center"/>
              <w:rPr>
                <w:sz w:val="20"/>
                <w:szCs w:val="20"/>
              </w:rPr>
            </w:pPr>
          </w:p>
        </w:tc>
        <w:tc>
          <w:tcPr>
            <w:tcW w:w="425" w:type="dxa"/>
            <w:shd w:val="clear" w:color="auto" w:fill="FFFFFF"/>
            <w:vAlign w:val="center"/>
          </w:tcPr>
          <w:p w14:paraId="71F0D58E" w14:textId="77777777" w:rsidR="004241F2" w:rsidRPr="00857CE7" w:rsidRDefault="004241F2" w:rsidP="00F27CBB">
            <w:pPr>
              <w:spacing w:after="0"/>
              <w:jc w:val="center"/>
              <w:rPr>
                <w:sz w:val="20"/>
                <w:szCs w:val="20"/>
              </w:rPr>
            </w:pPr>
          </w:p>
        </w:tc>
        <w:tc>
          <w:tcPr>
            <w:tcW w:w="426" w:type="dxa"/>
            <w:shd w:val="clear" w:color="auto" w:fill="FFFFFF"/>
            <w:vAlign w:val="center"/>
          </w:tcPr>
          <w:p w14:paraId="3F3D94DC" w14:textId="77777777" w:rsidR="004241F2" w:rsidRPr="00857CE7" w:rsidRDefault="004241F2" w:rsidP="00F27CBB">
            <w:pPr>
              <w:spacing w:after="0"/>
              <w:jc w:val="center"/>
              <w:rPr>
                <w:sz w:val="20"/>
                <w:szCs w:val="20"/>
              </w:rPr>
            </w:pPr>
          </w:p>
        </w:tc>
        <w:tc>
          <w:tcPr>
            <w:tcW w:w="425" w:type="dxa"/>
            <w:shd w:val="clear" w:color="auto" w:fill="FFFFFF"/>
            <w:vAlign w:val="center"/>
          </w:tcPr>
          <w:p w14:paraId="38848188" w14:textId="77777777" w:rsidR="004241F2" w:rsidRPr="00857CE7" w:rsidRDefault="004241F2" w:rsidP="00F27CBB">
            <w:pPr>
              <w:spacing w:after="0"/>
              <w:jc w:val="center"/>
              <w:rPr>
                <w:sz w:val="20"/>
                <w:szCs w:val="20"/>
              </w:rPr>
            </w:pPr>
          </w:p>
        </w:tc>
        <w:tc>
          <w:tcPr>
            <w:tcW w:w="425" w:type="dxa"/>
            <w:shd w:val="clear" w:color="auto" w:fill="FFFFFF"/>
            <w:vAlign w:val="center"/>
          </w:tcPr>
          <w:p w14:paraId="4E6A0E6E" w14:textId="77777777" w:rsidR="004241F2" w:rsidRPr="00857CE7" w:rsidRDefault="004241F2" w:rsidP="00F27CBB">
            <w:pPr>
              <w:spacing w:after="0"/>
              <w:jc w:val="center"/>
              <w:rPr>
                <w:sz w:val="20"/>
                <w:szCs w:val="20"/>
              </w:rPr>
            </w:pPr>
          </w:p>
        </w:tc>
        <w:tc>
          <w:tcPr>
            <w:tcW w:w="425" w:type="dxa"/>
            <w:shd w:val="clear" w:color="auto" w:fill="FFFFFF"/>
            <w:vAlign w:val="center"/>
          </w:tcPr>
          <w:p w14:paraId="55B86B80" w14:textId="77777777" w:rsidR="004241F2" w:rsidRPr="00857CE7" w:rsidRDefault="004241F2" w:rsidP="00F27CBB">
            <w:pPr>
              <w:spacing w:after="0"/>
              <w:jc w:val="center"/>
              <w:rPr>
                <w:sz w:val="20"/>
                <w:szCs w:val="20"/>
              </w:rPr>
            </w:pPr>
          </w:p>
        </w:tc>
        <w:tc>
          <w:tcPr>
            <w:tcW w:w="426" w:type="dxa"/>
            <w:shd w:val="clear" w:color="auto" w:fill="FFFFFF"/>
            <w:vAlign w:val="center"/>
          </w:tcPr>
          <w:p w14:paraId="1F00E9AA" w14:textId="77777777" w:rsidR="004241F2" w:rsidRPr="00857CE7" w:rsidRDefault="004241F2" w:rsidP="00F27CBB">
            <w:pPr>
              <w:spacing w:after="0"/>
              <w:jc w:val="center"/>
              <w:rPr>
                <w:sz w:val="20"/>
                <w:szCs w:val="20"/>
              </w:rPr>
            </w:pPr>
          </w:p>
        </w:tc>
        <w:tc>
          <w:tcPr>
            <w:tcW w:w="425" w:type="dxa"/>
            <w:shd w:val="clear" w:color="auto" w:fill="FFFFFF"/>
            <w:vAlign w:val="center"/>
          </w:tcPr>
          <w:p w14:paraId="0110E246" w14:textId="77777777" w:rsidR="004241F2" w:rsidRPr="00857CE7" w:rsidRDefault="004241F2" w:rsidP="00F27CBB">
            <w:pPr>
              <w:spacing w:after="0"/>
              <w:jc w:val="center"/>
              <w:rPr>
                <w:sz w:val="20"/>
                <w:szCs w:val="20"/>
              </w:rPr>
            </w:pPr>
          </w:p>
        </w:tc>
        <w:tc>
          <w:tcPr>
            <w:tcW w:w="425" w:type="dxa"/>
            <w:shd w:val="clear" w:color="auto" w:fill="FFFFFF"/>
            <w:vAlign w:val="center"/>
          </w:tcPr>
          <w:p w14:paraId="7FC53DCA" w14:textId="77777777" w:rsidR="004241F2" w:rsidRPr="00857CE7" w:rsidRDefault="004241F2" w:rsidP="00F27CBB">
            <w:pPr>
              <w:spacing w:after="0"/>
              <w:jc w:val="center"/>
              <w:rPr>
                <w:sz w:val="20"/>
                <w:szCs w:val="20"/>
              </w:rPr>
            </w:pPr>
          </w:p>
        </w:tc>
        <w:tc>
          <w:tcPr>
            <w:tcW w:w="425" w:type="dxa"/>
            <w:shd w:val="clear" w:color="auto" w:fill="FFFFFF"/>
            <w:vAlign w:val="center"/>
          </w:tcPr>
          <w:p w14:paraId="4CE06E96" w14:textId="77777777" w:rsidR="004241F2" w:rsidRPr="00857CE7" w:rsidRDefault="004241F2" w:rsidP="00F27CBB">
            <w:pPr>
              <w:spacing w:after="0"/>
              <w:jc w:val="center"/>
              <w:rPr>
                <w:sz w:val="20"/>
                <w:szCs w:val="20"/>
              </w:rPr>
            </w:pPr>
          </w:p>
        </w:tc>
        <w:tc>
          <w:tcPr>
            <w:tcW w:w="426" w:type="dxa"/>
            <w:shd w:val="clear" w:color="auto" w:fill="FFFFFF"/>
            <w:vAlign w:val="center"/>
          </w:tcPr>
          <w:p w14:paraId="58FF4DC7" w14:textId="77777777" w:rsidR="004241F2" w:rsidRPr="00857CE7" w:rsidRDefault="004241F2" w:rsidP="00F27CBB">
            <w:pPr>
              <w:spacing w:after="0"/>
              <w:jc w:val="center"/>
              <w:rPr>
                <w:sz w:val="20"/>
                <w:szCs w:val="20"/>
              </w:rPr>
            </w:pPr>
          </w:p>
        </w:tc>
        <w:tc>
          <w:tcPr>
            <w:tcW w:w="425" w:type="dxa"/>
            <w:shd w:val="clear" w:color="auto" w:fill="FFFFFF"/>
            <w:vAlign w:val="center"/>
          </w:tcPr>
          <w:p w14:paraId="5557AA9A" w14:textId="77777777" w:rsidR="004241F2" w:rsidRPr="00857CE7" w:rsidRDefault="004241F2" w:rsidP="00F27CBB">
            <w:pPr>
              <w:spacing w:after="0"/>
              <w:jc w:val="center"/>
              <w:rPr>
                <w:sz w:val="20"/>
                <w:szCs w:val="20"/>
              </w:rPr>
            </w:pPr>
          </w:p>
        </w:tc>
      </w:tr>
      <w:tr w:rsidR="004241F2" w:rsidRPr="00857CE7" w14:paraId="3F74E3A0" w14:textId="77777777" w:rsidTr="0034179E">
        <w:trPr>
          <w:trHeight w:val="703"/>
        </w:trPr>
        <w:tc>
          <w:tcPr>
            <w:tcW w:w="2213" w:type="dxa"/>
            <w:vMerge/>
            <w:vAlign w:val="center"/>
          </w:tcPr>
          <w:p w14:paraId="5D018096" w14:textId="77777777" w:rsidR="004241F2" w:rsidRPr="00857CE7" w:rsidRDefault="004241F2" w:rsidP="00F27CBB">
            <w:pPr>
              <w:spacing w:after="0"/>
              <w:jc w:val="left"/>
              <w:rPr>
                <w:sz w:val="20"/>
                <w:szCs w:val="20"/>
              </w:rPr>
            </w:pPr>
          </w:p>
        </w:tc>
        <w:tc>
          <w:tcPr>
            <w:tcW w:w="1848" w:type="dxa"/>
            <w:vAlign w:val="center"/>
          </w:tcPr>
          <w:p w14:paraId="1DAEE412" w14:textId="2C675804" w:rsidR="004241F2" w:rsidRPr="00857CE7" w:rsidRDefault="004241F2" w:rsidP="00F27CBB">
            <w:pPr>
              <w:rPr>
                <w:sz w:val="20"/>
                <w:szCs w:val="20"/>
              </w:rPr>
            </w:pPr>
            <w:r w:rsidRPr="00857CE7">
              <w:rPr>
                <w:sz w:val="20"/>
                <w:szCs w:val="20"/>
              </w:rPr>
              <w:t xml:space="preserve">Formulation of Knowledge </w:t>
            </w:r>
            <w:r w:rsidR="00F96039" w:rsidRPr="00857CE7">
              <w:rPr>
                <w:sz w:val="20"/>
                <w:szCs w:val="20"/>
              </w:rPr>
              <w:t xml:space="preserve">Management </w:t>
            </w:r>
            <w:r w:rsidRPr="00857CE7">
              <w:rPr>
                <w:sz w:val="20"/>
                <w:szCs w:val="20"/>
              </w:rPr>
              <w:t>Strategy and accompanying Action Plan.</w:t>
            </w:r>
          </w:p>
          <w:p w14:paraId="59703764" w14:textId="77777777" w:rsidR="004241F2" w:rsidRPr="00857CE7" w:rsidRDefault="004241F2" w:rsidP="00F27CBB">
            <w:pPr>
              <w:spacing w:after="0"/>
              <w:jc w:val="left"/>
              <w:rPr>
                <w:i/>
                <w:sz w:val="20"/>
                <w:szCs w:val="20"/>
              </w:rPr>
            </w:pPr>
          </w:p>
        </w:tc>
        <w:tc>
          <w:tcPr>
            <w:tcW w:w="1276" w:type="dxa"/>
            <w:vAlign w:val="center"/>
          </w:tcPr>
          <w:p w14:paraId="4109E1A7" w14:textId="77777777" w:rsidR="004241F2" w:rsidRPr="00857CE7" w:rsidRDefault="004241F2" w:rsidP="00F27CBB">
            <w:pPr>
              <w:spacing w:after="0"/>
              <w:jc w:val="left"/>
              <w:rPr>
                <w:sz w:val="20"/>
                <w:szCs w:val="20"/>
              </w:rPr>
            </w:pPr>
          </w:p>
        </w:tc>
        <w:tc>
          <w:tcPr>
            <w:tcW w:w="425" w:type="dxa"/>
            <w:shd w:val="clear" w:color="auto" w:fill="FFFFFF"/>
            <w:vAlign w:val="center"/>
          </w:tcPr>
          <w:p w14:paraId="332293D8"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508E8695"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06CDD60D"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219974FC"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1729AD3C" w14:textId="77777777" w:rsidR="004241F2" w:rsidRPr="00857CE7" w:rsidRDefault="004241F2" w:rsidP="00F27CBB">
            <w:pPr>
              <w:spacing w:after="0"/>
              <w:jc w:val="left"/>
              <w:rPr>
                <w:sz w:val="20"/>
                <w:szCs w:val="20"/>
              </w:rPr>
            </w:pPr>
          </w:p>
        </w:tc>
        <w:tc>
          <w:tcPr>
            <w:tcW w:w="425" w:type="dxa"/>
            <w:shd w:val="clear" w:color="auto" w:fill="FFFFFF"/>
            <w:vAlign w:val="center"/>
          </w:tcPr>
          <w:p w14:paraId="34E7876D" w14:textId="77777777" w:rsidR="004241F2" w:rsidRPr="00857CE7" w:rsidRDefault="004241F2" w:rsidP="00F27CBB">
            <w:pPr>
              <w:spacing w:after="0"/>
              <w:jc w:val="left"/>
              <w:rPr>
                <w:sz w:val="20"/>
                <w:szCs w:val="20"/>
              </w:rPr>
            </w:pPr>
          </w:p>
        </w:tc>
        <w:tc>
          <w:tcPr>
            <w:tcW w:w="426" w:type="dxa"/>
            <w:shd w:val="clear" w:color="auto" w:fill="FFFFFF"/>
            <w:vAlign w:val="center"/>
          </w:tcPr>
          <w:p w14:paraId="31433604" w14:textId="77777777" w:rsidR="004241F2" w:rsidRPr="00857CE7" w:rsidRDefault="004241F2" w:rsidP="00F27CBB">
            <w:pPr>
              <w:spacing w:after="0"/>
              <w:jc w:val="left"/>
              <w:rPr>
                <w:sz w:val="20"/>
                <w:szCs w:val="20"/>
              </w:rPr>
            </w:pPr>
          </w:p>
        </w:tc>
        <w:tc>
          <w:tcPr>
            <w:tcW w:w="425" w:type="dxa"/>
            <w:shd w:val="clear" w:color="auto" w:fill="FFFFFF"/>
            <w:vAlign w:val="center"/>
          </w:tcPr>
          <w:p w14:paraId="7A7C13FC" w14:textId="77777777" w:rsidR="004241F2" w:rsidRPr="00857CE7" w:rsidRDefault="004241F2" w:rsidP="00F27CBB">
            <w:pPr>
              <w:spacing w:after="0"/>
              <w:jc w:val="left"/>
              <w:rPr>
                <w:sz w:val="20"/>
                <w:szCs w:val="20"/>
              </w:rPr>
            </w:pPr>
          </w:p>
        </w:tc>
        <w:tc>
          <w:tcPr>
            <w:tcW w:w="425" w:type="dxa"/>
            <w:shd w:val="clear" w:color="auto" w:fill="FFFFFF"/>
            <w:vAlign w:val="center"/>
          </w:tcPr>
          <w:p w14:paraId="0517B744" w14:textId="77777777" w:rsidR="004241F2" w:rsidRPr="00857CE7" w:rsidRDefault="004241F2" w:rsidP="00F27CBB">
            <w:pPr>
              <w:spacing w:after="0"/>
              <w:jc w:val="left"/>
              <w:rPr>
                <w:sz w:val="20"/>
                <w:szCs w:val="20"/>
              </w:rPr>
            </w:pPr>
          </w:p>
        </w:tc>
        <w:tc>
          <w:tcPr>
            <w:tcW w:w="425" w:type="dxa"/>
            <w:shd w:val="clear" w:color="auto" w:fill="FFFFFF"/>
            <w:vAlign w:val="center"/>
          </w:tcPr>
          <w:p w14:paraId="79DE63F9" w14:textId="77777777" w:rsidR="004241F2" w:rsidRPr="00857CE7" w:rsidRDefault="004241F2" w:rsidP="00F27CBB">
            <w:pPr>
              <w:spacing w:after="0"/>
              <w:jc w:val="left"/>
              <w:rPr>
                <w:sz w:val="20"/>
                <w:szCs w:val="20"/>
              </w:rPr>
            </w:pPr>
          </w:p>
        </w:tc>
        <w:tc>
          <w:tcPr>
            <w:tcW w:w="426" w:type="dxa"/>
            <w:shd w:val="clear" w:color="auto" w:fill="FFFFFF"/>
            <w:vAlign w:val="center"/>
          </w:tcPr>
          <w:p w14:paraId="63AE311B" w14:textId="77777777" w:rsidR="004241F2" w:rsidRPr="00857CE7" w:rsidRDefault="004241F2" w:rsidP="00F27CBB">
            <w:pPr>
              <w:spacing w:after="0"/>
              <w:jc w:val="left"/>
              <w:rPr>
                <w:sz w:val="20"/>
                <w:szCs w:val="20"/>
              </w:rPr>
            </w:pPr>
          </w:p>
        </w:tc>
        <w:tc>
          <w:tcPr>
            <w:tcW w:w="425" w:type="dxa"/>
            <w:shd w:val="clear" w:color="auto" w:fill="FFFFFF"/>
            <w:vAlign w:val="center"/>
          </w:tcPr>
          <w:p w14:paraId="2C9EB725" w14:textId="77777777" w:rsidR="004241F2" w:rsidRPr="00857CE7" w:rsidRDefault="004241F2" w:rsidP="00F27CBB">
            <w:pPr>
              <w:spacing w:after="0"/>
              <w:jc w:val="left"/>
              <w:rPr>
                <w:sz w:val="20"/>
                <w:szCs w:val="20"/>
              </w:rPr>
            </w:pPr>
          </w:p>
        </w:tc>
        <w:tc>
          <w:tcPr>
            <w:tcW w:w="425" w:type="dxa"/>
            <w:shd w:val="clear" w:color="auto" w:fill="FFFFFF"/>
            <w:vAlign w:val="center"/>
          </w:tcPr>
          <w:p w14:paraId="5FE4D437" w14:textId="77777777" w:rsidR="004241F2" w:rsidRPr="00857CE7" w:rsidRDefault="004241F2" w:rsidP="00F27CBB">
            <w:pPr>
              <w:spacing w:after="0"/>
              <w:jc w:val="left"/>
              <w:rPr>
                <w:sz w:val="20"/>
                <w:szCs w:val="20"/>
              </w:rPr>
            </w:pPr>
          </w:p>
        </w:tc>
        <w:tc>
          <w:tcPr>
            <w:tcW w:w="425" w:type="dxa"/>
            <w:shd w:val="clear" w:color="auto" w:fill="FFFFFF"/>
            <w:vAlign w:val="center"/>
          </w:tcPr>
          <w:p w14:paraId="68AE30A6" w14:textId="77777777" w:rsidR="004241F2" w:rsidRPr="00857CE7" w:rsidRDefault="004241F2" w:rsidP="00F27CBB">
            <w:pPr>
              <w:spacing w:after="0"/>
              <w:jc w:val="left"/>
              <w:rPr>
                <w:sz w:val="20"/>
                <w:szCs w:val="20"/>
              </w:rPr>
            </w:pPr>
          </w:p>
        </w:tc>
        <w:tc>
          <w:tcPr>
            <w:tcW w:w="426" w:type="dxa"/>
            <w:shd w:val="clear" w:color="auto" w:fill="FFFFFF"/>
            <w:vAlign w:val="center"/>
          </w:tcPr>
          <w:p w14:paraId="7D8D3501" w14:textId="77777777" w:rsidR="004241F2" w:rsidRPr="00857CE7" w:rsidRDefault="004241F2" w:rsidP="00F27CBB">
            <w:pPr>
              <w:spacing w:after="0"/>
              <w:jc w:val="left"/>
              <w:rPr>
                <w:sz w:val="20"/>
                <w:szCs w:val="20"/>
              </w:rPr>
            </w:pPr>
          </w:p>
        </w:tc>
        <w:tc>
          <w:tcPr>
            <w:tcW w:w="425" w:type="dxa"/>
            <w:shd w:val="clear" w:color="auto" w:fill="FFFFFF"/>
            <w:vAlign w:val="center"/>
          </w:tcPr>
          <w:p w14:paraId="2D376C5D" w14:textId="77777777" w:rsidR="004241F2" w:rsidRPr="00857CE7" w:rsidRDefault="004241F2" w:rsidP="00F27CBB">
            <w:pPr>
              <w:spacing w:after="0"/>
              <w:jc w:val="left"/>
              <w:rPr>
                <w:sz w:val="20"/>
                <w:szCs w:val="20"/>
              </w:rPr>
            </w:pPr>
          </w:p>
        </w:tc>
        <w:tc>
          <w:tcPr>
            <w:tcW w:w="425" w:type="dxa"/>
            <w:shd w:val="clear" w:color="auto" w:fill="FFFFFF"/>
            <w:vAlign w:val="center"/>
          </w:tcPr>
          <w:p w14:paraId="4244EF25" w14:textId="77777777" w:rsidR="004241F2" w:rsidRPr="00857CE7" w:rsidRDefault="004241F2" w:rsidP="00F27CBB">
            <w:pPr>
              <w:spacing w:after="0"/>
              <w:jc w:val="left"/>
              <w:rPr>
                <w:sz w:val="20"/>
                <w:szCs w:val="20"/>
              </w:rPr>
            </w:pPr>
          </w:p>
        </w:tc>
        <w:tc>
          <w:tcPr>
            <w:tcW w:w="425" w:type="dxa"/>
            <w:shd w:val="clear" w:color="auto" w:fill="FFFFFF"/>
            <w:vAlign w:val="center"/>
          </w:tcPr>
          <w:p w14:paraId="69974398" w14:textId="77777777" w:rsidR="004241F2" w:rsidRPr="00857CE7" w:rsidRDefault="004241F2" w:rsidP="00F27CBB">
            <w:pPr>
              <w:spacing w:after="0"/>
              <w:jc w:val="left"/>
              <w:rPr>
                <w:sz w:val="20"/>
                <w:szCs w:val="20"/>
              </w:rPr>
            </w:pPr>
          </w:p>
        </w:tc>
        <w:tc>
          <w:tcPr>
            <w:tcW w:w="426" w:type="dxa"/>
            <w:shd w:val="clear" w:color="auto" w:fill="FFFFFF"/>
            <w:vAlign w:val="center"/>
          </w:tcPr>
          <w:p w14:paraId="6B09004C" w14:textId="77777777" w:rsidR="004241F2" w:rsidRPr="00857CE7" w:rsidRDefault="004241F2" w:rsidP="00F27CBB">
            <w:pPr>
              <w:spacing w:after="0"/>
              <w:jc w:val="left"/>
              <w:rPr>
                <w:sz w:val="20"/>
                <w:szCs w:val="20"/>
              </w:rPr>
            </w:pPr>
          </w:p>
        </w:tc>
        <w:tc>
          <w:tcPr>
            <w:tcW w:w="425" w:type="dxa"/>
            <w:shd w:val="clear" w:color="auto" w:fill="FFFFFF"/>
            <w:vAlign w:val="center"/>
          </w:tcPr>
          <w:p w14:paraId="535D5AE5" w14:textId="77777777" w:rsidR="004241F2" w:rsidRPr="00857CE7" w:rsidRDefault="004241F2" w:rsidP="00F27CBB">
            <w:pPr>
              <w:spacing w:after="0"/>
              <w:jc w:val="left"/>
              <w:rPr>
                <w:sz w:val="20"/>
                <w:szCs w:val="20"/>
              </w:rPr>
            </w:pPr>
          </w:p>
        </w:tc>
      </w:tr>
      <w:tr w:rsidR="004241F2" w:rsidRPr="00857CE7" w14:paraId="4CDF38D9" w14:textId="77777777" w:rsidTr="0034179E">
        <w:trPr>
          <w:trHeight w:val="269"/>
        </w:trPr>
        <w:tc>
          <w:tcPr>
            <w:tcW w:w="2213" w:type="dxa"/>
            <w:vMerge/>
            <w:vAlign w:val="center"/>
          </w:tcPr>
          <w:p w14:paraId="024D4234" w14:textId="77777777" w:rsidR="004241F2" w:rsidRPr="00857CE7" w:rsidRDefault="004241F2" w:rsidP="00F27CBB">
            <w:pPr>
              <w:spacing w:after="0"/>
              <w:jc w:val="left"/>
              <w:rPr>
                <w:sz w:val="20"/>
                <w:szCs w:val="20"/>
              </w:rPr>
            </w:pPr>
          </w:p>
        </w:tc>
        <w:tc>
          <w:tcPr>
            <w:tcW w:w="1848" w:type="dxa"/>
            <w:vAlign w:val="center"/>
          </w:tcPr>
          <w:p w14:paraId="68F16688" w14:textId="77777777" w:rsidR="004241F2" w:rsidRPr="00857CE7" w:rsidRDefault="004241F2" w:rsidP="00F27CBB">
            <w:pPr>
              <w:spacing w:after="0"/>
              <w:jc w:val="left"/>
              <w:rPr>
                <w:i/>
                <w:sz w:val="20"/>
                <w:szCs w:val="20"/>
              </w:rPr>
            </w:pPr>
            <w:r w:rsidRPr="00857CE7">
              <w:rPr>
                <w:sz w:val="20"/>
                <w:szCs w:val="20"/>
              </w:rPr>
              <w:t>Provision of support  to all stakeholders involved for their participation in implementation of Action Plan.</w:t>
            </w:r>
          </w:p>
        </w:tc>
        <w:tc>
          <w:tcPr>
            <w:tcW w:w="1276" w:type="dxa"/>
            <w:vAlign w:val="center"/>
          </w:tcPr>
          <w:p w14:paraId="0FF75E9B" w14:textId="77777777" w:rsidR="004241F2" w:rsidRPr="00857CE7" w:rsidRDefault="004241F2" w:rsidP="00F27CBB">
            <w:pPr>
              <w:spacing w:after="0"/>
              <w:jc w:val="left"/>
              <w:rPr>
                <w:sz w:val="20"/>
                <w:szCs w:val="20"/>
              </w:rPr>
            </w:pPr>
          </w:p>
        </w:tc>
        <w:tc>
          <w:tcPr>
            <w:tcW w:w="425" w:type="dxa"/>
            <w:shd w:val="clear" w:color="auto" w:fill="FFFFFF"/>
            <w:vAlign w:val="center"/>
          </w:tcPr>
          <w:p w14:paraId="1FF519B5" w14:textId="77777777" w:rsidR="004241F2" w:rsidRPr="00857CE7" w:rsidRDefault="004241F2" w:rsidP="00F27CBB">
            <w:pPr>
              <w:spacing w:after="0"/>
              <w:jc w:val="left"/>
              <w:rPr>
                <w:sz w:val="20"/>
                <w:szCs w:val="20"/>
              </w:rPr>
            </w:pPr>
          </w:p>
        </w:tc>
        <w:tc>
          <w:tcPr>
            <w:tcW w:w="425" w:type="dxa"/>
            <w:shd w:val="clear" w:color="auto" w:fill="FFFFFF"/>
            <w:vAlign w:val="center"/>
          </w:tcPr>
          <w:p w14:paraId="18E7ED7A" w14:textId="77777777" w:rsidR="004241F2" w:rsidRPr="00857CE7" w:rsidRDefault="004241F2" w:rsidP="00F27CBB">
            <w:pPr>
              <w:spacing w:after="0"/>
              <w:jc w:val="left"/>
              <w:rPr>
                <w:sz w:val="20"/>
                <w:szCs w:val="20"/>
              </w:rPr>
            </w:pPr>
          </w:p>
        </w:tc>
        <w:tc>
          <w:tcPr>
            <w:tcW w:w="426" w:type="dxa"/>
            <w:shd w:val="clear" w:color="auto" w:fill="FFFFFF"/>
            <w:vAlign w:val="center"/>
          </w:tcPr>
          <w:p w14:paraId="148E280E" w14:textId="77777777" w:rsidR="004241F2" w:rsidRPr="00857CE7" w:rsidRDefault="004241F2" w:rsidP="00F27CBB">
            <w:pPr>
              <w:spacing w:after="0"/>
              <w:jc w:val="left"/>
              <w:rPr>
                <w:sz w:val="20"/>
                <w:szCs w:val="20"/>
              </w:rPr>
            </w:pPr>
          </w:p>
        </w:tc>
        <w:tc>
          <w:tcPr>
            <w:tcW w:w="425" w:type="dxa"/>
            <w:shd w:val="clear" w:color="auto" w:fill="FFFFFF"/>
            <w:vAlign w:val="center"/>
          </w:tcPr>
          <w:p w14:paraId="2CA3668C" w14:textId="77777777" w:rsidR="004241F2" w:rsidRPr="00857CE7" w:rsidRDefault="004241F2" w:rsidP="00F27CBB">
            <w:pPr>
              <w:spacing w:after="0"/>
              <w:jc w:val="left"/>
              <w:rPr>
                <w:sz w:val="20"/>
                <w:szCs w:val="20"/>
              </w:rPr>
            </w:pPr>
          </w:p>
        </w:tc>
        <w:tc>
          <w:tcPr>
            <w:tcW w:w="425" w:type="dxa"/>
            <w:shd w:val="clear" w:color="auto" w:fill="FFFFFF"/>
            <w:vAlign w:val="center"/>
          </w:tcPr>
          <w:p w14:paraId="13A1CAF3"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40F387B2"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59A99313"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597C30D1"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0C69B7DE"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4EBF6F61"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2120AAC4"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7D43E276"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3053D117"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1A891B87"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18F1B80D"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0C2E926F"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71B45947"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2ED1F866"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4833216B"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6C95E0D5"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r>
      <w:tr w:rsidR="004241F2" w:rsidRPr="00857CE7" w14:paraId="6948ED2E" w14:textId="77777777" w:rsidTr="0034179E">
        <w:trPr>
          <w:trHeight w:val="269"/>
        </w:trPr>
        <w:tc>
          <w:tcPr>
            <w:tcW w:w="2213" w:type="dxa"/>
            <w:vMerge w:val="restart"/>
            <w:vAlign w:val="center"/>
          </w:tcPr>
          <w:p w14:paraId="2A94C535" w14:textId="77777777" w:rsidR="004241F2" w:rsidRPr="00857CE7" w:rsidRDefault="004241F2" w:rsidP="00F27CBB">
            <w:pPr>
              <w:spacing w:after="0"/>
              <w:jc w:val="left"/>
              <w:rPr>
                <w:sz w:val="20"/>
                <w:szCs w:val="20"/>
              </w:rPr>
            </w:pPr>
            <w:r w:rsidRPr="00857CE7">
              <w:rPr>
                <w:sz w:val="20"/>
                <w:szCs w:val="20"/>
                <w:u w:val="single"/>
              </w:rPr>
              <w:t>Output 2.1.2</w:t>
            </w:r>
            <w:r w:rsidRPr="00857CE7">
              <w:rPr>
                <w:sz w:val="20"/>
                <w:szCs w:val="20"/>
              </w:rPr>
              <w:t xml:space="preserve"> Four commonly agreed CFI knowledge products, with a dissemination/uptake program, prepared.</w:t>
            </w:r>
          </w:p>
          <w:p w14:paraId="285E5D12" w14:textId="77777777" w:rsidR="004241F2" w:rsidRPr="00857CE7" w:rsidRDefault="004241F2" w:rsidP="00F27CBB">
            <w:pPr>
              <w:spacing w:after="0"/>
              <w:jc w:val="left"/>
              <w:rPr>
                <w:sz w:val="20"/>
                <w:szCs w:val="20"/>
              </w:rPr>
            </w:pPr>
          </w:p>
        </w:tc>
        <w:tc>
          <w:tcPr>
            <w:tcW w:w="1848" w:type="dxa"/>
            <w:vAlign w:val="center"/>
          </w:tcPr>
          <w:p w14:paraId="472534B6" w14:textId="77777777" w:rsidR="004241F2" w:rsidRPr="00857CE7" w:rsidRDefault="004241F2" w:rsidP="00F27CBB">
            <w:pPr>
              <w:rPr>
                <w:i/>
                <w:sz w:val="20"/>
                <w:szCs w:val="20"/>
              </w:rPr>
            </w:pPr>
            <w:r w:rsidRPr="00857CE7">
              <w:rPr>
                <w:sz w:val="20"/>
                <w:szCs w:val="20"/>
              </w:rPr>
              <w:t>Definition of four common CFI knowledge products.</w:t>
            </w:r>
          </w:p>
        </w:tc>
        <w:tc>
          <w:tcPr>
            <w:tcW w:w="1276" w:type="dxa"/>
            <w:vAlign w:val="center"/>
          </w:tcPr>
          <w:p w14:paraId="7963F44B" w14:textId="77777777" w:rsidR="004241F2" w:rsidRPr="00857CE7" w:rsidRDefault="004241F2" w:rsidP="00F27CBB">
            <w:pPr>
              <w:spacing w:after="0"/>
              <w:jc w:val="left"/>
              <w:rPr>
                <w:sz w:val="20"/>
                <w:szCs w:val="20"/>
              </w:rPr>
            </w:pPr>
          </w:p>
        </w:tc>
        <w:tc>
          <w:tcPr>
            <w:tcW w:w="425" w:type="dxa"/>
            <w:shd w:val="clear" w:color="auto" w:fill="FFFFFF"/>
            <w:vAlign w:val="center"/>
          </w:tcPr>
          <w:p w14:paraId="0A9FDAB5" w14:textId="77777777" w:rsidR="004241F2" w:rsidRPr="00857CE7" w:rsidRDefault="004241F2" w:rsidP="00F27CBB">
            <w:pPr>
              <w:spacing w:after="0"/>
              <w:jc w:val="center"/>
              <w:rPr>
                <w:sz w:val="20"/>
                <w:szCs w:val="20"/>
              </w:rPr>
            </w:pPr>
          </w:p>
        </w:tc>
        <w:tc>
          <w:tcPr>
            <w:tcW w:w="425" w:type="dxa"/>
            <w:shd w:val="clear" w:color="auto" w:fill="FFFFFF"/>
            <w:vAlign w:val="center"/>
          </w:tcPr>
          <w:p w14:paraId="3196162A" w14:textId="77777777" w:rsidR="004241F2" w:rsidRPr="00857CE7" w:rsidRDefault="004241F2" w:rsidP="00F27CBB">
            <w:pPr>
              <w:spacing w:after="0"/>
              <w:jc w:val="center"/>
              <w:rPr>
                <w:sz w:val="20"/>
                <w:szCs w:val="20"/>
              </w:rPr>
            </w:pPr>
          </w:p>
        </w:tc>
        <w:tc>
          <w:tcPr>
            <w:tcW w:w="426" w:type="dxa"/>
            <w:shd w:val="clear" w:color="auto" w:fill="FFFFFF"/>
            <w:vAlign w:val="center"/>
          </w:tcPr>
          <w:p w14:paraId="65DD1CE0"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6EA9B27C"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7F313B93"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1EC77269"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647CF14C" w14:textId="77777777" w:rsidR="004241F2" w:rsidRPr="00857CE7" w:rsidRDefault="004241F2" w:rsidP="00F27CBB">
            <w:pPr>
              <w:spacing w:after="0"/>
              <w:jc w:val="left"/>
              <w:rPr>
                <w:sz w:val="20"/>
                <w:szCs w:val="20"/>
              </w:rPr>
            </w:pPr>
          </w:p>
        </w:tc>
        <w:tc>
          <w:tcPr>
            <w:tcW w:w="425" w:type="dxa"/>
            <w:shd w:val="clear" w:color="auto" w:fill="FFFFFF"/>
            <w:vAlign w:val="center"/>
          </w:tcPr>
          <w:p w14:paraId="2841D191" w14:textId="77777777" w:rsidR="004241F2" w:rsidRPr="00857CE7" w:rsidRDefault="004241F2" w:rsidP="00F27CBB">
            <w:pPr>
              <w:spacing w:after="0"/>
              <w:jc w:val="left"/>
              <w:rPr>
                <w:sz w:val="20"/>
                <w:szCs w:val="20"/>
              </w:rPr>
            </w:pPr>
          </w:p>
        </w:tc>
        <w:tc>
          <w:tcPr>
            <w:tcW w:w="425" w:type="dxa"/>
            <w:shd w:val="clear" w:color="auto" w:fill="FFFFFF"/>
            <w:vAlign w:val="center"/>
          </w:tcPr>
          <w:p w14:paraId="0011832B" w14:textId="77777777" w:rsidR="004241F2" w:rsidRPr="00857CE7" w:rsidRDefault="004241F2" w:rsidP="00F27CBB">
            <w:pPr>
              <w:spacing w:after="0"/>
              <w:jc w:val="left"/>
              <w:rPr>
                <w:sz w:val="20"/>
                <w:szCs w:val="20"/>
              </w:rPr>
            </w:pPr>
          </w:p>
        </w:tc>
        <w:tc>
          <w:tcPr>
            <w:tcW w:w="425" w:type="dxa"/>
            <w:shd w:val="clear" w:color="auto" w:fill="FFFFFF"/>
            <w:vAlign w:val="center"/>
          </w:tcPr>
          <w:p w14:paraId="3AE1B3C8" w14:textId="77777777" w:rsidR="004241F2" w:rsidRPr="00857CE7" w:rsidRDefault="004241F2" w:rsidP="00F27CBB">
            <w:pPr>
              <w:spacing w:after="0"/>
              <w:jc w:val="left"/>
              <w:rPr>
                <w:sz w:val="20"/>
                <w:szCs w:val="20"/>
              </w:rPr>
            </w:pPr>
          </w:p>
        </w:tc>
        <w:tc>
          <w:tcPr>
            <w:tcW w:w="426" w:type="dxa"/>
            <w:shd w:val="clear" w:color="auto" w:fill="FFFFFF"/>
            <w:vAlign w:val="center"/>
          </w:tcPr>
          <w:p w14:paraId="7FBACB1B" w14:textId="77777777" w:rsidR="004241F2" w:rsidRPr="00857CE7" w:rsidRDefault="004241F2" w:rsidP="00F27CBB">
            <w:pPr>
              <w:spacing w:after="0"/>
              <w:jc w:val="left"/>
              <w:rPr>
                <w:sz w:val="20"/>
                <w:szCs w:val="20"/>
              </w:rPr>
            </w:pPr>
          </w:p>
        </w:tc>
        <w:tc>
          <w:tcPr>
            <w:tcW w:w="425" w:type="dxa"/>
            <w:shd w:val="clear" w:color="auto" w:fill="FFFFFF"/>
            <w:vAlign w:val="center"/>
          </w:tcPr>
          <w:p w14:paraId="3C0ED547" w14:textId="77777777" w:rsidR="004241F2" w:rsidRPr="00857CE7" w:rsidRDefault="004241F2" w:rsidP="00F27CBB">
            <w:pPr>
              <w:spacing w:after="0"/>
              <w:jc w:val="left"/>
              <w:rPr>
                <w:sz w:val="20"/>
                <w:szCs w:val="20"/>
              </w:rPr>
            </w:pPr>
          </w:p>
        </w:tc>
        <w:tc>
          <w:tcPr>
            <w:tcW w:w="425" w:type="dxa"/>
            <w:shd w:val="clear" w:color="auto" w:fill="FFFFFF"/>
            <w:vAlign w:val="center"/>
          </w:tcPr>
          <w:p w14:paraId="2018D20C" w14:textId="77777777" w:rsidR="004241F2" w:rsidRPr="00857CE7" w:rsidRDefault="004241F2" w:rsidP="00F27CBB">
            <w:pPr>
              <w:spacing w:after="0"/>
              <w:jc w:val="left"/>
              <w:rPr>
                <w:sz w:val="20"/>
                <w:szCs w:val="20"/>
              </w:rPr>
            </w:pPr>
          </w:p>
        </w:tc>
        <w:tc>
          <w:tcPr>
            <w:tcW w:w="425" w:type="dxa"/>
            <w:shd w:val="clear" w:color="auto" w:fill="FFFFFF"/>
            <w:vAlign w:val="center"/>
          </w:tcPr>
          <w:p w14:paraId="733ED43F" w14:textId="77777777" w:rsidR="004241F2" w:rsidRPr="00857CE7" w:rsidRDefault="004241F2" w:rsidP="00F27CBB">
            <w:pPr>
              <w:spacing w:after="0"/>
              <w:jc w:val="left"/>
              <w:rPr>
                <w:sz w:val="20"/>
                <w:szCs w:val="20"/>
              </w:rPr>
            </w:pPr>
          </w:p>
        </w:tc>
        <w:tc>
          <w:tcPr>
            <w:tcW w:w="426" w:type="dxa"/>
            <w:shd w:val="clear" w:color="auto" w:fill="FFFFFF"/>
            <w:vAlign w:val="center"/>
          </w:tcPr>
          <w:p w14:paraId="4C617670" w14:textId="77777777" w:rsidR="004241F2" w:rsidRPr="00857CE7" w:rsidRDefault="004241F2" w:rsidP="00F27CBB">
            <w:pPr>
              <w:spacing w:after="0"/>
              <w:jc w:val="left"/>
              <w:rPr>
                <w:sz w:val="20"/>
                <w:szCs w:val="20"/>
              </w:rPr>
            </w:pPr>
          </w:p>
        </w:tc>
        <w:tc>
          <w:tcPr>
            <w:tcW w:w="425" w:type="dxa"/>
            <w:shd w:val="clear" w:color="auto" w:fill="FFFFFF"/>
            <w:vAlign w:val="center"/>
          </w:tcPr>
          <w:p w14:paraId="520982C6" w14:textId="77777777" w:rsidR="004241F2" w:rsidRPr="00857CE7" w:rsidRDefault="004241F2" w:rsidP="00F27CBB">
            <w:pPr>
              <w:spacing w:after="0"/>
              <w:jc w:val="left"/>
              <w:rPr>
                <w:sz w:val="20"/>
                <w:szCs w:val="20"/>
              </w:rPr>
            </w:pPr>
          </w:p>
        </w:tc>
        <w:tc>
          <w:tcPr>
            <w:tcW w:w="425" w:type="dxa"/>
            <w:shd w:val="clear" w:color="auto" w:fill="FFFFFF"/>
            <w:vAlign w:val="center"/>
          </w:tcPr>
          <w:p w14:paraId="51EAC8D6" w14:textId="77777777" w:rsidR="004241F2" w:rsidRPr="00857CE7" w:rsidRDefault="004241F2" w:rsidP="00F27CBB">
            <w:pPr>
              <w:spacing w:after="0"/>
              <w:jc w:val="left"/>
              <w:rPr>
                <w:sz w:val="20"/>
                <w:szCs w:val="20"/>
              </w:rPr>
            </w:pPr>
          </w:p>
        </w:tc>
        <w:tc>
          <w:tcPr>
            <w:tcW w:w="425" w:type="dxa"/>
            <w:shd w:val="clear" w:color="auto" w:fill="FFFFFF"/>
            <w:vAlign w:val="center"/>
          </w:tcPr>
          <w:p w14:paraId="37278A97" w14:textId="77777777" w:rsidR="004241F2" w:rsidRPr="00857CE7" w:rsidRDefault="004241F2" w:rsidP="00F27CBB">
            <w:pPr>
              <w:spacing w:after="0"/>
              <w:jc w:val="left"/>
              <w:rPr>
                <w:sz w:val="20"/>
                <w:szCs w:val="20"/>
              </w:rPr>
            </w:pPr>
          </w:p>
        </w:tc>
        <w:tc>
          <w:tcPr>
            <w:tcW w:w="426" w:type="dxa"/>
            <w:shd w:val="clear" w:color="auto" w:fill="FFFFFF"/>
            <w:vAlign w:val="center"/>
          </w:tcPr>
          <w:p w14:paraId="02FC9C53" w14:textId="77777777" w:rsidR="004241F2" w:rsidRPr="00857CE7" w:rsidRDefault="004241F2" w:rsidP="00F27CBB">
            <w:pPr>
              <w:spacing w:after="0"/>
              <w:jc w:val="left"/>
              <w:rPr>
                <w:sz w:val="20"/>
                <w:szCs w:val="20"/>
              </w:rPr>
            </w:pPr>
          </w:p>
        </w:tc>
        <w:tc>
          <w:tcPr>
            <w:tcW w:w="425" w:type="dxa"/>
            <w:shd w:val="clear" w:color="auto" w:fill="FFFFFF"/>
            <w:vAlign w:val="center"/>
          </w:tcPr>
          <w:p w14:paraId="3005CAFC" w14:textId="77777777" w:rsidR="004241F2" w:rsidRPr="00857CE7" w:rsidRDefault="004241F2" w:rsidP="00F27CBB">
            <w:pPr>
              <w:spacing w:after="0"/>
              <w:jc w:val="left"/>
              <w:rPr>
                <w:sz w:val="20"/>
                <w:szCs w:val="20"/>
              </w:rPr>
            </w:pPr>
          </w:p>
        </w:tc>
      </w:tr>
      <w:tr w:rsidR="004241F2" w:rsidRPr="00857CE7" w14:paraId="169D2237" w14:textId="77777777" w:rsidTr="0034179E">
        <w:trPr>
          <w:trHeight w:val="269"/>
        </w:trPr>
        <w:tc>
          <w:tcPr>
            <w:tcW w:w="2213" w:type="dxa"/>
            <w:vMerge/>
            <w:vAlign w:val="center"/>
          </w:tcPr>
          <w:p w14:paraId="2DBFE111" w14:textId="77777777" w:rsidR="004241F2" w:rsidRPr="00857CE7" w:rsidRDefault="004241F2" w:rsidP="00F27CBB">
            <w:pPr>
              <w:spacing w:after="0"/>
              <w:jc w:val="left"/>
              <w:rPr>
                <w:sz w:val="20"/>
                <w:szCs w:val="20"/>
              </w:rPr>
            </w:pPr>
          </w:p>
        </w:tc>
        <w:tc>
          <w:tcPr>
            <w:tcW w:w="1848" w:type="dxa"/>
            <w:vAlign w:val="center"/>
          </w:tcPr>
          <w:p w14:paraId="352A1D79" w14:textId="77777777" w:rsidR="004241F2" w:rsidRPr="00857CE7" w:rsidRDefault="004241F2" w:rsidP="00F27CBB">
            <w:pPr>
              <w:spacing w:after="0"/>
              <w:jc w:val="left"/>
              <w:rPr>
                <w:i/>
                <w:sz w:val="20"/>
                <w:szCs w:val="20"/>
              </w:rPr>
            </w:pPr>
            <w:r w:rsidRPr="00857CE7">
              <w:rPr>
                <w:sz w:val="20"/>
                <w:szCs w:val="20"/>
              </w:rPr>
              <w:t>Preparation of dissemination/uptake program for CFI knowledge products.</w:t>
            </w:r>
          </w:p>
        </w:tc>
        <w:tc>
          <w:tcPr>
            <w:tcW w:w="1276" w:type="dxa"/>
            <w:vAlign w:val="center"/>
          </w:tcPr>
          <w:p w14:paraId="2BB96BB2" w14:textId="77777777" w:rsidR="004241F2" w:rsidRPr="00857CE7" w:rsidRDefault="004241F2" w:rsidP="00F27CBB">
            <w:pPr>
              <w:spacing w:after="0"/>
              <w:jc w:val="left"/>
              <w:rPr>
                <w:sz w:val="20"/>
                <w:szCs w:val="20"/>
              </w:rPr>
            </w:pPr>
          </w:p>
        </w:tc>
        <w:tc>
          <w:tcPr>
            <w:tcW w:w="425" w:type="dxa"/>
            <w:shd w:val="clear" w:color="auto" w:fill="FFFFFF"/>
            <w:vAlign w:val="center"/>
          </w:tcPr>
          <w:p w14:paraId="0365631C" w14:textId="77777777" w:rsidR="004241F2" w:rsidRPr="00857CE7" w:rsidRDefault="004241F2" w:rsidP="00F27CBB">
            <w:pPr>
              <w:spacing w:after="0"/>
              <w:jc w:val="center"/>
              <w:rPr>
                <w:sz w:val="20"/>
                <w:szCs w:val="20"/>
              </w:rPr>
            </w:pPr>
          </w:p>
        </w:tc>
        <w:tc>
          <w:tcPr>
            <w:tcW w:w="425" w:type="dxa"/>
            <w:shd w:val="clear" w:color="auto" w:fill="FFFFFF"/>
            <w:vAlign w:val="center"/>
          </w:tcPr>
          <w:p w14:paraId="6397DBAC" w14:textId="77777777" w:rsidR="004241F2" w:rsidRPr="00857CE7" w:rsidRDefault="004241F2" w:rsidP="00F27CBB">
            <w:pPr>
              <w:spacing w:after="0"/>
              <w:jc w:val="center"/>
              <w:rPr>
                <w:sz w:val="20"/>
                <w:szCs w:val="20"/>
              </w:rPr>
            </w:pPr>
          </w:p>
        </w:tc>
        <w:tc>
          <w:tcPr>
            <w:tcW w:w="426" w:type="dxa"/>
            <w:shd w:val="clear" w:color="auto" w:fill="FFFFFF"/>
            <w:vAlign w:val="center"/>
          </w:tcPr>
          <w:p w14:paraId="53D33FA8" w14:textId="77777777" w:rsidR="004241F2" w:rsidRPr="00857CE7" w:rsidRDefault="004241F2" w:rsidP="00F27CBB">
            <w:pPr>
              <w:spacing w:after="0"/>
              <w:jc w:val="center"/>
              <w:rPr>
                <w:sz w:val="20"/>
                <w:szCs w:val="20"/>
              </w:rPr>
            </w:pPr>
          </w:p>
        </w:tc>
        <w:tc>
          <w:tcPr>
            <w:tcW w:w="425" w:type="dxa"/>
            <w:shd w:val="clear" w:color="auto" w:fill="FFFFFF"/>
            <w:vAlign w:val="center"/>
          </w:tcPr>
          <w:p w14:paraId="6A3DF8A1" w14:textId="77777777" w:rsidR="004241F2" w:rsidRPr="00857CE7" w:rsidRDefault="004241F2" w:rsidP="00F27CBB">
            <w:pPr>
              <w:spacing w:after="0"/>
              <w:jc w:val="center"/>
              <w:rPr>
                <w:sz w:val="20"/>
                <w:szCs w:val="20"/>
              </w:rPr>
            </w:pPr>
          </w:p>
        </w:tc>
        <w:tc>
          <w:tcPr>
            <w:tcW w:w="425" w:type="dxa"/>
            <w:shd w:val="clear" w:color="auto" w:fill="FFFFFF"/>
            <w:vAlign w:val="center"/>
          </w:tcPr>
          <w:p w14:paraId="66782834"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2AAB4C6D"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089FBCE8" w14:textId="77777777" w:rsidR="004241F2" w:rsidRPr="00857CE7" w:rsidRDefault="004241F2" w:rsidP="00F27CBB">
            <w:pPr>
              <w:spacing w:after="0"/>
              <w:jc w:val="center"/>
              <w:rPr>
                <w:sz w:val="20"/>
                <w:szCs w:val="20"/>
              </w:rPr>
            </w:pPr>
          </w:p>
        </w:tc>
        <w:tc>
          <w:tcPr>
            <w:tcW w:w="425" w:type="dxa"/>
            <w:shd w:val="clear" w:color="auto" w:fill="FFFFFF"/>
            <w:vAlign w:val="center"/>
          </w:tcPr>
          <w:p w14:paraId="731EB272" w14:textId="77777777" w:rsidR="004241F2" w:rsidRPr="00857CE7" w:rsidRDefault="004241F2" w:rsidP="00F27CBB">
            <w:pPr>
              <w:spacing w:after="0"/>
              <w:jc w:val="center"/>
              <w:rPr>
                <w:sz w:val="20"/>
                <w:szCs w:val="20"/>
              </w:rPr>
            </w:pPr>
          </w:p>
        </w:tc>
        <w:tc>
          <w:tcPr>
            <w:tcW w:w="425" w:type="dxa"/>
            <w:shd w:val="clear" w:color="auto" w:fill="FFFFFF"/>
            <w:vAlign w:val="center"/>
          </w:tcPr>
          <w:p w14:paraId="7BB0B905" w14:textId="77777777" w:rsidR="004241F2" w:rsidRPr="00857CE7" w:rsidRDefault="004241F2" w:rsidP="00F27CBB">
            <w:pPr>
              <w:spacing w:after="0"/>
              <w:jc w:val="center"/>
              <w:rPr>
                <w:sz w:val="20"/>
                <w:szCs w:val="20"/>
              </w:rPr>
            </w:pPr>
          </w:p>
        </w:tc>
        <w:tc>
          <w:tcPr>
            <w:tcW w:w="425" w:type="dxa"/>
            <w:shd w:val="clear" w:color="auto" w:fill="FFFFFF"/>
            <w:vAlign w:val="center"/>
          </w:tcPr>
          <w:p w14:paraId="45B6ED87" w14:textId="77777777" w:rsidR="004241F2" w:rsidRPr="00857CE7" w:rsidRDefault="004241F2" w:rsidP="00F27CBB">
            <w:pPr>
              <w:spacing w:after="0"/>
              <w:jc w:val="center"/>
              <w:rPr>
                <w:sz w:val="20"/>
                <w:szCs w:val="20"/>
              </w:rPr>
            </w:pPr>
          </w:p>
        </w:tc>
        <w:tc>
          <w:tcPr>
            <w:tcW w:w="426" w:type="dxa"/>
            <w:shd w:val="clear" w:color="auto" w:fill="FFFFFF"/>
            <w:vAlign w:val="center"/>
          </w:tcPr>
          <w:p w14:paraId="15C31F80" w14:textId="77777777" w:rsidR="004241F2" w:rsidRPr="00857CE7" w:rsidRDefault="004241F2" w:rsidP="00F27CBB">
            <w:pPr>
              <w:spacing w:after="0"/>
              <w:jc w:val="center"/>
              <w:rPr>
                <w:sz w:val="20"/>
                <w:szCs w:val="20"/>
              </w:rPr>
            </w:pPr>
          </w:p>
        </w:tc>
        <w:tc>
          <w:tcPr>
            <w:tcW w:w="425" w:type="dxa"/>
            <w:shd w:val="clear" w:color="auto" w:fill="FFFFFF"/>
            <w:vAlign w:val="center"/>
          </w:tcPr>
          <w:p w14:paraId="799C219A" w14:textId="77777777" w:rsidR="004241F2" w:rsidRPr="00857CE7" w:rsidRDefault="004241F2" w:rsidP="00F27CBB">
            <w:pPr>
              <w:spacing w:after="0"/>
              <w:jc w:val="center"/>
              <w:rPr>
                <w:sz w:val="20"/>
                <w:szCs w:val="20"/>
              </w:rPr>
            </w:pPr>
          </w:p>
        </w:tc>
        <w:tc>
          <w:tcPr>
            <w:tcW w:w="425" w:type="dxa"/>
            <w:shd w:val="clear" w:color="auto" w:fill="FFFFFF"/>
            <w:vAlign w:val="center"/>
          </w:tcPr>
          <w:p w14:paraId="75C2024F" w14:textId="77777777" w:rsidR="004241F2" w:rsidRPr="00857CE7" w:rsidRDefault="004241F2" w:rsidP="00F27CBB">
            <w:pPr>
              <w:spacing w:after="0"/>
              <w:jc w:val="center"/>
              <w:rPr>
                <w:sz w:val="20"/>
                <w:szCs w:val="20"/>
              </w:rPr>
            </w:pPr>
          </w:p>
        </w:tc>
        <w:tc>
          <w:tcPr>
            <w:tcW w:w="425" w:type="dxa"/>
            <w:shd w:val="clear" w:color="auto" w:fill="FFFFFF"/>
            <w:vAlign w:val="center"/>
          </w:tcPr>
          <w:p w14:paraId="2EDF8A29" w14:textId="77777777" w:rsidR="004241F2" w:rsidRPr="00857CE7" w:rsidRDefault="004241F2" w:rsidP="00F27CBB">
            <w:pPr>
              <w:spacing w:after="0"/>
              <w:jc w:val="center"/>
              <w:rPr>
                <w:sz w:val="20"/>
                <w:szCs w:val="20"/>
              </w:rPr>
            </w:pPr>
          </w:p>
        </w:tc>
        <w:tc>
          <w:tcPr>
            <w:tcW w:w="426" w:type="dxa"/>
            <w:shd w:val="clear" w:color="auto" w:fill="FFFFFF"/>
            <w:vAlign w:val="center"/>
          </w:tcPr>
          <w:p w14:paraId="50C40B4E" w14:textId="77777777" w:rsidR="004241F2" w:rsidRPr="00857CE7" w:rsidRDefault="004241F2" w:rsidP="00F27CBB">
            <w:pPr>
              <w:spacing w:after="0"/>
              <w:jc w:val="center"/>
              <w:rPr>
                <w:sz w:val="20"/>
                <w:szCs w:val="20"/>
              </w:rPr>
            </w:pPr>
          </w:p>
        </w:tc>
        <w:tc>
          <w:tcPr>
            <w:tcW w:w="425" w:type="dxa"/>
            <w:shd w:val="clear" w:color="auto" w:fill="FFFFFF"/>
            <w:vAlign w:val="center"/>
          </w:tcPr>
          <w:p w14:paraId="0BF282F6" w14:textId="77777777" w:rsidR="004241F2" w:rsidRPr="00857CE7" w:rsidRDefault="004241F2" w:rsidP="00F27CBB">
            <w:pPr>
              <w:spacing w:after="0"/>
              <w:jc w:val="center"/>
              <w:rPr>
                <w:sz w:val="20"/>
                <w:szCs w:val="20"/>
              </w:rPr>
            </w:pPr>
          </w:p>
        </w:tc>
        <w:tc>
          <w:tcPr>
            <w:tcW w:w="425" w:type="dxa"/>
            <w:shd w:val="clear" w:color="auto" w:fill="FFFFFF"/>
            <w:vAlign w:val="center"/>
          </w:tcPr>
          <w:p w14:paraId="7196BFC0" w14:textId="77777777" w:rsidR="004241F2" w:rsidRPr="00857CE7" w:rsidRDefault="004241F2" w:rsidP="00F27CBB">
            <w:pPr>
              <w:spacing w:after="0"/>
              <w:jc w:val="left"/>
              <w:rPr>
                <w:sz w:val="20"/>
                <w:szCs w:val="20"/>
              </w:rPr>
            </w:pPr>
          </w:p>
        </w:tc>
        <w:tc>
          <w:tcPr>
            <w:tcW w:w="425" w:type="dxa"/>
            <w:shd w:val="clear" w:color="auto" w:fill="FFFFFF"/>
            <w:vAlign w:val="center"/>
          </w:tcPr>
          <w:p w14:paraId="3F472548" w14:textId="77777777" w:rsidR="004241F2" w:rsidRPr="00857CE7" w:rsidRDefault="004241F2" w:rsidP="00F27CBB">
            <w:pPr>
              <w:spacing w:after="0"/>
              <w:jc w:val="left"/>
              <w:rPr>
                <w:sz w:val="20"/>
                <w:szCs w:val="20"/>
              </w:rPr>
            </w:pPr>
          </w:p>
        </w:tc>
        <w:tc>
          <w:tcPr>
            <w:tcW w:w="426" w:type="dxa"/>
            <w:shd w:val="clear" w:color="auto" w:fill="FFFFFF"/>
            <w:vAlign w:val="center"/>
          </w:tcPr>
          <w:p w14:paraId="276E10CD" w14:textId="77777777" w:rsidR="004241F2" w:rsidRPr="00857CE7" w:rsidRDefault="004241F2" w:rsidP="00F27CBB">
            <w:pPr>
              <w:spacing w:after="0"/>
              <w:jc w:val="left"/>
              <w:rPr>
                <w:sz w:val="20"/>
                <w:szCs w:val="20"/>
              </w:rPr>
            </w:pPr>
          </w:p>
        </w:tc>
        <w:tc>
          <w:tcPr>
            <w:tcW w:w="425" w:type="dxa"/>
            <w:shd w:val="clear" w:color="auto" w:fill="FFFFFF"/>
            <w:vAlign w:val="center"/>
          </w:tcPr>
          <w:p w14:paraId="4487538D" w14:textId="77777777" w:rsidR="004241F2" w:rsidRPr="00857CE7" w:rsidRDefault="004241F2" w:rsidP="00F27CBB">
            <w:pPr>
              <w:spacing w:after="0"/>
              <w:jc w:val="left"/>
              <w:rPr>
                <w:sz w:val="20"/>
                <w:szCs w:val="20"/>
              </w:rPr>
            </w:pPr>
          </w:p>
        </w:tc>
      </w:tr>
      <w:tr w:rsidR="004241F2" w:rsidRPr="00857CE7" w14:paraId="4BB77C24" w14:textId="77777777" w:rsidTr="0034179E">
        <w:trPr>
          <w:trHeight w:val="269"/>
        </w:trPr>
        <w:tc>
          <w:tcPr>
            <w:tcW w:w="2213" w:type="dxa"/>
            <w:vMerge w:val="restart"/>
            <w:vAlign w:val="center"/>
          </w:tcPr>
          <w:p w14:paraId="2536513A" w14:textId="77777777" w:rsidR="004241F2" w:rsidRPr="00857CE7" w:rsidRDefault="004241F2" w:rsidP="00F27CBB">
            <w:pPr>
              <w:spacing w:after="0"/>
              <w:jc w:val="left"/>
              <w:rPr>
                <w:sz w:val="20"/>
                <w:szCs w:val="20"/>
              </w:rPr>
            </w:pPr>
            <w:r w:rsidRPr="00857CE7">
              <w:rPr>
                <w:sz w:val="20"/>
                <w:szCs w:val="20"/>
                <w:u w:val="single"/>
              </w:rPr>
              <w:t>Output 2.1.3</w:t>
            </w:r>
            <w:r w:rsidRPr="00857CE7">
              <w:rPr>
                <w:sz w:val="20"/>
                <w:szCs w:val="20"/>
              </w:rPr>
              <w:t xml:space="preserve"> CFI global consultations held annually to share lessons learned and strengthen coordination among agencies and partners.</w:t>
            </w:r>
          </w:p>
          <w:p w14:paraId="2FD6EF38" w14:textId="77777777" w:rsidR="004241F2" w:rsidRPr="00857CE7" w:rsidRDefault="004241F2" w:rsidP="00F27CBB">
            <w:pPr>
              <w:spacing w:after="0"/>
              <w:jc w:val="left"/>
              <w:rPr>
                <w:sz w:val="20"/>
                <w:szCs w:val="20"/>
              </w:rPr>
            </w:pPr>
          </w:p>
        </w:tc>
        <w:tc>
          <w:tcPr>
            <w:tcW w:w="1848" w:type="dxa"/>
            <w:vAlign w:val="center"/>
          </w:tcPr>
          <w:p w14:paraId="63A40651" w14:textId="77777777" w:rsidR="004241F2" w:rsidRPr="00857CE7" w:rsidRDefault="004241F2" w:rsidP="00F27CBB">
            <w:pPr>
              <w:rPr>
                <w:i/>
                <w:sz w:val="20"/>
                <w:szCs w:val="20"/>
              </w:rPr>
            </w:pPr>
            <w:r w:rsidRPr="00857CE7">
              <w:rPr>
                <w:sz w:val="20"/>
                <w:szCs w:val="20"/>
              </w:rPr>
              <w:t>Production of background materials for CFI global consultations each year, including status report on previous year.</w:t>
            </w:r>
          </w:p>
        </w:tc>
        <w:tc>
          <w:tcPr>
            <w:tcW w:w="1276" w:type="dxa"/>
            <w:vAlign w:val="center"/>
          </w:tcPr>
          <w:p w14:paraId="26933C80" w14:textId="77777777" w:rsidR="004241F2" w:rsidRPr="00857CE7" w:rsidRDefault="004241F2" w:rsidP="00F27CBB">
            <w:pPr>
              <w:spacing w:after="0"/>
              <w:jc w:val="left"/>
              <w:rPr>
                <w:sz w:val="20"/>
                <w:szCs w:val="20"/>
              </w:rPr>
            </w:pPr>
          </w:p>
        </w:tc>
        <w:tc>
          <w:tcPr>
            <w:tcW w:w="425" w:type="dxa"/>
            <w:shd w:val="clear" w:color="auto" w:fill="FFFFFF"/>
            <w:vAlign w:val="center"/>
          </w:tcPr>
          <w:p w14:paraId="7984C3A0" w14:textId="77777777" w:rsidR="004241F2" w:rsidRPr="00857CE7" w:rsidRDefault="004241F2" w:rsidP="00F27CBB">
            <w:pPr>
              <w:spacing w:after="0"/>
              <w:jc w:val="left"/>
              <w:rPr>
                <w:sz w:val="20"/>
                <w:szCs w:val="20"/>
              </w:rPr>
            </w:pPr>
          </w:p>
        </w:tc>
        <w:tc>
          <w:tcPr>
            <w:tcW w:w="425" w:type="dxa"/>
            <w:shd w:val="clear" w:color="auto" w:fill="FFFFFF"/>
            <w:vAlign w:val="center"/>
          </w:tcPr>
          <w:p w14:paraId="7551DC1D" w14:textId="77777777" w:rsidR="004241F2" w:rsidRPr="00857CE7" w:rsidRDefault="004241F2" w:rsidP="00F27CBB">
            <w:pPr>
              <w:spacing w:after="0"/>
              <w:jc w:val="left"/>
              <w:rPr>
                <w:sz w:val="20"/>
                <w:szCs w:val="20"/>
              </w:rPr>
            </w:pPr>
          </w:p>
        </w:tc>
        <w:tc>
          <w:tcPr>
            <w:tcW w:w="426" w:type="dxa"/>
            <w:shd w:val="clear" w:color="auto" w:fill="FFFFFF"/>
            <w:vAlign w:val="center"/>
          </w:tcPr>
          <w:p w14:paraId="607642A3"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33E75C07"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4DC25933"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33E4DF81"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6E5F39DE"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563BE9F7"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538B8D5C"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2BBADA17"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3A4D6BC3"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472BF5A6"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7C7BCB06"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3428B0B2"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180F7EE6"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2583F60D"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528328EA"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0CC56AD5"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0CA02E58"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781EABF3"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r>
      <w:tr w:rsidR="004241F2" w:rsidRPr="00857CE7" w14:paraId="17E9F88C" w14:textId="77777777" w:rsidTr="0034179E">
        <w:trPr>
          <w:trHeight w:val="269"/>
        </w:trPr>
        <w:tc>
          <w:tcPr>
            <w:tcW w:w="2213" w:type="dxa"/>
            <w:vMerge/>
            <w:vAlign w:val="center"/>
          </w:tcPr>
          <w:p w14:paraId="59225C73" w14:textId="77777777" w:rsidR="004241F2" w:rsidRPr="00857CE7" w:rsidRDefault="004241F2" w:rsidP="00F27CBB">
            <w:pPr>
              <w:spacing w:after="0"/>
              <w:jc w:val="left"/>
              <w:rPr>
                <w:sz w:val="20"/>
                <w:szCs w:val="20"/>
              </w:rPr>
            </w:pPr>
          </w:p>
        </w:tc>
        <w:tc>
          <w:tcPr>
            <w:tcW w:w="1848" w:type="dxa"/>
            <w:vAlign w:val="center"/>
          </w:tcPr>
          <w:p w14:paraId="16418CC9" w14:textId="77777777" w:rsidR="004241F2" w:rsidRPr="00857CE7" w:rsidRDefault="004241F2" w:rsidP="00F27CBB">
            <w:pPr>
              <w:rPr>
                <w:sz w:val="20"/>
                <w:szCs w:val="20"/>
              </w:rPr>
            </w:pPr>
            <w:r w:rsidRPr="00857CE7">
              <w:rPr>
                <w:sz w:val="20"/>
                <w:szCs w:val="20"/>
              </w:rPr>
              <w:t>Carrying out of con</w:t>
            </w:r>
            <w:r w:rsidRPr="00857CE7">
              <w:rPr>
                <w:sz w:val="20"/>
                <w:szCs w:val="20"/>
              </w:rPr>
              <w:lastRenderedPageBreak/>
              <w:t>sultations each year, including preparation of  conclusions and recommendations for year to come.</w:t>
            </w:r>
          </w:p>
        </w:tc>
        <w:tc>
          <w:tcPr>
            <w:tcW w:w="1276" w:type="dxa"/>
            <w:vAlign w:val="center"/>
          </w:tcPr>
          <w:p w14:paraId="6BC2A8CC" w14:textId="77777777" w:rsidR="004241F2" w:rsidRPr="00857CE7" w:rsidRDefault="004241F2" w:rsidP="00F27CBB">
            <w:pPr>
              <w:spacing w:after="0"/>
              <w:jc w:val="left"/>
              <w:rPr>
                <w:sz w:val="20"/>
                <w:szCs w:val="20"/>
              </w:rPr>
            </w:pPr>
          </w:p>
        </w:tc>
        <w:tc>
          <w:tcPr>
            <w:tcW w:w="425" w:type="dxa"/>
            <w:shd w:val="clear" w:color="auto" w:fill="FFFFFF"/>
            <w:vAlign w:val="center"/>
          </w:tcPr>
          <w:p w14:paraId="25D299A4" w14:textId="77777777" w:rsidR="004241F2" w:rsidRPr="00857CE7" w:rsidRDefault="004241F2" w:rsidP="00F27CBB">
            <w:pPr>
              <w:spacing w:after="0"/>
              <w:jc w:val="left"/>
              <w:rPr>
                <w:sz w:val="20"/>
                <w:szCs w:val="20"/>
              </w:rPr>
            </w:pPr>
          </w:p>
        </w:tc>
        <w:tc>
          <w:tcPr>
            <w:tcW w:w="425" w:type="dxa"/>
            <w:shd w:val="clear" w:color="auto" w:fill="FFFFFF"/>
            <w:vAlign w:val="center"/>
          </w:tcPr>
          <w:p w14:paraId="1B5CE20D" w14:textId="77777777" w:rsidR="004241F2" w:rsidRPr="00857CE7" w:rsidRDefault="004241F2" w:rsidP="00F27CBB">
            <w:pPr>
              <w:spacing w:after="0"/>
              <w:jc w:val="left"/>
              <w:rPr>
                <w:sz w:val="20"/>
                <w:szCs w:val="20"/>
              </w:rPr>
            </w:pPr>
          </w:p>
        </w:tc>
        <w:tc>
          <w:tcPr>
            <w:tcW w:w="426" w:type="dxa"/>
            <w:shd w:val="clear" w:color="auto" w:fill="FFFFFF"/>
            <w:vAlign w:val="center"/>
          </w:tcPr>
          <w:p w14:paraId="5558CC69"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4AA6C11E"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7A4B8817" w14:textId="77777777" w:rsidR="004241F2" w:rsidRPr="00857CE7" w:rsidRDefault="004241F2" w:rsidP="00F27CBB">
            <w:pPr>
              <w:spacing w:after="0"/>
              <w:jc w:val="center"/>
              <w:rPr>
                <w:sz w:val="20"/>
                <w:szCs w:val="20"/>
              </w:rPr>
            </w:pPr>
          </w:p>
        </w:tc>
        <w:tc>
          <w:tcPr>
            <w:tcW w:w="425" w:type="dxa"/>
            <w:shd w:val="clear" w:color="auto" w:fill="FFFFFF"/>
            <w:vAlign w:val="center"/>
          </w:tcPr>
          <w:p w14:paraId="3EB0E5A6" w14:textId="77777777" w:rsidR="004241F2" w:rsidRPr="00857CE7" w:rsidRDefault="004241F2" w:rsidP="00F27CBB">
            <w:pPr>
              <w:spacing w:after="0"/>
              <w:jc w:val="center"/>
              <w:rPr>
                <w:sz w:val="20"/>
                <w:szCs w:val="20"/>
              </w:rPr>
            </w:pPr>
          </w:p>
        </w:tc>
        <w:tc>
          <w:tcPr>
            <w:tcW w:w="426" w:type="dxa"/>
            <w:shd w:val="clear" w:color="auto" w:fill="FFFFFF"/>
            <w:vAlign w:val="center"/>
          </w:tcPr>
          <w:p w14:paraId="2366DE8F"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3C74D1D7"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68A3004B" w14:textId="77777777" w:rsidR="004241F2" w:rsidRPr="00857CE7" w:rsidRDefault="004241F2" w:rsidP="00F27CBB">
            <w:pPr>
              <w:spacing w:after="0"/>
              <w:jc w:val="center"/>
              <w:rPr>
                <w:sz w:val="20"/>
                <w:szCs w:val="20"/>
              </w:rPr>
            </w:pPr>
          </w:p>
        </w:tc>
        <w:tc>
          <w:tcPr>
            <w:tcW w:w="425" w:type="dxa"/>
            <w:shd w:val="clear" w:color="auto" w:fill="FFFFFF"/>
            <w:vAlign w:val="center"/>
          </w:tcPr>
          <w:p w14:paraId="504F1942" w14:textId="77777777" w:rsidR="004241F2" w:rsidRPr="00857CE7" w:rsidRDefault="004241F2" w:rsidP="00F27CBB">
            <w:pPr>
              <w:spacing w:after="0"/>
              <w:jc w:val="center"/>
              <w:rPr>
                <w:sz w:val="20"/>
                <w:szCs w:val="20"/>
              </w:rPr>
            </w:pPr>
          </w:p>
        </w:tc>
        <w:tc>
          <w:tcPr>
            <w:tcW w:w="426" w:type="dxa"/>
            <w:shd w:val="clear" w:color="auto" w:fill="FFFFFF"/>
            <w:vAlign w:val="center"/>
          </w:tcPr>
          <w:p w14:paraId="0588D4EB"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6D5CE9F9"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2088F4EA" w14:textId="77777777" w:rsidR="004241F2" w:rsidRPr="00857CE7" w:rsidRDefault="004241F2" w:rsidP="00F27CBB">
            <w:pPr>
              <w:spacing w:after="0"/>
              <w:jc w:val="center"/>
              <w:rPr>
                <w:sz w:val="20"/>
                <w:szCs w:val="20"/>
              </w:rPr>
            </w:pPr>
          </w:p>
        </w:tc>
        <w:tc>
          <w:tcPr>
            <w:tcW w:w="425" w:type="dxa"/>
            <w:shd w:val="clear" w:color="auto" w:fill="FFFFFF"/>
            <w:vAlign w:val="center"/>
          </w:tcPr>
          <w:p w14:paraId="4128676F" w14:textId="77777777" w:rsidR="004241F2" w:rsidRPr="00857CE7" w:rsidRDefault="004241F2" w:rsidP="00F27CBB">
            <w:pPr>
              <w:spacing w:after="0"/>
              <w:jc w:val="center"/>
              <w:rPr>
                <w:sz w:val="20"/>
                <w:szCs w:val="20"/>
              </w:rPr>
            </w:pPr>
          </w:p>
        </w:tc>
        <w:tc>
          <w:tcPr>
            <w:tcW w:w="426" w:type="dxa"/>
            <w:shd w:val="clear" w:color="auto" w:fill="FFFFFF"/>
            <w:vAlign w:val="center"/>
          </w:tcPr>
          <w:p w14:paraId="4614F087"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2C5C57C4"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6D9FC32E" w14:textId="77777777" w:rsidR="004241F2" w:rsidRPr="00857CE7" w:rsidRDefault="004241F2" w:rsidP="00F27CBB">
            <w:pPr>
              <w:spacing w:after="0"/>
              <w:jc w:val="center"/>
              <w:rPr>
                <w:sz w:val="20"/>
                <w:szCs w:val="20"/>
              </w:rPr>
            </w:pPr>
          </w:p>
        </w:tc>
        <w:tc>
          <w:tcPr>
            <w:tcW w:w="425" w:type="dxa"/>
            <w:shd w:val="clear" w:color="auto" w:fill="FFFFFF"/>
            <w:vAlign w:val="center"/>
          </w:tcPr>
          <w:p w14:paraId="250FB8C5" w14:textId="77777777" w:rsidR="004241F2" w:rsidRPr="00857CE7" w:rsidRDefault="004241F2" w:rsidP="00F27CBB">
            <w:pPr>
              <w:spacing w:after="0"/>
              <w:jc w:val="center"/>
              <w:rPr>
                <w:sz w:val="20"/>
                <w:szCs w:val="20"/>
              </w:rPr>
            </w:pPr>
          </w:p>
        </w:tc>
        <w:tc>
          <w:tcPr>
            <w:tcW w:w="426" w:type="dxa"/>
            <w:shd w:val="clear" w:color="auto" w:fill="FFFFFF"/>
            <w:vAlign w:val="center"/>
          </w:tcPr>
          <w:p w14:paraId="6730172F"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3AF65A10"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r>
      <w:tr w:rsidR="004241F2" w:rsidRPr="00857CE7" w14:paraId="51A32CE4" w14:textId="77777777" w:rsidTr="0034179E">
        <w:trPr>
          <w:trHeight w:val="861"/>
        </w:trPr>
        <w:tc>
          <w:tcPr>
            <w:tcW w:w="2213" w:type="dxa"/>
            <w:vMerge w:val="restart"/>
            <w:vAlign w:val="center"/>
          </w:tcPr>
          <w:p w14:paraId="05F0D972" w14:textId="77777777" w:rsidR="004241F2" w:rsidRPr="00857CE7" w:rsidRDefault="004241F2" w:rsidP="00F27CBB">
            <w:pPr>
              <w:spacing w:after="0"/>
              <w:jc w:val="left"/>
              <w:rPr>
                <w:sz w:val="20"/>
                <w:szCs w:val="20"/>
              </w:rPr>
            </w:pPr>
            <w:r w:rsidRPr="00857CE7">
              <w:rPr>
                <w:sz w:val="20"/>
                <w:szCs w:val="20"/>
                <w:u w:val="single"/>
              </w:rPr>
              <w:t>Output 2.1.4</w:t>
            </w:r>
            <w:r w:rsidRPr="00857CE7">
              <w:rPr>
                <w:sz w:val="20"/>
                <w:szCs w:val="20"/>
              </w:rPr>
              <w:t xml:space="preserve"> Fishery performance assessment methodology and experiences published and disseminated.</w:t>
            </w:r>
          </w:p>
        </w:tc>
        <w:tc>
          <w:tcPr>
            <w:tcW w:w="1848" w:type="dxa"/>
            <w:vAlign w:val="center"/>
          </w:tcPr>
          <w:p w14:paraId="03D2A1F1" w14:textId="77777777" w:rsidR="004241F2" w:rsidRPr="00857CE7" w:rsidRDefault="004241F2" w:rsidP="00F27CBB">
            <w:pPr>
              <w:spacing w:after="0"/>
              <w:jc w:val="left"/>
              <w:rPr>
                <w:sz w:val="20"/>
                <w:szCs w:val="20"/>
              </w:rPr>
            </w:pPr>
            <w:r w:rsidRPr="00857CE7">
              <w:rPr>
                <w:sz w:val="20"/>
                <w:szCs w:val="20"/>
              </w:rPr>
              <w:t>Preparation of report on  fishery performance assessment methodology and experiences acquired.</w:t>
            </w:r>
          </w:p>
        </w:tc>
        <w:tc>
          <w:tcPr>
            <w:tcW w:w="1276" w:type="dxa"/>
            <w:vAlign w:val="center"/>
          </w:tcPr>
          <w:p w14:paraId="429B3E84" w14:textId="5D163509"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58BA2EFC"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79A95C00" w14:textId="77777777" w:rsidR="004241F2" w:rsidRPr="00857CE7" w:rsidRDefault="004241F2" w:rsidP="00F27CBB">
            <w:pPr>
              <w:spacing w:after="0"/>
              <w:jc w:val="left"/>
              <w:rPr>
                <w:sz w:val="20"/>
                <w:szCs w:val="20"/>
              </w:rPr>
            </w:pPr>
          </w:p>
        </w:tc>
        <w:tc>
          <w:tcPr>
            <w:tcW w:w="426" w:type="dxa"/>
            <w:tcBorders>
              <w:bottom w:val="single" w:sz="2" w:space="0" w:color="auto"/>
            </w:tcBorders>
            <w:shd w:val="clear" w:color="auto" w:fill="FFFFFF"/>
            <w:vAlign w:val="center"/>
          </w:tcPr>
          <w:p w14:paraId="713B5FC3"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0DD5AE1C"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59851BCC"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628840B7" w14:textId="77777777" w:rsidR="004241F2" w:rsidRPr="00857CE7" w:rsidRDefault="004241F2" w:rsidP="00F27CBB">
            <w:pPr>
              <w:spacing w:after="0"/>
              <w:jc w:val="left"/>
              <w:rPr>
                <w:sz w:val="20"/>
                <w:szCs w:val="20"/>
              </w:rPr>
            </w:pPr>
          </w:p>
        </w:tc>
        <w:tc>
          <w:tcPr>
            <w:tcW w:w="426" w:type="dxa"/>
            <w:tcBorders>
              <w:bottom w:val="single" w:sz="2" w:space="0" w:color="auto"/>
            </w:tcBorders>
            <w:shd w:val="clear" w:color="auto" w:fill="FFFFFF"/>
            <w:vAlign w:val="center"/>
          </w:tcPr>
          <w:p w14:paraId="2027A3FE"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2BCB1640"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292159F6"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7F84FB7E" w14:textId="77777777" w:rsidR="004241F2" w:rsidRPr="00857CE7" w:rsidRDefault="004241F2" w:rsidP="00F27CBB">
            <w:pPr>
              <w:spacing w:after="0"/>
              <w:jc w:val="left"/>
              <w:rPr>
                <w:sz w:val="20"/>
                <w:szCs w:val="20"/>
              </w:rPr>
            </w:pPr>
          </w:p>
        </w:tc>
        <w:tc>
          <w:tcPr>
            <w:tcW w:w="426" w:type="dxa"/>
            <w:tcBorders>
              <w:bottom w:val="single" w:sz="2" w:space="0" w:color="auto"/>
            </w:tcBorders>
            <w:shd w:val="clear" w:color="auto" w:fill="FFFFFF"/>
            <w:vAlign w:val="center"/>
          </w:tcPr>
          <w:p w14:paraId="2BB11BC4"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448305F2"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7187E349"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05276793" w14:textId="77777777" w:rsidR="004241F2" w:rsidRPr="00857CE7" w:rsidRDefault="004241F2" w:rsidP="00F27CBB">
            <w:pPr>
              <w:spacing w:after="0"/>
              <w:jc w:val="left"/>
              <w:rPr>
                <w:sz w:val="20"/>
                <w:szCs w:val="20"/>
              </w:rPr>
            </w:pPr>
          </w:p>
        </w:tc>
        <w:tc>
          <w:tcPr>
            <w:tcW w:w="426" w:type="dxa"/>
            <w:tcBorders>
              <w:bottom w:val="single" w:sz="2" w:space="0" w:color="auto"/>
            </w:tcBorders>
            <w:shd w:val="clear" w:color="auto" w:fill="FFFFFF"/>
            <w:vAlign w:val="center"/>
          </w:tcPr>
          <w:p w14:paraId="53BD3636"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1CD59E38"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4A2393B3"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51E60D32" w14:textId="77777777" w:rsidR="004241F2" w:rsidRPr="00857CE7" w:rsidRDefault="004241F2" w:rsidP="00F27CBB">
            <w:pPr>
              <w:spacing w:after="0"/>
              <w:jc w:val="left"/>
              <w:rPr>
                <w:sz w:val="20"/>
                <w:szCs w:val="20"/>
              </w:rPr>
            </w:pPr>
          </w:p>
        </w:tc>
        <w:tc>
          <w:tcPr>
            <w:tcW w:w="426" w:type="dxa"/>
            <w:tcBorders>
              <w:bottom w:val="single" w:sz="2" w:space="0" w:color="auto"/>
            </w:tcBorders>
            <w:shd w:val="clear" w:color="auto" w:fill="FFFFFF"/>
            <w:vAlign w:val="center"/>
          </w:tcPr>
          <w:p w14:paraId="019528D6" w14:textId="7CC8C4B0" w:rsidR="004241F2" w:rsidRPr="00857CE7" w:rsidRDefault="0071505B" w:rsidP="00F27CBB">
            <w:pPr>
              <w:spacing w:after="0"/>
              <w:jc w:val="left"/>
              <w:rPr>
                <w:sz w:val="20"/>
                <w:szCs w:val="20"/>
              </w:rPr>
            </w:pPr>
            <w:r w:rsidRPr="00857CE7">
              <w:rPr>
                <w:rFonts w:ascii="Wingdings 2" w:eastAsia="MS Mincho" w:hAnsi="Wingdings 2" w:cs="Wingdings 2"/>
                <w:sz w:val="20"/>
                <w:szCs w:val="20"/>
                <w:lang w:eastAsia="ja-JP"/>
              </w:rPr>
              <w:t></w:t>
            </w:r>
          </w:p>
        </w:tc>
        <w:tc>
          <w:tcPr>
            <w:tcW w:w="425" w:type="dxa"/>
            <w:tcBorders>
              <w:bottom w:val="single" w:sz="2" w:space="0" w:color="auto"/>
            </w:tcBorders>
            <w:shd w:val="clear" w:color="auto" w:fill="FFFFFF"/>
            <w:vAlign w:val="center"/>
          </w:tcPr>
          <w:p w14:paraId="524C3BE9" w14:textId="77777777" w:rsidR="004241F2" w:rsidRPr="00857CE7" w:rsidRDefault="004241F2" w:rsidP="00F27CBB">
            <w:pPr>
              <w:spacing w:after="0"/>
              <w:jc w:val="left"/>
              <w:rPr>
                <w:sz w:val="20"/>
                <w:szCs w:val="20"/>
              </w:rPr>
            </w:pPr>
          </w:p>
        </w:tc>
      </w:tr>
      <w:tr w:rsidR="004241F2" w:rsidRPr="00857CE7" w14:paraId="7DB4654A" w14:textId="77777777" w:rsidTr="0034179E">
        <w:trPr>
          <w:trHeight w:val="861"/>
        </w:trPr>
        <w:tc>
          <w:tcPr>
            <w:tcW w:w="2213" w:type="dxa"/>
            <w:vMerge/>
            <w:vAlign w:val="center"/>
          </w:tcPr>
          <w:p w14:paraId="7BFE048F" w14:textId="77777777" w:rsidR="004241F2" w:rsidRPr="00857CE7" w:rsidRDefault="004241F2" w:rsidP="00F27CBB">
            <w:pPr>
              <w:spacing w:after="0"/>
              <w:jc w:val="left"/>
              <w:rPr>
                <w:sz w:val="20"/>
                <w:szCs w:val="20"/>
              </w:rPr>
            </w:pPr>
          </w:p>
        </w:tc>
        <w:tc>
          <w:tcPr>
            <w:tcW w:w="1848" w:type="dxa"/>
            <w:vAlign w:val="center"/>
          </w:tcPr>
          <w:p w14:paraId="5B01EB11" w14:textId="4CB15613" w:rsidR="004241F2" w:rsidRPr="00857CE7" w:rsidRDefault="004241F2" w:rsidP="00885C15">
            <w:pPr>
              <w:spacing w:after="0"/>
              <w:jc w:val="left"/>
              <w:rPr>
                <w:sz w:val="20"/>
                <w:szCs w:val="20"/>
              </w:rPr>
            </w:pPr>
            <w:r w:rsidRPr="00857CE7">
              <w:rPr>
                <w:sz w:val="20"/>
                <w:szCs w:val="20"/>
              </w:rPr>
              <w:t xml:space="preserve">Publication and dissemination of </w:t>
            </w:r>
            <w:r w:rsidR="00885C15" w:rsidRPr="00857CE7">
              <w:rPr>
                <w:sz w:val="20"/>
                <w:szCs w:val="20"/>
              </w:rPr>
              <w:t>the report through the Knowledge Management Strat</w:t>
            </w:r>
            <w:r w:rsidRPr="00857CE7">
              <w:rPr>
                <w:sz w:val="20"/>
                <w:szCs w:val="20"/>
              </w:rPr>
              <w:t>egy.</w:t>
            </w:r>
          </w:p>
        </w:tc>
        <w:tc>
          <w:tcPr>
            <w:tcW w:w="1276" w:type="dxa"/>
            <w:vAlign w:val="center"/>
          </w:tcPr>
          <w:p w14:paraId="73A3D499"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6F1FE139"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35103A6C" w14:textId="77777777" w:rsidR="004241F2" w:rsidRPr="00857CE7" w:rsidRDefault="004241F2" w:rsidP="00F27CBB">
            <w:pPr>
              <w:spacing w:after="0"/>
              <w:jc w:val="left"/>
              <w:rPr>
                <w:sz w:val="20"/>
                <w:szCs w:val="20"/>
              </w:rPr>
            </w:pPr>
          </w:p>
        </w:tc>
        <w:tc>
          <w:tcPr>
            <w:tcW w:w="426" w:type="dxa"/>
            <w:tcBorders>
              <w:bottom w:val="single" w:sz="2" w:space="0" w:color="auto"/>
            </w:tcBorders>
            <w:shd w:val="clear" w:color="auto" w:fill="FFFFFF"/>
            <w:vAlign w:val="center"/>
          </w:tcPr>
          <w:p w14:paraId="4A9E1EAB"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2F0B735E"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6555B08B"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2362A4B5" w14:textId="77777777" w:rsidR="004241F2" w:rsidRPr="00857CE7" w:rsidRDefault="004241F2" w:rsidP="00F27CBB">
            <w:pPr>
              <w:spacing w:after="0"/>
              <w:jc w:val="left"/>
              <w:rPr>
                <w:sz w:val="20"/>
                <w:szCs w:val="20"/>
              </w:rPr>
            </w:pPr>
          </w:p>
        </w:tc>
        <w:tc>
          <w:tcPr>
            <w:tcW w:w="426" w:type="dxa"/>
            <w:tcBorders>
              <w:bottom w:val="single" w:sz="2" w:space="0" w:color="auto"/>
            </w:tcBorders>
            <w:shd w:val="clear" w:color="auto" w:fill="FFFFFF"/>
            <w:vAlign w:val="center"/>
          </w:tcPr>
          <w:p w14:paraId="1A556FED"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5AB3851A"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34062484"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6AB3AF45" w14:textId="77777777" w:rsidR="004241F2" w:rsidRPr="00857CE7" w:rsidRDefault="004241F2" w:rsidP="00F27CBB">
            <w:pPr>
              <w:spacing w:after="0"/>
              <w:jc w:val="left"/>
              <w:rPr>
                <w:sz w:val="20"/>
                <w:szCs w:val="20"/>
              </w:rPr>
            </w:pPr>
          </w:p>
        </w:tc>
        <w:tc>
          <w:tcPr>
            <w:tcW w:w="426" w:type="dxa"/>
            <w:tcBorders>
              <w:bottom w:val="single" w:sz="2" w:space="0" w:color="auto"/>
            </w:tcBorders>
            <w:shd w:val="clear" w:color="auto" w:fill="FFFFFF"/>
            <w:vAlign w:val="center"/>
          </w:tcPr>
          <w:p w14:paraId="0A57E9AC"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69AC2BC5"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0D181EEE"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71673553" w14:textId="77777777" w:rsidR="004241F2" w:rsidRPr="00857CE7" w:rsidRDefault="004241F2" w:rsidP="00F27CBB">
            <w:pPr>
              <w:spacing w:after="0"/>
              <w:jc w:val="left"/>
              <w:rPr>
                <w:sz w:val="20"/>
                <w:szCs w:val="20"/>
              </w:rPr>
            </w:pPr>
          </w:p>
        </w:tc>
        <w:tc>
          <w:tcPr>
            <w:tcW w:w="426" w:type="dxa"/>
            <w:tcBorders>
              <w:bottom w:val="single" w:sz="2" w:space="0" w:color="auto"/>
            </w:tcBorders>
            <w:shd w:val="clear" w:color="auto" w:fill="FFFFFF"/>
            <w:vAlign w:val="center"/>
          </w:tcPr>
          <w:p w14:paraId="1F759915"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7D7E6BB4"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75F6D79E"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19BAB2B9" w14:textId="77777777" w:rsidR="004241F2" w:rsidRPr="00857CE7" w:rsidRDefault="004241F2" w:rsidP="00F27CBB">
            <w:pPr>
              <w:spacing w:after="0"/>
              <w:jc w:val="left"/>
              <w:rPr>
                <w:sz w:val="20"/>
                <w:szCs w:val="20"/>
              </w:rPr>
            </w:pPr>
          </w:p>
        </w:tc>
        <w:tc>
          <w:tcPr>
            <w:tcW w:w="426" w:type="dxa"/>
            <w:tcBorders>
              <w:bottom w:val="single" w:sz="2" w:space="0" w:color="auto"/>
            </w:tcBorders>
            <w:shd w:val="clear" w:color="auto" w:fill="FFFFFF"/>
            <w:vAlign w:val="center"/>
          </w:tcPr>
          <w:p w14:paraId="2A673375"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542DD796" w14:textId="5803BB07" w:rsidR="004241F2" w:rsidRPr="00857CE7" w:rsidRDefault="0071505B" w:rsidP="00F27CBB">
            <w:pPr>
              <w:spacing w:after="0"/>
              <w:jc w:val="left"/>
              <w:rPr>
                <w:sz w:val="20"/>
                <w:szCs w:val="20"/>
              </w:rPr>
            </w:pPr>
            <w:r w:rsidRPr="00857CE7">
              <w:rPr>
                <w:rFonts w:ascii="Wingdings 2" w:eastAsia="MS Mincho" w:hAnsi="Wingdings 2" w:cs="Wingdings 2"/>
                <w:sz w:val="20"/>
                <w:szCs w:val="20"/>
                <w:lang w:eastAsia="ja-JP"/>
              </w:rPr>
              <w:t></w:t>
            </w:r>
          </w:p>
        </w:tc>
      </w:tr>
      <w:tr w:rsidR="004241F2" w:rsidRPr="00857CE7" w14:paraId="57602704" w14:textId="77777777" w:rsidTr="0034179E">
        <w:trPr>
          <w:trHeight w:val="861"/>
        </w:trPr>
        <w:tc>
          <w:tcPr>
            <w:tcW w:w="2213" w:type="dxa"/>
            <w:vMerge w:val="restart"/>
            <w:vAlign w:val="center"/>
          </w:tcPr>
          <w:p w14:paraId="0C9EB2E2" w14:textId="77777777" w:rsidR="004241F2" w:rsidRPr="00857CE7" w:rsidRDefault="004241F2" w:rsidP="00F27CBB">
            <w:pPr>
              <w:spacing w:after="0"/>
              <w:jc w:val="left"/>
              <w:rPr>
                <w:sz w:val="20"/>
                <w:szCs w:val="20"/>
              </w:rPr>
            </w:pPr>
            <w:r w:rsidRPr="00857CE7">
              <w:rPr>
                <w:sz w:val="20"/>
                <w:szCs w:val="20"/>
                <w:u w:val="single"/>
              </w:rPr>
              <w:t>Output 2.2.1</w:t>
            </w:r>
            <w:r w:rsidRPr="00857CE7">
              <w:rPr>
                <w:sz w:val="20"/>
                <w:szCs w:val="20"/>
              </w:rPr>
              <w:t xml:space="preserve"> CFI communication toolbox developed and used across different media.</w:t>
            </w:r>
          </w:p>
          <w:p w14:paraId="3F414A43" w14:textId="77777777" w:rsidR="004241F2" w:rsidRPr="00857CE7" w:rsidRDefault="004241F2" w:rsidP="00F27CBB">
            <w:pPr>
              <w:spacing w:after="0"/>
              <w:jc w:val="left"/>
              <w:rPr>
                <w:sz w:val="20"/>
                <w:szCs w:val="20"/>
              </w:rPr>
            </w:pPr>
          </w:p>
        </w:tc>
        <w:tc>
          <w:tcPr>
            <w:tcW w:w="1848" w:type="dxa"/>
            <w:vAlign w:val="center"/>
          </w:tcPr>
          <w:p w14:paraId="46CAD517" w14:textId="77777777" w:rsidR="004241F2" w:rsidRPr="00857CE7" w:rsidRDefault="004241F2" w:rsidP="00F27CBB">
            <w:pPr>
              <w:rPr>
                <w:sz w:val="20"/>
                <w:szCs w:val="20"/>
              </w:rPr>
            </w:pPr>
            <w:r w:rsidRPr="00857CE7">
              <w:rPr>
                <w:sz w:val="20"/>
                <w:szCs w:val="20"/>
              </w:rPr>
              <w:t>Formulation of a CFI Program Communication and Outreach Strategy and accompanying Action Plan.</w:t>
            </w:r>
          </w:p>
        </w:tc>
        <w:tc>
          <w:tcPr>
            <w:tcW w:w="1276" w:type="dxa"/>
            <w:vAlign w:val="center"/>
          </w:tcPr>
          <w:p w14:paraId="6E5DAAA5"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1A686D3C"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tcBorders>
              <w:bottom w:val="single" w:sz="2" w:space="0" w:color="auto"/>
            </w:tcBorders>
            <w:shd w:val="clear" w:color="auto" w:fill="FFFFFF"/>
            <w:vAlign w:val="center"/>
          </w:tcPr>
          <w:p w14:paraId="333362DA"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tcBorders>
              <w:bottom w:val="single" w:sz="2" w:space="0" w:color="auto"/>
            </w:tcBorders>
            <w:shd w:val="clear" w:color="auto" w:fill="FFFFFF"/>
            <w:vAlign w:val="center"/>
          </w:tcPr>
          <w:p w14:paraId="556406AF" w14:textId="77777777" w:rsidR="004241F2" w:rsidRPr="00857CE7" w:rsidRDefault="004241F2" w:rsidP="00F27CBB">
            <w:pPr>
              <w:spacing w:after="0"/>
              <w:jc w:val="center"/>
              <w:rPr>
                <w:sz w:val="20"/>
                <w:szCs w:val="20"/>
              </w:rPr>
            </w:pPr>
          </w:p>
        </w:tc>
        <w:tc>
          <w:tcPr>
            <w:tcW w:w="425" w:type="dxa"/>
            <w:tcBorders>
              <w:bottom w:val="single" w:sz="2" w:space="0" w:color="auto"/>
            </w:tcBorders>
            <w:shd w:val="clear" w:color="auto" w:fill="FFFFFF"/>
            <w:vAlign w:val="center"/>
          </w:tcPr>
          <w:p w14:paraId="796137F8" w14:textId="77777777" w:rsidR="004241F2" w:rsidRPr="00857CE7" w:rsidRDefault="004241F2" w:rsidP="00F27CBB">
            <w:pPr>
              <w:spacing w:after="0"/>
              <w:jc w:val="center"/>
              <w:rPr>
                <w:sz w:val="20"/>
                <w:szCs w:val="20"/>
              </w:rPr>
            </w:pPr>
          </w:p>
        </w:tc>
        <w:tc>
          <w:tcPr>
            <w:tcW w:w="425" w:type="dxa"/>
            <w:tcBorders>
              <w:bottom w:val="single" w:sz="2" w:space="0" w:color="auto"/>
            </w:tcBorders>
            <w:shd w:val="clear" w:color="auto" w:fill="FFFFFF"/>
            <w:vAlign w:val="center"/>
          </w:tcPr>
          <w:p w14:paraId="21AD217A" w14:textId="77777777" w:rsidR="004241F2" w:rsidRPr="00857CE7" w:rsidRDefault="004241F2" w:rsidP="00F27CBB">
            <w:pPr>
              <w:spacing w:after="0"/>
              <w:jc w:val="center"/>
              <w:rPr>
                <w:sz w:val="20"/>
                <w:szCs w:val="20"/>
              </w:rPr>
            </w:pPr>
          </w:p>
        </w:tc>
        <w:tc>
          <w:tcPr>
            <w:tcW w:w="425" w:type="dxa"/>
            <w:tcBorders>
              <w:bottom w:val="single" w:sz="2" w:space="0" w:color="auto"/>
            </w:tcBorders>
            <w:shd w:val="clear" w:color="auto" w:fill="FFFFFF"/>
            <w:vAlign w:val="center"/>
          </w:tcPr>
          <w:p w14:paraId="09EA0CE1" w14:textId="77777777" w:rsidR="004241F2" w:rsidRPr="00857CE7" w:rsidRDefault="004241F2" w:rsidP="00F27CBB">
            <w:pPr>
              <w:spacing w:after="0"/>
              <w:jc w:val="center"/>
              <w:rPr>
                <w:sz w:val="20"/>
                <w:szCs w:val="20"/>
              </w:rPr>
            </w:pPr>
          </w:p>
        </w:tc>
        <w:tc>
          <w:tcPr>
            <w:tcW w:w="426" w:type="dxa"/>
            <w:tcBorders>
              <w:bottom w:val="single" w:sz="2" w:space="0" w:color="auto"/>
            </w:tcBorders>
            <w:shd w:val="clear" w:color="auto" w:fill="FFFFFF"/>
            <w:vAlign w:val="center"/>
          </w:tcPr>
          <w:p w14:paraId="72FCD91E" w14:textId="77777777" w:rsidR="004241F2" w:rsidRPr="00857CE7" w:rsidRDefault="004241F2" w:rsidP="00F27CBB">
            <w:pPr>
              <w:spacing w:after="0"/>
              <w:jc w:val="center"/>
              <w:rPr>
                <w:sz w:val="20"/>
                <w:szCs w:val="20"/>
              </w:rPr>
            </w:pPr>
          </w:p>
        </w:tc>
        <w:tc>
          <w:tcPr>
            <w:tcW w:w="425" w:type="dxa"/>
            <w:tcBorders>
              <w:bottom w:val="single" w:sz="2" w:space="0" w:color="auto"/>
            </w:tcBorders>
            <w:shd w:val="clear" w:color="auto" w:fill="FFFFFF"/>
            <w:vAlign w:val="center"/>
          </w:tcPr>
          <w:p w14:paraId="69225BBE" w14:textId="77777777" w:rsidR="004241F2" w:rsidRPr="00857CE7" w:rsidRDefault="004241F2" w:rsidP="00F27CBB">
            <w:pPr>
              <w:spacing w:after="0"/>
              <w:jc w:val="center"/>
              <w:rPr>
                <w:sz w:val="20"/>
                <w:szCs w:val="20"/>
              </w:rPr>
            </w:pPr>
          </w:p>
        </w:tc>
        <w:tc>
          <w:tcPr>
            <w:tcW w:w="425" w:type="dxa"/>
            <w:tcBorders>
              <w:bottom w:val="single" w:sz="2" w:space="0" w:color="auto"/>
            </w:tcBorders>
            <w:shd w:val="clear" w:color="auto" w:fill="FFFFFF"/>
            <w:vAlign w:val="center"/>
          </w:tcPr>
          <w:p w14:paraId="66266E00" w14:textId="77777777" w:rsidR="004241F2" w:rsidRPr="00857CE7" w:rsidRDefault="004241F2" w:rsidP="00F27CBB">
            <w:pPr>
              <w:spacing w:after="0"/>
              <w:jc w:val="center"/>
              <w:rPr>
                <w:sz w:val="20"/>
                <w:szCs w:val="20"/>
              </w:rPr>
            </w:pPr>
          </w:p>
        </w:tc>
        <w:tc>
          <w:tcPr>
            <w:tcW w:w="425" w:type="dxa"/>
            <w:tcBorders>
              <w:bottom w:val="single" w:sz="2" w:space="0" w:color="auto"/>
            </w:tcBorders>
            <w:shd w:val="clear" w:color="auto" w:fill="FFFFFF"/>
            <w:vAlign w:val="center"/>
          </w:tcPr>
          <w:p w14:paraId="6B56D801" w14:textId="77777777" w:rsidR="004241F2" w:rsidRPr="00857CE7" w:rsidRDefault="004241F2" w:rsidP="00F27CBB">
            <w:pPr>
              <w:spacing w:after="0"/>
              <w:jc w:val="center"/>
              <w:rPr>
                <w:sz w:val="20"/>
                <w:szCs w:val="20"/>
              </w:rPr>
            </w:pPr>
          </w:p>
        </w:tc>
        <w:tc>
          <w:tcPr>
            <w:tcW w:w="426" w:type="dxa"/>
            <w:tcBorders>
              <w:bottom w:val="single" w:sz="2" w:space="0" w:color="auto"/>
            </w:tcBorders>
            <w:shd w:val="clear" w:color="auto" w:fill="FFFFFF"/>
            <w:vAlign w:val="center"/>
          </w:tcPr>
          <w:p w14:paraId="7DA98EAD" w14:textId="77777777" w:rsidR="004241F2" w:rsidRPr="00857CE7" w:rsidRDefault="004241F2" w:rsidP="00F27CBB">
            <w:pPr>
              <w:spacing w:after="0"/>
              <w:jc w:val="center"/>
              <w:rPr>
                <w:sz w:val="20"/>
                <w:szCs w:val="20"/>
              </w:rPr>
            </w:pPr>
          </w:p>
        </w:tc>
        <w:tc>
          <w:tcPr>
            <w:tcW w:w="425" w:type="dxa"/>
            <w:tcBorders>
              <w:bottom w:val="single" w:sz="2" w:space="0" w:color="auto"/>
            </w:tcBorders>
            <w:shd w:val="clear" w:color="auto" w:fill="FFFFFF"/>
            <w:vAlign w:val="center"/>
          </w:tcPr>
          <w:p w14:paraId="6CD38DD6" w14:textId="77777777" w:rsidR="004241F2" w:rsidRPr="00857CE7" w:rsidRDefault="004241F2" w:rsidP="00F27CBB">
            <w:pPr>
              <w:spacing w:after="0"/>
              <w:jc w:val="center"/>
              <w:rPr>
                <w:sz w:val="20"/>
                <w:szCs w:val="20"/>
              </w:rPr>
            </w:pPr>
          </w:p>
        </w:tc>
        <w:tc>
          <w:tcPr>
            <w:tcW w:w="425" w:type="dxa"/>
            <w:tcBorders>
              <w:bottom w:val="single" w:sz="2" w:space="0" w:color="auto"/>
            </w:tcBorders>
            <w:shd w:val="clear" w:color="auto" w:fill="FFFFFF"/>
            <w:vAlign w:val="center"/>
          </w:tcPr>
          <w:p w14:paraId="0AF548DA" w14:textId="77777777" w:rsidR="004241F2" w:rsidRPr="00857CE7" w:rsidRDefault="004241F2" w:rsidP="00F27CBB">
            <w:pPr>
              <w:spacing w:after="0"/>
              <w:jc w:val="center"/>
              <w:rPr>
                <w:sz w:val="20"/>
                <w:szCs w:val="20"/>
              </w:rPr>
            </w:pPr>
          </w:p>
        </w:tc>
        <w:tc>
          <w:tcPr>
            <w:tcW w:w="425" w:type="dxa"/>
            <w:tcBorders>
              <w:bottom w:val="single" w:sz="2" w:space="0" w:color="auto"/>
            </w:tcBorders>
            <w:shd w:val="clear" w:color="auto" w:fill="FFFFFF"/>
            <w:vAlign w:val="center"/>
          </w:tcPr>
          <w:p w14:paraId="7EF87B47" w14:textId="77777777" w:rsidR="004241F2" w:rsidRPr="00857CE7" w:rsidRDefault="004241F2" w:rsidP="00F27CBB">
            <w:pPr>
              <w:spacing w:after="0"/>
              <w:jc w:val="center"/>
              <w:rPr>
                <w:sz w:val="20"/>
                <w:szCs w:val="20"/>
              </w:rPr>
            </w:pPr>
          </w:p>
        </w:tc>
        <w:tc>
          <w:tcPr>
            <w:tcW w:w="426" w:type="dxa"/>
            <w:tcBorders>
              <w:bottom w:val="single" w:sz="2" w:space="0" w:color="auto"/>
            </w:tcBorders>
            <w:shd w:val="clear" w:color="auto" w:fill="FFFFFF"/>
            <w:vAlign w:val="center"/>
          </w:tcPr>
          <w:p w14:paraId="1D9E59D1" w14:textId="77777777" w:rsidR="004241F2" w:rsidRPr="00857CE7" w:rsidRDefault="004241F2" w:rsidP="00F27CBB">
            <w:pPr>
              <w:spacing w:after="0"/>
              <w:jc w:val="center"/>
              <w:rPr>
                <w:sz w:val="20"/>
                <w:szCs w:val="20"/>
              </w:rPr>
            </w:pPr>
          </w:p>
        </w:tc>
        <w:tc>
          <w:tcPr>
            <w:tcW w:w="425" w:type="dxa"/>
            <w:tcBorders>
              <w:bottom w:val="single" w:sz="2" w:space="0" w:color="auto"/>
            </w:tcBorders>
            <w:shd w:val="clear" w:color="auto" w:fill="FFFFFF"/>
            <w:vAlign w:val="center"/>
          </w:tcPr>
          <w:p w14:paraId="5EE866B0" w14:textId="77777777" w:rsidR="004241F2" w:rsidRPr="00857CE7" w:rsidRDefault="004241F2" w:rsidP="00F27CBB">
            <w:pPr>
              <w:spacing w:after="0"/>
              <w:jc w:val="center"/>
              <w:rPr>
                <w:sz w:val="20"/>
                <w:szCs w:val="20"/>
              </w:rPr>
            </w:pPr>
          </w:p>
        </w:tc>
        <w:tc>
          <w:tcPr>
            <w:tcW w:w="425" w:type="dxa"/>
            <w:tcBorders>
              <w:bottom w:val="single" w:sz="2" w:space="0" w:color="auto"/>
            </w:tcBorders>
            <w:shd w:val="clear" w:color="auto" w:fill="FFFFFF"/>
            <w:vAlign w:val="center"/>
          </w:tcPr>
          <w:p w14:paraId="14B85DE2" w14:textId="77777777" w:rsidR="004241F2" w:rsidRPr="00857CE7" w:rsidRDefault="004241F2" w:rsidP="00F27CBB">
            <w:pPr>
              <w:spacing w:after="0"/>
              <w:jc w:val="center"/>
              <w:rPr>
                <w:sz w:val="20"/>
                <w:szCs w:val="20"/>
              </w:rPr>
            </w:pPr>
          </w:p>
        </w:tc>
        <w:tc>
          <w:tcPr>
            <w:tcW w:w="425" w:type="dxa"/>
            <w:tcBorders>
              <w:bottom w:val="single" w:sz="2" w:space="0" w:color="auto"/>
            </w:tcBorders>
            <w:shd w:val="clear" w:color="auto" w:fill="FFFFFF"/>
            <w:vAlign w:val="center"/>
          </w:tcPr>
          <w:p w14:paraId="7FF668CF" w14:textId="77777777" w:rsidR="004241F2" w:rsidRPr="00857CE7" w:rsidRDefault="004241F2" w:rsidP="00F27CBB">
            <w:pPr>
              <w:spacing w:after="0"/>
              <w:jc w:val="center"/>
              <w:rPr>
                <w:sz w:val="20"/>
                <w:szCs w:val="20"/>
              </w:rPr>
            </w:pPr>
          </w:p>
        </w:tc>
        <w:tc>
          <w:tcPr>
            <w:tcW w:w="426" w:type="dxa"/>
            <w:tcBorders>
              <w:bottom w:val="single" w:sz="2" w:space="0" w:color="auto"/>
            </w:tcBorders>
            <w:shd w:val="clear" w:color="auto" w:fill="FFFFFF"/>
            <w:vAlign w:val="center"/>
          </w:tcPr>
          <w:p w14:paraId="2B1FD8DE" w14:textId="77777777" w:rsidR="004241F2" w:rsidRPr="00857CE7" w:rsidRDefault="004241F2" w:rsidP="00F27CBB">
            <w:pPr>
              <w:spacing w:after="0"/>
              <w:jc w:val="left"/>
              <w:rPr>
                <w:sz w:val="20"/>
                <w:szCs w:val="20"/>
              </w:rPr>
            </w:pPr>
          </w:p>
        </w:tc>
        <w:tc>
          <w:tcPr>
            <w:tcW w:w="425" w:type="dxa"/>
            <w:tcBorders>
              <w:bottom w:val="single" w:sz="2" w:space="0" w:color="auto"/>
            </w:tcBorders>
            <w:shd w:val="clear" w:color="auto" w:fill="FFFFFF"/>
            <w:vAlign w:val="center"/>
          </w:tcPr>
          <w:p w14:paraId="7FCF864D" w14:textId="77777777" w:rsidR="004241F2" w:rsidRPr="00857CE7" w:rsidRDefault="004241F2" w:rsidP="00F27CBB">
            <w:pPr>
              <w:spacing w:after="0"/>
              <w:jc w:val="left"/>
              <w:rPr>
                <w:sz w:val="20"/>
                <w:szCs w:val="20"/>
              </w:rPr>
            </w:pPr>
          </w:p>
        </w:tc>
      </w:tr>
      <w:tr w:rsidR="004241F2" w:rsidRPr="00857CE7" w14:paraId="4111B9C8" w14:textId="77777777" w:rsidTr="0034179E">
        <w:trPr>
          <w:trHeight w:val="691"/>
        </w:trPr>
        <w:tc>
          <w:tcPr>
            <w:tcW w:w="2213" w:type="dxa"/>
            <w:vMerge/>
            <w:vAlign w:val="center"/>
          </w:tcPr>
          <w:p w14:paraId="1EC5A5CA" w14:textId="77777777" w:rsidR="004241F2" w:rsidRPr="00857CE7" w:rsidRDefault="004241F2" w:rsidP="00F27CBB">
            <w:pPr>
              <w:spacing w:after="0"/>
              <w:jc w:val="left"/>
              <w:rPr>
                <w:sz w:val="20"/>
                <w:szCs w:val="20"/>
              </w:rPr>
            </w:pPr>
          </w:p>
        </w:tc>
        <w:tc>
          <w:tcPr>
            <w:tcW w:w="1848" w:type="dxa"/>
            <w:vAlign w:val="center"/>
          </w:tcPr>
          <w:p w14:paraId="1F75E7FD" w14:textId="77777777" w:rsidR="004241F2" w:rsidRPr="00857CE7" w:rsidRDefault="004241F2" w:rsidP="00F27CBB">
            <w:pPr>
              <w:rPr>
                <w:sz w:val="20"/>
                <w:szCs w:val="20"/>
              </w:rPr>
            </w:pPr>
            <w:r w:rsidRPr="00857CE7">
              <w:rPr>
                <w:sz w:val="20"/>
                <w:szCs w:val="20"/>
              </w:rPr>
              <w:t>Production of  audio-visual  and media supports.</w:t>
            </w:r>
          </w:p>
        </w:tc>
        <w:tc>
          <w:tcPr>
            <w:tcW w:w="1276" w:type="dxa"/>
            <w:vAlign w:val="center"/>
          </w:tcPr>
          <w:p w14:paraId="095191D5" w14:textId="77777777" w:rsidR="004241F2" w:rsidRPr="00857CE7" w:rsidRDefault="004241F2" w:rsidP="00F27CBB">
            <w:pPr>
              <w:spacing w:after="0"/>
              <w:jc w:val="left"/>
              <w:rPr>
                <w:sz w:val="20"/>
                <w:szCs w:val="20"/>
              </w:rPr>
            </w:pPr>
          </w:p>
        </w:tc>
        <w:tc>
          <w:tcPr>
            <w:tcW w:w="425" w:type="dxa"/>
            <w:shd w:val="clear" w:color="auto" w:fill="FFFFFF"/>
            <w:vAlign w:val="center"/>
          </w:tcPr>
          <w:p w14:paraId="19543F58" w14:textId="77777777" w:rsidR="004241F2" w:rsidRPr="00857CE7" w:rsidRDefault="004241F2" w:rsidP="00F27CBB">
            <w:pPr>
              <w:spacing w:after="0"/>
              <w:jc w:val="left"/>
              <w:rPr>
                <w:sz w:val="20"/>
                <w:szCs w:val="20"/>
              </w:rPr>
            </w:pPr>
          </w:p>
        </w:tc>
        <w:tc>
          <w:tcPr>
            <w:tcW w:w="425" w:type="dxa"/>
            <w:shd w:val="clear" w:color="auto" w:fill="FFFFFF"/>
            <w:vAlign w:val="center"/>
          </w:tcPr>
          <w:p w14:paraId="500ED7D4" w14:textId="77777777" w:rsidR="004241F2" w:rsidRPr="00857CE7" w:rsidRDefault="004241F2" w:rsidP="00F27CBB">
            <w:pPr>
              <w:spacing w:after="0"/>
              <w:jc w:val="left"/>
              <w:rPr>
                <w:sz w:val="20"/>
                <w:szCs w:val="20"/>
              </w:rPr>
            </w:pPr>
          </w:p>
        </w:tc>
        <w:tc>
          <w:tcPr>
            <w:tcW w:w="426" w:type="dxa"/>
            <w:shd w:val="clear" w:color="auto" w:fill="FFFFFF"/>
            <w:vAlign w:val="center"/>
          </w:tcPr>
          <w:p w14:paraId="647AB715"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52CE7D04"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569EDADE"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273F5D61"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44EE06D7"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7A892D36"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7B9858EA"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1E980338"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48C038B6"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114C6EE5"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3C46F353"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08F19078"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364012DA"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53200511"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0E6F4F25"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5F3BFC7B"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1B51E3D0"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2F9D4FF8"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r>
      <w:tr w:rsidR="004241F2" w:rsidRPr="00857CE7" w14:paraId="38D4F831" w14:textId="77777777" w:rsidTr="0034179E">
        <w:trPr>
          <w:trHeight w:val="1007"/>
        </w:trPr>
        <w:tc>
          <w:tcPr>
            <w:tcW w:w="2213" w:type="dxa"/>
            <w:vMerge/>
            <w:vAlign w:val="center"/>
          </w:tcPr>
          <w:p w14:paraId="6010FB94" w14:textId="77777777" w:rsidR="004241F2" w:rsidRPr="00857CE7" w:rsidRDefault="004241F2" w:rsidP="00F27CBB">
            <w:pPr>
              <w:spacing w:after="0"/>
              <w:jc w:val="left"/>
              <w:rPr>
                <w:sz w:val="20"/>
                <w:szCs w:val="20"/>
              </w:rPr>
            </w:pPr>
          </w:p>
        </w:tc>
        <w:tc>
          <w:tcPr>
            <w:tcW w:w="1848" w:type="dxa"/>
            <w:vAlign w:val="center"/>
          </w:tcPr>
          <w:p w14:paraId="06905960" w14:textId="77777777" w:rsidR="004241F2" w:rsidRPr="00857CE7" w:rsidRDefault="004241F2" w:rsidP="00F27CBB">
            <w:pPr>
              <w:rPr>
                <w:sz w:val="20"/>
                <w:szCs w:val="20"/>
              </w:rPr>
            </w:pPr>
            <w:r w:rsidRPr="00857CE7">
              <w:rPr>
                <w:sz w:val="20"/>
                <w:szCs w:val="20"/>
              </w:rPr>
              <w:t>Carrying out of information/mobilization campaigns through social and  commercial media.</w:t>
            </w:r>
          </w:p>
        </w:tc>
        <w:tc>
          <w:tcPr>
            <w:tcW w:w="1276" w:type="dxa"/>
            <w:vAlign w:val="center"/>
          </w:tcPr>
          <w:p w14:paraId="6AC16DF9" w14:textId="77777777" w:rsidR="004241F2" w:rsidRPr="00857CE7" w:rsidRDefault="004241F2" w:rsidP="00F27CBB">
            <w:pPr>
              <w:spacing w:after="0"/>
              <w:jc w:val="left"/>
              <w:rPr>
                <w:sz w:val="20"/>
                <w:szCs w:val="20"/>
              </w:rPr>
            </w:pPr>
          </w:p>
        </w:tc>
        <w:tc>
          <w:tcPr>
            <w:tcW w:w="425" w:type="dxa"/>
            <w:shd w:val="clear" w:color="auto" w:fill="FFFFFF"/>
            <w:vAlign w:val="center"/>
          </w:tcPr>
          <w:p w14:paraId="19A4C8D8" w14:textId="77777777" w:rsidR="004241F2" w:rsidRPr="00857CE7" w:rsidRDefault="004241F2" w:rsidP="00F27CBB">
            <w:pPr>
              <w:spacing w:after="0"/>
              <w:jc w:val="left"/>
              <w:rPr>
                <w:sz w:val="20"/>
                <w:szCs w:val="20"/>
              </w:rPr>
            </w:pPr>
          </w:p>
        </w:tc>
        <w:tc>
          <w:tcPr>
            <w:tcW w:w="425" w:type="dxa"/>
            <w:shd w:val="clear" w:color="auto" w:fill="FFFFFF"/>
            <w:vAlign w:val="center"/>
          </w:tcPr>
          <w:p w14:paraId="61B9C2B6" w14:textId="77777777" w:rsidR="004241F2" w:rsidRPr="00857CE7" w:rsidRDefault="004241F2" w:rsidP="00F27CBB">
            <w:pPr>
              <w:spacing w:after="0"/>
              <w:jc w:val="left"/>
              <w:rPr>
                <w:sz w:val="20"/>
                <w:szCs w:val="20"/>
              </w:rPr>
            </w:pPr>
          </w:p>
        </w:tc>
        <w:tc>
          <w:tcPr>
            <w:tcW w:w="426" w:type="dxa"/>
            <w:shd w:val="clear" w:color="auto" w:fill="FFFFFF"/>
            <w:vAlign w:val="center"/>
          </w:tcPr>
          <w:p w14:paraId="2E6F9B75"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0AAB9B18"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7469950C"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1187E972"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26136619"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5140A2F3"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37B82443"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2E53EBF8"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64904376"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0D78F2D1"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7407F372"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70134D1B"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2F81E5D8"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255B4BA3"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3A718096"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2F5EC233"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614CF1D9"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5FE6EB12"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r>
      <w:tr w:rsidR="004241F2" w:rsidRPr="00857CE7" w14:paraId="407D3E3F" w14:textId="77777777" w:rsidTr="0034179E">
        <w:trPr>
          <w:trHeight w:val="1007"/>
        </w:trPr>
        <w:tc>
          <w:tcPr>
            <w:tcW w:w="2213" w:type="dxa"/>
            <w:vMerge w:val="restart"/>
            <w:vAlign w:val="center"/>
          </w:tcPr>
          <w:p w14:paraId="5D4243CB" w14:textId="77777777" w:rsidR="004241F2" w:rsidRPr="00857CE7" w:rsidRDefault="004241F2" w:rsidP="00F27CBB">
            <w:pPr>
              <w:spacing w:after="0"/>
              <w:jc w:val="left"/>
              <w:rPr>
                <w:sz w:val="20"/>
                <w:szCs w:val="20"/>
              </w:rPr>
            </w:pPr>
            <w:r w:rsidRPr="00857CE7">
              <w:rPr>
                <w:sz w:val="20"/>
                <w:szCs w:val="20"/>
                <w:u w:val="single"/>
              </w:rPr>
              <w:t>Output 2.2.2</w:t>
            </w:r>
            <w:r w:rsidRPr="00857CE7">
              <w:rPr>
                <w:sz w:val="20"/>
                <w:szCs w:val="20"/>
              </w:rPr>
              <w:t xml:space="preserve"> Targeted external communication activities carried out.</w:t>
            </w:r>
          </w:p>
          <w:p w14:paraId="522FB456" w14:textId="77777777" w:rsidR="004241F2" w:rsidRPr="00857CE7" w:rsidRDefault="004241F2" w:rsidP="00F27CBB">
            <w:pPr>
              <w:spacing w:after="0"/>
              <w:jc w:val="left"/>
              <w:rPr>
                <w:sz w:val="20"/>
                <w:szCs w:val="20"/>
              </w:rPr>
            </w:pPr>
          </w:p>
        </w:tc>
        <w:tc>
          <w:tcPr>
            <w:tcW w:w="1848" w:type="dxa"/>
            <w:vAlign w:val="center"/>
          </w:tcPr>
          <w:p w14:paraId="0B262F2C" w14:textId="77777777" w:rsidR="004241F2" w:rsidRPr="00857CE7" w:rsidRDefault="004241F2" w:rsidP="00F27CBB">
            <w:pPr>
              <w:rPr>
                <w:sz w:val="20"/>
                <w:szCs w:val="20"/>
              </w:rPr>
            </w:pPr>
            <w:r w:rsidRPr="00857CE7">
              <w:rPr>
                <w:sz w:val="20"/>
                <w:szCs w:val="20"/>
              </w:rPr>
              <w:t>Production and broadcasting of CFI Program video and short-film documen</w:t>
            </w:r>
            <w:r w:rsidRPr="00857CE7">
              <w:rPr>
                <w:sz w:val="20"/>
                <w:szCs w:val="20"/>
              </w:rPr>
              <w:lastRenderedPageBreak/>
              <w:t>taries.</w:t>
            </w:r>
          </w:p>
          <w:p w14:paraId="52EC5BFD" w14:textId="77777777" w:rsidR="004241F2" w:rsidRPr="00857CE7" w:rsidRDefault="004241F2" w:rsidP="00F27CBB">
            <w:pPr>
              <w:spacing w:after="0"/>
              <w:jc w:val="left"/>
              <w:rPr>
                <w:sz w:val="20"/>
                <w:szCs w:val="20"/>
              </w:rPr>
            </w:pPr>
          </w:p>
        </w:tc>
        <w:tc>
          <w:tcPr>
            <w:tcW w:w="1276" w:type="dxa"/>
            <w:vAlign w:val="center"/>
          </w:tcPr>
          <w:p w14:paraId="5091CACE" w14:textId="77777777" w:rsidR="004241F2" w:rsidRPr="00857CE7" w:rsidRDefault="004241F2" w:rsidP="00F27CBB">
            <w:pPr>
              <w:spacing w:after="0"/>
              <w:jc w:val="left"/>
              <w:rPr>
                <w:sz w:val="20"/>
                <w:szCs w:val="20"/>
              </w:rPr>
            </w:pPr>
          </w:p>
        </w:tc>
        <w:tc>
          <w:tcPr>
            <w:tcW w:w="425" w:type="dxa"/>
            <w:shd w:val="clear" w:color="auto" w:fill="FFFFFF"/>
            <w:vAlign w:val="center"/>
          </w:tcPr>
          <w:p w14:paraId="041E2F22" w14:textId="77777777" w:rsidR="004241F2" w:rsidRPr="00857CE7" w:rsidRDefault="004241F2" w:rsidP="00F27CBB">
            <w:pPr>
              <w:spacing w:after="0"/>
              <w:jc w:val="left"/>
              <w:rPr>
                <w:sz w:val="20"/>
                <w:szCs w:val="20"/>
              </w:rPr>
            </w:pPr>
          </w:p>
        </w:tc>
        <w:tc>
          <w:tcPr>
            <w:tcW w:w="425" w:type="dxa"/>
            <w:shd w:val="clear" w:color="auto" w:fill="FFFFFF"/>
            <w:vAlign w:val="center"/>
          </w:tcPr>
          <w:p w14:paraId="1502ED37" w14:textId="77777777" w:rsidR="004241F2" w:rsidRPr="00857CE7" w:rsidRDefault="004241F2" w:rsidP="00F27CBB">
            <w:pPr>
              <w:spacing w:after="0"/>
              <w:jc w:val="left"/>
              <w:rPr>
                <w:sz w:val="20"/>
                <w:szCs w:val="20"/>
              </w:rPr>
            </w:pPr>
          </w:p>
        </w:tc>
        <w:tc>
          <w:tcPr>
            <w:tcW w:w="426" w:type="dxa"/>
            <w:shd w:val="clear" w:color="auto" w:fill="FFFFFF"/>
            <w:vAlign w:val="center"/>
          </w:tcPr>
          <w:p w14:paraId="2C5323DC" w14:textId="77777777" w:rsidR="004241F2" w:rsidRPr="00857CE7" w:rsidRDefault="004241F2" w:rsidP="00F27CBB">
            <w:pPr>
              <w:spacing w:after="0"/>
              <w:jc w:val="center"/>
              <w:rPr>
                <w:sz w:val="20"/>
                <w:szCs w:val="20"/>
              </w:rPr>
            </w:pPr>
          </w:p>
        </w:tc>
        <w:tc>
          <w:tcPr>
            <w:tcW w:w="425" w:type="dxa"/>
            <w:shd w:val="clear" w:color="auto" w:fill="FFFFFF"/>
            <w:vAlign w:val="center"/>
          </w:tcPr>
          <w:p w14:paraId="0C937056" w14:textId="77777777" w:rsidR="004241F2" w:rsidRPr="00857CE7" w:rsidRDefault="004241F2" w:rsidP="00F27CBB">
            <w:pPr>
              <w:spacing w:after="0"/>
              <w:jc w:val="center"/>
              <w:rPr>
                <w:sz w:val="20"/>
                <w:szCs w:val="20"/>
              </w:rPr>
            </w:pPr>
          </w:p>
        </w:tc>
        <w:tc>
          <w:tcPr>
            <w:tcW w:w="425" w:type="dxa"/>
            <w:shd w:val="clear" w:color="auto" w:fill="FFFFFF"/>
            <w:vAlign w:val="center"/>
          </w:tcPr>
          <w:p w14:paraId="0F495CAD" w14:textId="77777777" w:rsidR="004241F2" w:rsidRPr="00857CE7" w:rsidRDefault="004241F2" w:rsidP="00F27CBB">
            <w:pPr>
              <w:spacing w:after="0"/>
              <w:jc w:val="center"/>
              <w:rPr>
                <w:sz w:val="20"/>
                <w:szCs w:val="20"/>
              </w:rPr>
            </w:pPr>
          </w:p>
        </w:tc>
        <w:tc>
          <w:tcPr>
            <w:tcW w:w="425" w:type="dxa"/>
            <w:shd w:val="clear" w:color="auto" w:fill="FFFFFF"/>
            <w:vAlign w:val="center"/>
          </w:tcPr>
          <w:p w14:paraId="0C750CA0" w14:textId="77777777" w:rsidR="004241F2" w:rsidRPr="00857CE7" w:rsidRDefault="004241F2" w:rsidP="00F27CBB">
            <w:pPr>
              <w:spacing w:after="0"/>
              <w:jc w:val="center"/>
              <w:rPr>
                <w:sz w:val="20"/>
                <w:szCs w:val="20"/>
              </w:rPr>
            </w:pPr>
          </w:p>
        </w:tc>
        <w:tc>
          <w:tcPr>
            <w:tcW w:w="426" w:type="dxa"/>
            <w:shd w:val="clear" w:color="auto" w:fill="FFFFFF"/>
            <w:vAlign w:val="center"/>
          </w:tcPr>
          <w:p w14:paraId="01721D50" w14:textId="77777777" w:rsidR="004241F2" w:rsidRPr="00857CE7" w:rsidRDefault="004241F2" w:rsidP="00F27CBB">
            <w:pPr>
              <w:spacing w:after="0"/>
              <w:jc w:val="center"/>
              <w:rPr>
                <w:sz w:val="20"/>
                <w:szCs w:val="20"/>
              </w:rPr>
            </w:pPr>
          </w:p>
        </w:tc>
        <w:tc>
          <w:tcPr>
            <w:tcW w:w="425" w:type="dxa"/>
            <w:shd w:val="clear" w:color="auto" w:fill="FFFFFF"/>
            <w:vAlign w:val="center"/>
          </w:tcPr>
          <w:p w14:paraId="11DB289C" w14:textId="77777777" w:rsidR="004241F2" w:rsidRPr="00857CE7" w:rsidRDefault="004241F2" w:rsidP="00F27CBB">
            <w:pPr>
              <w:spacing w:after="0"/>
              <w:jc w:val="center"/>
              <w:rPr>
                <w:sz w:val="20"/>
                <w:szCs w:val="20"/>
              </w:rPr>
            </w:pPr>
          </w:p>
        </w:tc>
        <w:tc>
          <w:tcPr>
            <w:tcW w:w="425" w:type="dxa"/>
            <w:shd w:val="clear" w:color="auto" w:fill="FFFFFF"/>
            <w:vAlign w:val="center"/>
          </w:tcPr>
          <w:p w14:paraId="1FB19209" w14:textId="77777777" w:rsidR="004241F2" w:rsidRPr="00857CE7" w:rsidRDefault="004241F2" w:rsidP="00F27CBB">
            <w:pPr>
              <w:spacing w:after="0"/>
              <w:jc w:val="center"/>
              <w:rPr>
                <w:sz w:val="20"/>
                <w:szCs w:val="20"/>
              </w:rPr>
            </w:pPr>
          </w:p>
        </w:tc>
        <w:tc>
          <w:tcPr>
            <w:tcW w:w="425" w:type="dxa"/>
            <w:shd w:val="clear" w:color="auto" w:fill="FFFFFF"/>
            <w:vAlign w:val="center"/>
          </w:tcPr>
          <w:p w14:paraId="7A3C2C6F" w14:textId="77777777" w:rsidR="004241F2" w:rsidRPr="00857CE7" w:rsidRDefault="004241F2" w:rsidP="00F27CBB">
            <w:pPr>
              <w:spacing w:after="0"/>
              <w:jc w:val="center"/>
              <w:rPr>
                <w:sz w:val="20"/>
                <w:szCs w:val="20"/>
              </w:rPr>
            </w:pPr>
          </w:p>
        </w:tc>
        <w:tc>
          <w:tcPr>
            <w:tcW w:w="426" w:type="dxa"/>
            <w:shd w:val="clear" w:color="auto" w:fill="FFFFFF"/>
            <w:vAlign w:val="center"/>
          </w:tcPr>
          <w:p w14:paraId="7181999E" w14:textId="77777777" w:rsidR="004241F2" w:rsidRPr="00857CE7" w:rsidRDefault="004241F2" w:rsidP="00F27CBB">
            <w:pPr>
              <w:spacing w:after="0"/>
              <w:jc w:val="center"/>
              <w:rPr>
                <w:sz w:val="20"/>
                <w:szCs w:val="20"/>
              </w:rPr>
            </w:pPr>
          </w:p>
        </w:tc>
        <w:tc>
          <w:tcPr>
            <w:tcW w:w="425" w:type="dxa"/>
            <w:shd w:val="clear" w:color="auto" w:fill="FFFFFF"/>
            <w:vAlign w:val="center"/>
          </w:tcPr>
          <w:p w14:paraId="13EF2B3A" w14:textId="77777777" w:rsidR="004241F2" w:rsidRPr="00857CE7" w:rsidRDefault="004241F2" w:rsidP="00F27CBB">
            <w:pPr>
              <w:spacing w:after="0"/>
              <w:jc w:val="center"/>
              <w:rPr>
                <w:sz w:val="20"/>
                <w:szCs w:val="20"/>
              </w:rPr>
            </w:pPr>
          </w:p>
        </w:tc>
        <w:tc>
          <w:tcPr>
            <w:tcW w:w="425" w:type="dxa"/>
            <w:shd w:val="clear" w:color="auto" w:fill="FFFFFF"/>
            <w:vAlign w:val="center"/>
          </w:tcPr>
          <w:p w14:paraId="595A080A"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6DF35BC5"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2C14833D"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29FB7994"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2F73E202" w14:textId="77777777" w:rsidR="004241F2" w:rsidRPr="00857CE7" w:rsidRDefault="004241F2" w:rsidP="00F27CBB">
            <w:pPr>
              <w:spacing w:after="0"/>
              <w:jc w:val="center"/>
              <w:rPr>
                <w:sz w:val="20"/>
                <w:szCs w:val="20"/>
              </w:rPr>
            </w:pPr>
          </w:p>
        </w:tc>
        <w:tc>
          <w:tcPr>
            <w:tcW w:w="425" w:type="dxa"/>
            <w:shd w:val="clear" w:color="auto" w:fill="FFFFFF"/>
            <w:vAlign w:val="center"/>
          </w:tcPr>
          <w:p w14:paraId="0BB225E5" w14:textId="77777777" w:rsidR="004241F2" w:rsidRPr="00857CE7" w:rsidRDefault="004241F2" w:rsidP="00F27CBB">
            <w:pPr>
              <w:spacing w:after="0"/>
              <w:jc w:val="center"/>
              <w:rPr>
                <w:sz w:val="20"/>
                <w:szCs w:val="20"/>
              </w:rPr>
            </w:pPr>
          </w:p>
        </w:tc>
        <w:tc>
          <w:tcPr>
            <w:tcW w:w="426" w:type="dxa"/>
            <w:shd w:val="clear" w:color="auto" w:fill="FFFFFF"/>
            <w:vAlign w:val="center"/>
          </w:tcPr>
          <w:p w14:paraId="4C647A63" w14:textId="77777777" w:rsidR="004241F2" w:rsidRPr="00857CE7" w:rsidRDefault="004241F2" w:rsidP="00F27CBB">
            <w:pPr>
              <w:spacing w:after="0"/>
              <w:jc w:val="center"/>
              <w:rPr>
                <w:sz w:val="20"/>
                <w:szCs w:val="20"/>
              </w:rPr>
            </w:pPr>
          </w:p>
        </w:tc>
        <w:tc>
          <w:tcPr>
            <w:tcW w:w="425" w:type="dxa"/>
            <w:shd w:val="clear" w:color="auto" w:fill="FFFFFF"/>
            <w:vAlign w:val="center"/>
          </w:tcPr>
          <w:p w14:paraId="45B80AA5" w14:textId="77777777" w:rsidR="004241F2" w:rsidRPr="00857CE7" w:rsidRDefault="004241F2" w:rsidP="00F27CBB">
            <w:pPr>
              <w:spacing w:after="0"/>
              <w:jc w:val="center"/>
              <w:rPr>
                <w:sz w:val="20"/>
                <w:szCs w:val="20"/>
              </w:rPr>
            </w:pPr>
          </w:p>
        </w:tc>
      </w:tr>
      <w:tr w:rsidR="004241F2" w:rsidRPr="00857CE7" w14:paraId="4C5956E9" w14:textId="77777777" w:rsidTr="0034179E">
        <w:trPr>
          <w:trHeight w:val="269"/>
        </w:trPr>
        <w:tc>
          <w:tcPr>
            <w:tcW w:w="2213" w:type="dxa"/>
            <w:vMerge/>
            <w:vAlign w:val="center"/>
          </w:tcPr>
          <w:p w14:paraId="1FC9DCB7" w14:textId="77777777" w:rsidR="004241F2" w:rsidRPr="00857CE7" w:rsidRDefault="004241F2" w:rsidP="00F27CBB">
            <w:pPr>
              <w:spacing w:after="0"/>
              <w:jc w:val="left"/>
              <w:rPr>
                <w:sz w:val="20"/>
                <w:szCs w:val="20"/>
              </w:rPr>
            </w:pPr>
          </w:p>
        </w:tc>
        <w:tc>
          <w:tcPr>
            <w:tcW w:w="1848" w:type="dxa"/>
            <w:vAlign w:val="center"/>
          </w:tcPr>
          <w:p w14:paraId="1E252C8D" w14:textId="77777777" w:rsidR="004241F2" w:rsidRPr="00857CE7" w:rsidRDefault="004241F2" w:rsidP="00F27CBB">
            <w:pPr>
              <w:spacing w:after="0"/>
              <w:jc w:val="left"/>
              <w:rPr>
                <w:sz w:val="20"/>
                <w:szCs w:val="20"/>
              </w:rPr>
            </w:pPr>
            <w:r w:rsidRPr="00857CE7">
              <w:rPr>
                <w:sz w:val="20"/>
                <w:szCs w:val="20"/>
              </w:rPr>
              <w:t>Organization of CFI Program side-events and workshops.</w:t>
            </w:r>
          </w:p>
        </w:tc>
        <w:tc>
          <w:tcPr>
            <w:tcW w:w="1276" w:type="dxa"/>
            <w:vAlign w:val="center"/>
          </w:tcPr>
          <w:p w14:paraId="132AEF6C" w14:textId="77777777" w:rsidR="004241F2" w:rsidRPr="00857CE7" w:rsidRDefault="004241F2" w:rsidP="00F27CBB">
            <w:pPr>
              <w:spacing w:after="0"/>
              <w:jc w:val="left"/>
              <w:rPr>
                <w:sz w:val="20"/>
                <w:szCs w:val="20"/>
              </w:rPr>
            </w:pPr>
          </w:p>
        </w:tc>
        <w:tc>
          <w:tcPr>
            <w:tcW w:w="425" w:type="dxa"/>
            <w:shd w:val="clear" w:color="auto" w:fill="FFFFFF"/>
            <w:vAlign w:val="center"/>
          </w:tcPr>
          <w:p w14:paraId="712FBFAC" w14:textId="77777777" w:rsidR="004241F2" w:rsidRPr="00857CE7" w:rsidRDefault="004241F2" w:rsidP="00F27CBB">
            <w:pPr>
              <w:spacing w:after="0"/>
              <w:jc w:val="left"/>
              <w:rPr>
                <w:sz w:val="20"/>
                <w:szCs w:val="20"/>
              </w:rPr>
            </w:pPr>
          </w:p>
        </w:tc>
        <w:tc>
          <w:tcPr>
            <w:tcW w:w="425" w:type="dxa"/>
            <w:shd w:val="clear" w:color="auto" w:fill="FFFFFF"/>
            <w:vAlign w:val="center"/>
          </w:tcPr>
          <w:p w14:paraId="4FD92797" w14:textId="77777777" w:rsidR="004241F2" w:rsidRPr="00857CE7" w:rsidRDefault="004241F2" w:rsidP="00F27CBB">
            <w:pPr>
              <w:spacing w:after="0"/>
              <w:jc w:val="left"/>
              <w:rPr>
                <w:sz w:val="20"/>
                <w:szCs w:val="20"/>
              </w:rPr>
            </w:pPr>
          </w:p>
        </w:tc>
        <w:tc>
          <w:tcPr>
            <w:tcW w:w="426" w:type="dxa"/>
            <w:shd w:val="clear" w:color="auto" w:fill="FFFFFF"/>
            <w:vAlign w:val="center"/>
          </w:tcPr>
          <w:p w14:paraId="58D09A4E"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55BC82FE"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3BFA3040"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0819E943"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651652EE"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24785904"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37FBBF27"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4FE106B2"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06CAB81A"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2A058454"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30B25DE9"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45C993DA"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6139F4B9"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076E57F1"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2F308042"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72B5374B"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2D1737DA"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6EC6668E" w14:textId="77777777" w:rsidR="004241F2" w:rsidRPr="00857CE7" w:rsidRDefault="004241F2" w:rsidP="00F27CBB">
            <w:pPr>
              <w:spacing w:after="0"/>
              <w:jc w:val="center"/>
              <w:rPr>
                <w:sz w:val="20"/>
                <w:szCs w:val="20"/>
              </w:rPr>
            </w:pPr>
            <w:r w:rsidRPr="00857CE7">
              <w:rPr>
                <w:rFonts w:ascii="Wingdings 2" w:eastAsia="MS Mincho" w:hAnsi="Wingdings 2" w:cs="Wingdings 2"/>
                <w:sz w:val="20"/>
                <w:szCs w:val="20"/>
                <w:lang w:eastAsia="ja-JP"/>
              </w:rPr>
              <w:t></w:t>
            </w:r>
          </w:p>
        </w:tc>
      </w:tr>
      <w:tr w:rsidR="004241F2" w:rsidRPr="00857CE7" w14:paraId="0ACE8DA0" w14:textId="77777777" w:rsidTr="0034179E">
        <w:trPr>
          <w:trHeight w:val="1051"/>
        </w:trPr>
        <w:tc>
          <w:tcPr>
            <w:tcW w:w="2213" w:type="dxa"/>
            <w:vMerge w:val="restart"/>
            <w:vAlign w:val="center"/>
          </w:tcPr>
          <w:p w14:paraId="1A681644" w14:textId="77777777" w:rsidR="004241F2" w:rsidRPr="00857CE7" w:rsidRDefault="004241F2" w:rsidP="00F27CBB">
            <w:pPr>
              <w:spacing w:after="0"/>
              <w:jc w:val="left"/>
              <w:rPr>
                <w:sz w:val="20"/>
                <w:szCs w:val="20"/>
              </w:rPr>
            </w:pPr>
            <w:r w:rsidRPr="00857CE7">
              <w:rPr>
                <w:sz w:val="20"/>
                <w:szCs w:val="20"/>
                <w:u w:val="single"/>
              </w:rPr>
              <w:t>Output 3.1.1</w:t>
            </w:r>
            <w:r w:rsidRPr="00857CE7">
              <w:rPr>
                <w:sz w:val="20"/>
                <w:szCs w:val="20"/>
              </w:rPr>
              <w:t xml:space="preserve"> Ecological assessment toolkit, including for data-poor fishery stocks, developed and pilot-tested in both CFI and non-CFI fisheries.</w:t>
            </w:r>
          </w:p>
        </w:tc>
        <w:tc>
          <w:tcPr>
            <w:tcW w:w="1848" w:type="dxa"/>
            <w:vAlign w:val="center"/>
          </w:tcPr>
          <w:p w14:paraId="262AFE94" w14:textId="592AD338" w:rsidR="004241F2" w:rsidRPr="00857CE7" w:rsidRDefault="00BF405E" w:rsidP="00BF405E">
            <w:pPr>
              <w:rPr>
                <w:sz w:val="20"/>
                <w:szCs w:val="20"/>
              </w:rPr>
            </w:pPr>
            <w:r w:rsidRPr="00857CE7">
              <w:rPr>
                <w:sz w:val="20"/>
                <w:szCs w:val="20"/>
              </w:rPr>
              <w:t>Reviewing of existing methodologies, and design of draft methodology meeting CFI objectives</w:t>
            </w:r>
          </w:p>
        </w:tc>
        <w:tc>
          <w:tcPr>
            <w:tcW w:w="1276" w:type="dxa"/>
            <w:vAlign w:val="center"/>
          </w:tcPr>
          <w:p w14:paraId="5A753F5E" w14:textId="77777777" w:rsidR="004241F2" w:rsidRPr="00857CE7" w:rsidRDefault="004241F2" w:rsidP="00F27CBB">
            <w:pPr>
              <w:spacing w:after="0"/>
              <w:jc w:val="left"/>
              <w:rPr>
                <w:sz w:val="20"/>
                <w:szCs w:val="20"/>
              </w:rPr>
            </w:pPr>
          </w:p>
        </w:tc>
        <w:tc>
          <w:tcPr>
            <w:tcW w:w="425" w:type="dxa"/>
            <w:shd w:val="clear" w:color="auto" w:fill="FFFFFF"/>
            <w:vAlign w:val="center"/>
          </w:tcPr>
          <w:p w14:paraId="5F0CDD8D" w14:textId="4B35E754" w:rsidR="004241F2" w:rsidRPr="00857CE7" w:rsidRDefault="00FE3835" w:rsidP="00F27CBB">
            <w:pPr>
              <w:spacing w:after="0"/>
              <w:jc w:val="left"/>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0B9C535A" w14:textId="1961308B" w:rsidR="004241F2" w:rsidRPr="00857CE7" w:rsidRDefault="00FE3835" w:rsidP="00F27CBB">
            <w:pPr>
              <w:spacing w:after="0"/>
              <w:jc w:val="left"/>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0736511B" w14:textId="77777777" w:rsidR="004241F2" w:rsidRPr="00857CE7" w:rsidRDefault="004241F2" w:rsidP="00F27CBB">
            <w:pPr>
              <w:spacing w:after="0"/>
              <w:jc w:val="left"/>
              <w:rPr>
                <w:sz w:val="20"/>
                <w:szCs w:val="20"/>
              </w:rPr>
            </w:pPr>
          </w:p>
        </w:tc>
        <w:tc>
          <w:tcPr>
            <w:tcW w:w="425" w:type="dxa"/>
            <w:shd w:val="clear" w:color="auto" w:fill="FFFFFF"/>
            <w:vAlign w:val="center"/>
          </w:tcPr>
          <w:p w14:paraId="49D22F22" w14:textId="77777777" w:rsidR="004241F2" w:rsidRPr="00857CE7" w:rsidRDefault="004241F2" w:rsidP="00F27CBB">
            <w:pPr>
              <w:spacing w:after="0"/>
              <w:jc w:val="left"/>
              <w:rPr>
                <w:sz w:val="20"/>
                <w:szCs w:val="20"/>
              </w:rPr>
            </w:pPr>
          </w:p>
        </w:tc>
        <w:tc>
          <w:tcPr>
            <w:tcW w:w="425" w:type="dxa"/>
            <w:shd w:val="clear" w:color="auto" w:fill="FFFFFF"/>
            <w:vAlign w:val="center"/>
          </w:tcPr>
          <w:p w14:paraId="1F66F948" w14:textId="77777777" w:rsidR="004241F2" w:rsidRPr="00857CE7" w:rsidRDefault="004241F2" w:rsidP="00F27CBB">
            <w:pPr>
              <w:spacing w:after="0"/>
              <w:jc w:val="left"/>
              <w:rPr>
                <w:sz w:val="20"/>
                <w:szCs w:val="20"/>
              </w:rPr>
            </w:pPr>
          </w:p>
        </w:tc>
        <w:tc>
          <w:tcPr>
            <w:tcW w:w="425" w:type="dxa"/>
            <w:shd w:val="clear" w:color="auto" w:fill="FFFFFF"/>
            <w:vAlign w:val="center"/>
          </w:tcPr>
          <w:p w14:paraId="4C75EF09" w14:textId="77777777" w:rsidR="004241F2" w:rsidRPr="00857CE7" w:rsidRDefault="004241F2" w:rsidP="00F27CBB">
            <w:pPr>
              <w:spacing w:after="0"/>
              <w:jc w:val="left"/>
              <w:rPr>
                <w:sz w:val="20"/>
                <w:szCs w:val="20"/>
              </w:rPr>
            </w:pPr>
          </w:p>
        </w:tc>
        <w:tc>
          <w:tcPr>
            <w:tcW w:w="426" w:type="dxa"/>
            <w:shd w:val="clear" w:color="auto" w:fill="FFFFFF"/>
            <w:vAlign w:val="center"/>
          </w:tcPr>
          <w:p w14:paraId="636008BB" w14:textId="77777777" w:rsidR="004241F2" w:rsidRPr="00857CE7" w:rsidRDefault="004241F2" w:rsidP="00F27CBB">
            <w:pPr>
              <w:spacing w:after="0"/>
              <w:jc w:val="left"/>
              <w:rPr>
                <w:sz w:val="20"/>
                <w:szCs w:val="20"/>
              </w:rPr>
            </w:pPr>
          </w:p>
        </w:tc>
        <w:tc>
          <w:tcPr>
            <w:tcW w:w="425" w:type="dxa"/>
            <w:shd w:val="clear" w:color="auto" w:fill="FFFFFF"/>
            <w:vAlign w:val="center"/>
          </w:tcPr>
          <w:p w14:paraId="763BCD50" w14:textId="77777777" w:rsidR="004241F2" w:rsidRPr="00857CE7" w:rsidRDefault="004241F2" w:rsidP="00F27CBB">
            <w:pPr>
              <w:spacing w:after="0"/>
              <w:jc w:val="left"/>
              <w:rPr>
                <w:sz w:val="20"/>
                <w:szCs w:val="20"/>
              </w:rPr>
            </w:pPr>
          </w:p>
        </w:tc>
        <w:tc>
          <w:tcPr>
            <w:tcW w:w="425" w:type="dxa"/>
            <w:shd w:val="clear" w:color="auto" w:fill="FFFFFF"/>
            <w:vAlign w:val="center"/>
          </w:tcPr>
          <w:p w14:paraId="6F407F07" w14:textId="77777777" w:rsidR="004241F2" w:rsidRPr="00857CE7" w:rsidRDefault="004241F2" w:rsidP="00F27CBB">
            <w:pPr>
              <w:spacing w:after="0"/>
              <w:jc w:val="left"/>
              <w:rPr>
                <w:sz w:val="20"/>
                <w:szCs w:val="20"/>
              </w:rPr>
            </w:pPr>
          </w:p>
        </w:tc>
        <w:tc>
          <w:tcPr>
            <w:tcW w:w="425" w:type="dxa"/>
            <w:shd w:val="clear" w:color="auto" w:fill="FFFFFF"/>
            <w:vAlign w:val="center"/>
          </w:tcPr>
          <w:p w14:paraId="1856313F" w14:textId="77777777" w:rsidR="004241F2" w:rsidRPr="00857CE7" w:rsidRDefault="004241F2" w:rsidP="00F27CBB">
            <w:pPr>
              <w:spacing w:after="0"/>
              <w:jc w:val="left"/>
              <w:rPr>
                <w:sz w:val="20"/>
                <w:szCs w:val="20"/>
              </w:rPr>
            </w:pPr>
          </w:p>
        </w:tc>
        <w:tc>
          <w:tcPr>
            <w:tcW w:w="426" w:type="dxa"/>
            <w:shd w:val="clear" w:color="auto" w:fill="FFFFFF"/>
            <w:vAlign w:val="center"/>
          </w:tcPr>
          <w:p w14:paraId="3DAC018C" w14:textId="77777777" w:rsidR="004241F2" w:rsidRPr="00857CE7" w:rsidRDefault="004241F2" w:rsidP="00F27CBB">
            <w:pPr>
              <w:spacing w:after="0"/>
              <w:jc w:val="left"/>
              <w:rPr>
                <w:sz w:val="20"/>
                <w:szCs w:val="20"/>
              </w:rPr>
            </w:pPr>
          </w:p>
        </w:tc>
        <w:tc>
          <w:tcPr>
            <w:tcW w:w="425" w:type="dxa"/>
            <w:shd w:val="clear" w:color="auto" w:fill="FFFFFF"/>
            <w:vAlign w:val="center"/>
          </w:tcPr>
          <w:p w14:paraId="0AC43287" w14:textId="77777777" w:rsidR="004241F2" w:rsidRPr="00857CE7" w:rsidRDefault="004241F2" w:rsidP="00F27CBB">
            <w:pPr>
              <w:spacing w:after="0"/>
              <w:jc w:val="left"/>
              <w:rPr>
                <w:sz w:val="20"/>
                <w:szCs w:val="20"/>
              </w:rPr>
            </w:pPr>
          </w:p>
        </w:tc>
        <w:tc>
          <w:tcPr>
            <w:tcW w:w="425" w:type="dxa"/>
            <w:shd w:val="clear" w:color="auto" w:fill="FFFFFF"/>
            <w:vAlign w:val="center"/>
          </w:tcPr>
          <w:p w14:paraId="23D31047" w14:textId="77777777" w:rsidR="004241F2" w:rsidRPr="00857CE7" w:rsidRDefault="004241F2" w:rsidP="00F27CBB">
            <w:pPr>
              <w:spacing w:after="0"/>
              <w:jc w:val="left"/>
              <w:rPr>
                <w:sz w:val="20"/>
                <w:szCs w:val="20"/>
              </w:rPr>
            </w:pPr>
          </w:p>
        </w:tc>
        <w:tc>
          <w:tcPr>
            <w:tcW w:w="425" w:type="dxa"/>
            <w:shd w:val="clear" w:color="auto" w:fill="FFFFFF"/>
            <w:vAlign w:val="center"/>
          </w:tcPr>
          <w:p w14:paraId="73244636" w14:textId="77777777" w:rsidR="004241F2" w:rsidRPr="00857CE7" w:rsidRDefault="004241F2" w:rsidP="00F27CBB">
            <w:pPr>
              <w:spacing w:after="0"/>
              <w:jc w:val="left"/>
              <w:rPr>
                <w:sz w:val="20"/>
                <w:szCs w:val="20"/>
              </w:rPr>
            </w:pPr>
          </w:p>
        </w:tc>
        <w:tc>
          <w:tcPr>
            <w:tcW w:w="426" w:type="dxa"/>
            <w:shd w:val="clear" w:color="auto" w:fill="FFFFFF"/>
            <w:vAlign w:val="center"/>
          </w:tcPr>
          <w:p w14:paraId="51A67E53" w14:textId="77777777" w:rsidR="004241F2" w:rsidRPr="00857CE7" w:rsidRDefault="004241F2" w:rsidP="00F27CBB">
            <w:pPr>
              <w:spacing w:after="0"/>
              <w:jc w:val="left"/>
              <w:rPr>
                <w:sz w:val="20"/>
                <w:szCs w:val="20"/>
              </w:rPr>
            </w:pPr>
          </w:p>
        </w:tc>
        <w:tc>
          <w:tcPr>
            <w:tcW w:w="425" w:type="dxa"/>
            <w:shd w:val="clear" w:color="auto" w:fill="FFFFFF"/>
            <w:vAlign w:val="center"/>
          </w:tcPr>
          <w:p w14:paraId="7B4927F7" w14:textId="77777777" w:rsidR="004241F2" w:rsidRPr="00857CE7" w:rsidRDefault="004241F2" w:rsidP="00F27CBB">
            <w:pPr>
              <w:spacing w:after="0"/>
              <w:jc w:val="left"/>
              <w:rPr>
                <w:sz w:val="20"/>
                <w:szCs w:val="20"/>
              </w:rPr>
            </w:pPr>
          </w:p>
        </w:tc>
        <w:tc>
          <w:tcPr>
            <w:tcW w:w="425" w:type="dxa"/>
            <w:shd w:val="clear" w:color="auto" w:fill="FFFFFF"/>
            <w:vAlign w:val="center"/>
          </w:tcPr>
          <w:p w14:paraId="408F2B90" w14:textId="77777777" w:rsidR="004241F2" w:rsidRPr="00857CE7" w:rsidRDefault="004241F2" w:rsidP="00F27CBB">
            <w:pPr>
              <w:spacing w:after="0"/>
              <w:jc w:val="left"/>
              <w:rPr>
                <w:sz w:val="20"/>
                <w:szCs w:val="20"/>
              </w:rPr>
            </w:pPr>
          </w:p>
        </w:tc>
        <w:tc>
          <w:tcPr>
            <w:tcW w:w="425" w:type="dxa"/>
            <w:shd w:val="clear" w:color="auto" w:fill="FFFFFF"/>
            <w:vAlign w:val="center"/>
          </w:tcPr>
          <w:p w14:paraId="4F86FE77" w14:textId="77777777" w:rsidR="004241F2" w:rsidRPr="00857CE7" w:rsidRDefault="004241F2" w:rsidP="00F27CBB">
            <w:pPr>
              <w:spacing w:after="0"/>
              <w:jc w:val="left"/>
              <w:rPr>
                <w:sz w:val="20"/>
                <w:szCs w:val="20"/>
              </w:rPr>
            </w:pPr>
          </w:p>
        </w:tc>
        <w:tc>
          <w:tcPr>
            <w:tcW w:w="426" w:type="dxa"/>
            <w:shd w:val="clear" w:color="auto" w:fill="FFFFFF"/>
            <w:vAlign w:val="center"/>
          </w:tcPr>
          <w:p w14:paraId="08DCFC31" w14:textId="77777777" w:rsidR="004241F2" w:rsidRPr="00857CE7" w:rsidRDefault="004241F2" w:rsidP="00F27CBB">
            <w:pPr>
              <w:spacing w:after="0"/>
              <w:jc w:val="left"/>
              <w:rPr>
                <w:sz w:val="20"/>
                <w:szCs w:val="20"/>
              </w:rPr>
            </w:pPr>
          </w:p>
        </w:tc>
        <w:tc>
          <w:tcPr>
            <w:tcW w:w="425" w:type="dxa"/>
            <w:shd w:val="clear" w:color="auto" w:fill="FFFFFF"/>
            <w:vAlign w:val="center"/>
          </w:tcPr>
          <w:p w14:paraId="20C398ED" w14:textId="77777777" w:rsidR="004241F2" w:rsidRPr="00857CE7" w:rsidRDefault="004241F2" w:rsidP="00F27CBB">
            <w:pPr>
              <w:spacing w:after="0"/>
              <w:jc w:val="left"/>
              <w:rPr>
                <w:sz w:val="20"/>
                <w:szCs w:val="20"/>
              </w:rPr>
            </w:pPr>
          </w:p>
        </w:tc>
      </w:tr>
      <w:tr w:rsidR="004241F2" w:rsidRPr="00857CE7" w14:paraId="14EAA1A4" w14:textId="77777777" w:rsidTr="0034179E">
        <w:trPr>
          <w:trHeight w:val="1007"/>
        </w:trPr>
        <w:tc>
          <w:tcPr>
            <w:tcW w:w="2213" w:type="dxa"/>
            <w:vMerge/>
            <w:vAlign w:val="center"/>
          </w:tcPr>
          <w:p w14:paraId="311BD837" w14:textId="77777777" w:rsidR="004241F2" w:rsidRPr="00857CE7" w:rsidRDefault="004241F2" w:rsidP="00F27CBB">
            <w:pPr>
              <w:spacing w:after="0"/>
              <w:jc w:val="left"/>
              <w:rPr>
                <w:sz w:val="20"/>
                <w:szCs w:val="20"/>
              </w:rPr>
            </w:pPr>
          </w:p>
        </w:tc>
        <w:tc>
          <w:tcPr>
            <w:tcW w:w="1848" w:type="dxa"/>
            <w:vAlign w:val="center"/>
          </w:tcPr>
          <w:p w14:paraId="14428C73" w14:textId="5AC232A0" w:rsidR="004241F2" w:rsidRPr="00857CE7" w:rsidRDefault="00FE3835" w:rsidP="00F27CBB">
            <w:pPr>
              <w:rPr>
                <w:sz w:val="20"/>
                <w:szCs w:val="20"/>
              </w:rPr>
            </w:pPr>
            <w:r w:rsidRPr="00857CE7">
              <w:rPr>
                <w:sz w:val="20"/>
                <w:szCs w:val="20"/>
              </w:rPr>
              <w:t>Carrying out consultative process  with all parties concerned,  in CFI and non CFI projects, to develop methodology and tools for assessing ecological aspects of fisheries, particularly data-poor and capacity limited fisheries</w:t>
            </w:r>
          </w:p>
        </w:tc>
        <w:tc>
          <w:tcPr>
            <w:tcW w:w="1276" w:type="dxa"/>
            <w:vAlign w:val="center"/>
          </w:tcPr>
          <w:p w14:paraId="5812E2C8" w14:textId="77777777" w:rsidR="004241F2" w:rsidRPr="00857CE7" w:rsidRDefault="004241F2" w:rsidP="00F27CBB">
            <w:pPr>
              <w:spacing w:after="0"/>
              <w:jc w:val="left"/>
              <w:rPr>
                <w:sz w:val="20"/>
                <w:szCs w:val="20"/>
              </w:rPr>
            </w:pPr>
          </w:p>
        </w:tc>
        <w:tc>
          <w:tcPr>
            <w:tcW w:w="425" w:type="dxa"/>
            <w:shd w:val="clear" w:color="auto" w:fill="FFFFFF"/>
            <w:vAlign w:val="center"/>
          </w:tcPr>
          <w:p w14:paraId="6792E5AD" w14:textId="77777777" w:rsidR="004241F2" w:rsidRPr="00857CE7" w:rsidRDefault="004241F2" w:rsidP="00F27CBB">
            <w:pPr>
              <w:spacing w:after="0"/>
              <w:jc w:val="left"/>
              <w:rPr>
                <w:sz w:val="20"/>
                <w:szCs w:val="20"/>
              </w:rPr>
            </w:pPr>
          </w:p>
        </w:tc>
        <w:tc>
          <w:tcPr>
            <w:tcW w:w="425" w:type="dxa"/>
            <w:shd w:val="clear" w:color="auto" w:fill="FFFFFF"/>
            <w:vAlign w:val="center"/>
          </w:tcPr>
          <w:p w14:paraId="09820195" w14:textId="12C8BA50" w:rsidR="004241F2" w:rsidRPr="00857CE7" w:rsidRDefault="00FE3835" w:rsidP="00F27CBB">
            <w:pPr>
              <w:spacing w:after="0"/>
              <w:jc w:val="left"/>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5B835B89" w14:textId="39A058CB" w:rsidR="004241F2" w:rsidRPr="00857CE7" w:rsidRDefault="00FE3835" w:rsidP="00F27CBB">
            <w:pPr>
              <w:spacing w:after="0"/>
              <w:jc w:val="left"/>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595B8FA1" w14:textId="77777777" w:rsidR="004241F2" w:rsidRPr="00857CE7" w:rsidRDefault="004241F2" w:rsidP="00F27CBB">
            <w:pPr>
              <w:spacing w:after="0"/>
              <w:jc w:val="left"/>
              <w:rPr>
                <w:sz w:val="20"/>
                <w:szCs w:val="20"/>
              </w:rPr>
            </w:pPr>
          </w:p>
        </w:tc>
        <w:tc>
          <w:tcPr>
            <w:tcW w:w="425" w:type="dxa"/>
            <w:shd w:val="clear" w:color="auto" w:fill="FFFFFF"/>
            <w:vAlign w:val="center"/>
          </w:tcPr>
          <w:p w14:paraId="28A1ECCE" w14:textId="77777777" w:rsidR="004241F2" w:rsidRPr="00857CE7" w:rsidRDefault="004241F2" w:rsidP="00F27CBB">
            <w:pPr>
              <w:spacing w:after="0"/>
              <w:jc w:val="left"/>
              <w:rPr>
                <w:sz w:val="20"/>
                <w:szCs w:val="20"/>
              </w:rPr>
            </w:pPr>
          </w:p>
        </w:tc>
        <w:tc>
          <w:tcPr>
            <w:tcW w:w="425" w:type="dxa"/>
            <w:shd w:val="clear" w:color="auto" w:fill="FFFFFF"/>
            <w:vAlign w:val="center"/>
          </w:tcPr>
          <w:p w14:paraId="67066217" w14:textId="77777777" w:rsidR="004241F2" w:rsidRPr="00857CE7" w:rsidRDefault="004241F2" w:rsidP="00F27CBB">
            <w:pPr>
              <w:spacing w:after="0"/>
              <w:jc w:val="left"/>
              <w:rPr>
                <w:sz w:val="20"/>
                <w:szCs w:val="20"/>
              </w:rPr>
            </w:pPr>
          </w:p>
        </w:tc>
        <w:tc>
          <w:tcPr>
            <w:tcW w:w="426" w:type="dxa"/>
            <w:shd w:val="clear" w:color="auto" w:fill="FFFFFF"/>
            <w:vAlign w:val="center"/>
          </w:tcPr>
          <w:p w14:paraId="7AEE0297" w14:textId="77777777" w:rsidR="004241F2" w:rsidRPr="00857CE7" w:rsidRDefault="004241F2" w:rsidP="00F27CBB">
            <w:pPr>
              <w:spacing w:after="0"/>
              <w:jc w:val="left"/>
              <w:rPr>
                <w:sz w:val="20"/>
                <w:szCs w:val="20"/>
              </w:rPr>
            </w:pPr>
          </w:p>
        </w:tc>
        <w:tc>
          <w:tcPr>
            <w:tcW w:w="425" w:type="dxa"/>
            <w:shd w:val="clear" w:color="auto" w:fill="FFFFFF"/>
            <w:vAlign w:val="center"/>
          </w:tcPr>
          <w:p w14:paraId="17E64CD3" w14:textId="77777777" w:rsidR="004241F2" w:rsidRPr="00857CE7" w:rsidRDefault="004241F2" w:rsidP="00F27CBB">
            <w:pPr>
              <w:spacing w:after="0"/>
              <w:jc w:val="left"/>
              <w:rPr>
                <w:sz w:val="20"/>
                <w:szCs w:val="20"/>
              </w:rPr>
            </w:pPr>
          </w:p>
        </w:tc>
        <w:tc>
          <w:tcPr>
            <w:tcW w:w="425" w:type="dxa"/>
            <w:shd w:val="clear" w:color="auto" w:fill="FFFFFF"/>
            <w:vAlign w:val="center"/>
          </w:tcPr>
          <w:p w14:paraId="791DF8C4" w14:textId="77777777" w:rsidR="004241F2" w:rsidRPr="00857CE7" w:rsidRDefault="004241F2" w:rsidP="00F27CBB">
            <w:pPr>
              <w:spacing w:after="0"/>
              <w:jc w:val="left"/>
              <w:rPr>
                <w:sz w:val="20"/>
                <w:szCs w:val="20"/>
              </w:rPr>
            </w:pPr>
          </w:p>
        </w:tc>
        <w:tc>
          <w:tcPr>
            <w:tcW w:w="425" w:type="dxa"/>
            <w:shd w:val="clear" w:color="auto" w:fill="FFFFFF"/>
            <w:vAlign w:val="center"/>
          </w:tcPr>
          <w:p w14:paraId="0DDD674D" w14:textId="77777777" w:rsidR="004241F2" w:rsidRPr="00857CE7" w:rsidRDefault="004241F2" w:rsidP="00F27CBB">
            <w:pPr>
              <w:spacing w:after="0"/>
              <w:jc w:val="left"/>
              <w:rPr>
                <w:sz w:val="20"/>
                <w:szCs w:val="20"/>
              </w:rPr>
            </w:pPr>
          </w:p>
        </w:tc>
        <w:tc>
          <w:tcPr>
            <w:tcW w:w="426" w:type="dxa"/>
            <w:shd w:val="clear" w:color="auto" w:fill="FFFFFF"/>
            <w:vAlign w:val="center"/>
          </w:tcPr>
          <w:p w14:paraId="01D09E43" w14:textId="77777777" w:rsidR="004241F2" w:rsidRPr="00857CE7" w:rsidRDefault="004241F2" w:rsidP="00F27CBB">
            <w:pPr>
              <w:spacing w:after="0"/>
              <w:jc w:val="left"/>
              <w:rPr>
                <w:sz w:val="20"/>
                <w:szCs w:val="20"/>
              </w:rPr>
            </w:pPr>
          </w:p>
        </w:tc>
        <w:tc>
          <w:tcPr>
            <w:tcW w:w="425" w:type="dxa"/>
            <w:shd w:val="clear" w:color="auto" w:fill="FFFFFF"/>
            <w:vAlign w:val="center"/>
          </w:tcPr>
          <w:p w14:paraId="3B54270A" w14:textId="77777777" w:rsidR="004241F2" w:rsidRPr="00857CE7" w:rsidRDefault="004241F2" w:rsidP="00F27CBB">
            <w:pPr>
              <w:spacing w:after="0"/>
              <w:jc w:val="left"/>
              <w:rPr>
                <w:sz w:val="20"/>
                <w:szCs w:val="20"/>
              </w:rPr>
            </w:pPr>
          </w:p>
        </w:tc>
        <w:tc>
          <w:tcPr>
            <w:tcW w:w="425" w:type="dxa"/>
            <w:shd w:val="clear" w:color="auto" w:fill="FFFFFF"/>
            <w:vAlign w:val="center"/>
          </w:tcPr>
          <w:p w14:paraId="266A750A" w14:textId="77777777" w:rsidR="004241F2" w:rsidRPr="00857CE7" w:rsidRDefault="004241F2" w:rsidP="00F27CBB">
            <w:pPr>
              <w:spacing w:after="0"/>
              <w:jc w:val="left"/>
              <w:rPr>
                <w:sz w:val="20"/>
                <w:szCs w:val="20"/>
              </w:rPr>
            </w:pPr>
          </w:p>
        </w:tc>
        <w:tc>
          <w:tcPr>
            <w:tcW w:w="425" w:type="dxa"/>
            <w:shd w:val="clear" w:color="auto" w:fill="FFFFFF"/>
            <w:vAlign w:val="center"/>
          </w:tcPr>
          <w:p w14:paraId="5D18D946" w14:textId="77777777" w:rsidR="004241F2" w:rsidRPr="00857CE7" w:rsidRDefault="004241F2" w:rsidP="00F27CBB">
            <w:pPr>
              <w:spacing w:after="0"/>
              <w:jc w:val="left"/>
              <w:rPr>
                <w:sz w:val="20"/>
                <w:szCs w:val="20"/>
              </w:rPr>
            </w:pPr>
          </w:p>
        </w:tc>
        <w:tc>
          <w:tcPr>
            <w:tcW w:w="426" w:type="dxa"/>
            <w:shd w:val="clear" w:color="auto" w:fill="FFFFFF"/>
            <w:vAlign w:val="center"/>
          </w:tcPr>
          <w:p w14:paraId="1D5427B3" w14:textId="77777777" w:rsidR="004241F2" w:rsidRPr="00857CE7" w:rsidRDefault="004241F2" w:rsidP="00F27CBB">
            <w:pPr>
              <w:spacing w:after="0"/>
              <w:jc w:val="left"/>
              <w:rPr>
                <w:sz w:val="20"/>
                <w:szCs w:val="20"/>
              </w:rPr>
            </w:pPr>
          </w:p>
        </w:tc>
        <w:tc>
          <w:tcPr>
            <w:tcW w:w="425" w:type="dxa"/>
            <w:shd w:val="clear" w:color="auto" w:fill="FFFFFF"/>
            <w:vAlign w:val="center"/>
          </w:tcPr>
          <w:p w14:paraId="4083CCA1" w14:textId="77777777" w:rsidR="004241F2" w:rsidRPr="00857CE7" w:rsidRDefault="004241F2" w:rsidP="00F27CBB">
            <w:pPr>
              <w:spacing w:after="0"/>
              <w:jc w:val="left"/>
              <w:rPr>
                <w:sz w:val="20"/>
                <w:szCs w:val="20"/>
              </w:rPr>
            </w:pPr>
          </w:p>
        </w:tc>
        <w:tc>
          <w:tcPr>
            <w:tcW w:w="425" w:type="dxa"/>
            <w:shd w:val="clear" w:color="auto" w:fill="FFFFFF"/>
            <w:vAlign w:val="center"/>
          </w:tcPr>
          <w:p w14:paraId="1B4E04B9" w14:textId="77777777" w:rsidR="004241F2" w:rsidRPr="00857CE7" w:rsidRDefault="004241F2" w:rsidP="00F27CBB">
            <w:pPr>
              <w:spacing w:after="0"/>
              <w:jc w:val="left"/>
              <w:rPr>
                <w:sz w:val="20"/>
                <w:szCs w:val="20"/>
              </w:rPr>
            </w:pPr>
          </w:p>
        </w:tc>
        <w:tc>
          <w:tcPr>
            <w:tcW w:w="425" w:type="dxa"/>
            <w:shd w:val="clear" w:color="auto" w:fill="FFFFFF"/>
            <w:vAlign w:val="center"/>
          </w:tcPr>
          <w:p w14:paraId="1B17E495" w14:textId="77777777" w:rsidR="004241F2" w:rsidRPr="00857CE7" w:rsidRDefault="004241F2" w:rsidP="00F27CBB">
            <w:pPr>
              <w:spacing w:after="0"/>
              <w:jc w:val="left"/>
              <w:rPr>
                <w:sz w:val="20"/>
                <w:szCs w:val="20"/>
              </w:rPr>
            </w:pPr>
          </w:p>
        </w:tc>
        <w:tc>
          <w:tcPr>
            <w:tcW w:w="426" w:type="dxa"/>
            <w:shd w:val="clear" w:color="auto" w:fill="FFFFFF"/>
            <w:vAlign w:val="center"/>
          </w:tcPr>
          <w:p w14:paraId="7EA8E485" w14:textId="77777777" w:rsidR="004241F2" w:rsidRPr="00857CE7" w:rsidRDefault="004241F2" w:rsidP="00F27CBB">
            <w:pPr>
              <w:spacing w:after="0"/>
              <w:jc w:val="left"/>
              <w:rPr>
                <w:sz w:val="20"/>
                <w:szCs w:val="20"/>
              </w:rPr>
            </w:pPr>
          </w:p>
        </w:tc>
        <w:tc>
          <w:tcPr>
            <w:tcW w:w="425" w:type="dxa"/>
            <w:shd w:val="clear" w:color="auto" w:fill="FFFFFF"/>
            <w:vAlign w:val="center"/>
          </w:tcPr>
          <w:p w14:paraId="3053AB98" w14:textId="77777777" w:rsidR="004241F2" w:rsidRPr="00857CE7" w:rsidRDefault="004241F2" w:rsidP="00F27CBB">
            <w:pPr>
              <w:spacing w:after="0"/>
              <w:jc w:val="left"/>
              <w:rPr>
                <w:sz w:val="20"/>
                <w:szCs w:val="20"/>
              </w:rPr>
            </w:pPr>
          </w:p>
        </w:tc>
      </w:tr>
      <w:tr w:rsidR="004241F2" w:rsidRPr="00857CE7" w14:paraId="72D115AC" w14:textId="77777777" w:rsidTr="0034179E">
        <w:trPr>
          <w:trHeight w:val="877"/>
        </w:trPr>
        <w:tc>
          <w:tcPr>
            <w:tcW w:w="2213" w:type="dxa"/>
            <w:vMerge/>
            <w:vAlign w:val="center"/>
          </w:tcPr>
          <w:p w14:paraId="0847C5A2" w14:textId="77777777" w:rsidR="004241F2" w:rsidRPr="00857CE7" w:rsidRDefault="004241F2" w:rsidP="00F27CBB">
            <w:pPr>
              <w:spacing w:after="0"/>
              <w:jc w:val="left"/>
              <w:rPr>
                <w:sz w:val="20"/>
                <w:szCs w:val="20"/>
              </w:rPr>
            </w:pPr>
          </w:p>
        </w:tc>
        <w:tc>
          <w:tcPr>
            <w:tcW w:w="1848" w:type="dxa"/>
            <w:vAlign w:val="center"/>
          </w:tcPr>
          <w:p w14:paraId="44757C0B" w14:textId="4D916484" w:rsidR="004241F2" w:rsidRPr="00857CE7" w:rsidRDefault="00FE3835" w:rsidP="00F27CBB">
            <w:pPr>
              <w:rPr>
                <w:sz w:val="20"/>
                <w:szCs w:val="20"/>
              </w:rPr>
            </w:pPr>
            <w:r w:rsidRPr="00857CE7">
              <w:rPr>
                <w:sz w:val="20"/>
                <w:szCs w:val="20"/>
              </w:rPr>
              <w:t>Production of toolkit for assessing the ecological sustainability of coastal fisheries</w:t>
            </w:r>
          </w:p>
        </w:tc>
        <w:tc>
          <w:tcPr>
            <w:tcW w:w="1276" w:type="dxa"/>
            <w:vAlign w:val="center"/>
          </w:tcPr>
          <w:p w14:paraId="6A248191" w14:textId="77777777" w:rsidR="004241F2" w:rsidRPr="00857CE7" w:rsidRDefault="004241F2" w:rsidP="00F27CBB">
            <w:pPr>
              <w:spacing w:after="0"/>
              <w:jc w:val="left"/>
              <w:rPr>
                <w:sz w:val="20"/>
                <w:szCs w:val="20"/>
              </w:rPr>
            </w:pPr>
          </w:p>
        </w:tc>
        <w:tc>
          <w:tcPr>
            <w:tcW w:w="425" w:type="dxa"/>
            <w:shd w:val="clear" w:color="auto" w:fill="FFFFFF"/>
            <w:vAlign w:val="center"/>
          </w:tcPr>
          <w:p w14:paraId="158B9422" w14:textId="77777777" w:rsidR="004241F2" w:rsidRPr="00857CE7" w:rsidRDefault="004241F2" w:rsidP="00F27CBB">
            <w:pPr>
              <w:spacing w:after="0"/>
              <w:jc w:val="left"/>
              <w:rPr>
                <w:sz w:val="20"/>
                <w:szCs w:val="20"/>
              </w:rPr>
            </w:pPr>
          </w:p>
        </w:tc>
        <w:tc>
          <w:tcPr>
            <w:tcW w:w="425" w:type="dxa"/>
            <w:shd w:val="clear" w:color="auto" w:fill="FFFFFF"/>
            <w:vAlign w:val="center"/>
          </w:tcPr>
          <w:p w14:paraId="26BEAAE1" w14:textId="77777777" w:rsidR="004241F2" w:rsidRPr="00857CE7" w:rsidRDefault="004241F2" w:rsidP="00F27CBB">
            <w:pPr>
              <w:spacing w:after="0"/>
              <w:jc w:val="left"/>
              <w:rPr>
                <w:sz w:val="20"/>
                <w:szCs w:val="20"/>
              </w:rPr>
            </w:pPr>
          </w:p>
        </w:tc>
        <w:tc>
          <w:tcPr>
            <w:tcW w:w="426" w:type="dxa"/>
            <w:shd w:val="clear" w:color="auto" w:fill="FFFFFF"/>
            <w:vAlign w:val="center"/>
          </w:tcPr>
          <w:p w14:paraId="7BAE3AFF" w14:textId="7FB9A72A" w:rsidR="004241F2" w:rsidRPr="00857CE7" w:rsidRDefault="00FE3835" w:rsidP="00F27CBB">
            <w:pPr>
              <w:spacing w:after="0"/>
              <w:jc w:val="left"/>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661A50DB" w14:textId="104EFB42" w:rsidR="004241F2" w:rsidRPr="00857CE7" w:rsidRDefault="00FE3835" w:rsidP="00F27CBB">
            <w:pPr>
              <w:spacing w:after="0"/>
              <w:jc w:val="left"/>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1A9CC418" w14:textId="4109D656" w:rsidR="004241F2" w:rsidRPr="00857CE7" w:rsidRDefault="00FE3835" w:rsidP="00F27CBB">
            <w:pPr>
              <w:spacing w:after="0"/>
              <w:jc w:val="left"/>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0B1B7ABA" w14:textId="31708666" w:rsidR="004241F2" w:rsidRPr="00857CE7" w:rsidRDefault="00FE3835" w:rsidP="00F27CBB">
            <w:pPr>
              <w:spacing w:after="0"/>
              <w:jc w:val="left"/>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383FF947" w14:textId="44E0B2C6" w:rsidR="004241F2" w:rsidRPr="00857CE7" w:rsidRDefault="00FE3835" w:rsidP="00F27CBB">
            <w:pPr>
              <w:spacing w:after="0"/>
              <w:jc w:val="left"/>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094AEC1E" w14:textId="77777777" w:rsidR="004241F2" w:rsidRPr="00857CE7" w:rsidRDefault="004241F2" w:rsidP="00F27CBB">
            <w:pPr>
              <w:spacing w:after="0"/>
              <w:jc w:val="left"/>
              <w:rPr>
                <w:sz w:val="20"/>
                <w:szCs w:val="20"/>
              </w:rPr>
            </w:pPr>
          </w:p>
        </w:tc>
        <w:tc>
          <w:tcPr>
            <w:tcW w:w="425" w:type="dxa"/>
            <w:shd w:val="clear" w:color="auto" w:fill="FFFFFF"/>
            <w:vAlign w:val="center"/>
          </w:tcPr>
          <w:p w14:paraId="1A50EDC7" w14:textId="77777777" w:rsidR="004241F2" w:rsidRPr="00857CE7" w:rsidRDefault="004241F2" w:rsidP="00F27CBB">
            <w:pPr>
              <w:spacing w:after="0"/>
              <w:jc w:val="left"/>
              <w:rPr>
                <w:sz w:val="20"/>
                <w:szCs w:val="20"/>
              </w:rPr>
            </w:pPr>
          </w:p>
        </w:tc>
        <w:tc>
          <w:tcPr>
            <w:tcW w:w="425" w:type="dxa"/>
            <w:shd w:val="clear" w:color="auto" w:fill="FFFFFF"/>
            <w:vAlign w:val="center"/>
          </w:tcPr>
          <w:p w14:paraId="2DBEAB95" w14:textId="77777777" w:rsidR="004241F2" w:rsidRPr="00857CE7" w:rsidRDefault="004241F2" w:rsidP="00F27CBB">
            <w:pPr>
              <w:spacing w:after="0"/>
              <w:jc w:val="left"/>
              <w:rPr>
                <w:sz w:val="20"/>
                <w:szCs w:val="20"/>
              </w:rPr>
            </w:pPr>
          </w:p>
        </w:tc>
        <w:tc>
          <w:tcPr>
            <w:tcW w:w="426" w:type="dxa"/>
            <w:shd w:val="clear" w:color="auto" w:fill="FFFFFF"/>
            <w:vAlign w:val="center"/>
          </w:tcPr>
          <w:p w14:paraId="06C94721" w14:textId="77777777" w:rsidR="004241F2" w:rsidRPr="00857CE7" w:rsidRDefault="004241F2" w:rsidP="00F27CBB">
            <w:pPr>
              <w:spacing w:after="0"/>
              <w:jc w:val="left"/>
              <w:rPr>
                <w:sz w:val="20"/>
                <w:szCs w:val="20"/>
              </w:rPr>
            </w:pPr>
          </w:p>
        </w:tc>
        <w:tc>
          <w:tcPr>
            <w:tcW w:w="425" w:type="dxa"/>
            <w:shd w:val="clear" w:color="auto" w:fill="FFFFFF"/>
            <w:vAlign w:val="center"/>
          </w:tcPr>
          <w:p w14:paraId="72BA61DA" w14:textId="77777777" w:rsidR="004241F2" w:rsidRPr="00857CE7" w:rsidRDefault="004241F2" w:rsidP="00F27CBB">
            <w:pPr>
              <w:spacing w:after="0"/>
              <w:jc w:val="left"/>
              <w:rPr>
                <w:sz w:val="20"/>
                <w:szCs w:val="20"/>
              </w:rPr>
            </w:pPr>
          </w:p>
        </w:tc>
        <w:tc>
          <w:tcPr>
            <w:tcW w:w="425" w:type="dxa"/>
            <w:shd w:val="clear" w:color="auto" w:fill="FFFFFF"/>
            <w:vAlign w:val="center"/>
          </w:tcPr>
          <w:p w14:paraId="7348D01E" w14:textId="77777777" w:rsidR="004241F2" w:rsidRPr="00857CE7" w:rsidRDefault="004241F2" w:rsidP="00F27CBB">
            <w:pPr>
              <w:spacing w:after="0"/>
              <w:jc w:val="left"/>
              <w:rPr>
                <w:sz w:val="20"/>
                <w:szCs w:val="20"/>
              </w:rPr>
            </w:pPr>
          </w:p>
        </w:tc>
        <w:tc>
          <w:tcPr>
            <w:tcW w:w="425" w:type="dxa"/>
            <w:shd w:val="clear" w:color="auto" w:fill="FFFFFF"/>
            <w:vAlign w:val="center"/>
          </w:tcPr>
          <w:p w14:paraId="4B650CB4" w14:textId="77777777" w:rsidR="004241F2" w:rsidRPr="00857CE7" w:rsidRDefault="004241F2" w:rsidP="00F27CBB">
            <w:pPr>
              <w:spacing w:after="0"/>
              <w:jc w:val="left"/>
              <w:rPr>
                <w:sz w:val="20"/>
                <w:szCs w:val="20"/>
              </w:rPr>
            </w:pPr>
          </w:p>
        </w:tc>
        <w:tc>
          <w:tcPr>
            <w:tcW w:w="426" w:type="dxa"/>
            <w:shd w:val="clear" w:color="auto" w:fill="FFFFFF"/>
            <w:vAlign w:val="center"/>
          </w:tcPr>
          <w:p w14:paraId="7EA52E54" w14:textId="77777777" w:rsidR="004241F2" w:rsidRPr="00857CE7" w:rsidRDefault="004241F2" w:rsidP="00F27CBB">
            <w:pPr>
              <w:spacing w:after="0"/>
              <w:jc w:val="left"/>
              <w:rPr>
                <w:sz w:val="20"/>
                <w:szCs w:val="20"/>
              </w:rPr>
            </w:pPr>
          </w:p>
        </w:tc>
        <w:tc>
          <w:tcPr>
            <w:tcW w:w="425" w:type="dxa"/>
            <w:shd w:val="clear" w:color="auto" w:fill="FFFFFF"/>
            <w:vAlign w:val="center"/>
          </w:tcPr>
          <w:p w14:paraId="21EF3DA9" w14:textId="77777777" w:rsidR="004241F2" w:rsidRPr="00857CE7" w:rsidRDefault="004241F2" w:rsidP="00F27CBB">
            <w:pPr>
              <w:spacing w:after="0"/>
              <w:jc w:val="left"/>
              <w:rPr>
                <w:sz w:val="20"/>
                <w:szCs w:val="20"/>
              </w:rPr>
            </w:pPr>
          </w:p>
        </w:tc>
        <w:tc>
          <w:tcPr>
            <w:tcW w:w="425" w:type="dxa"/>
            <w:shd w:val="clear" w:color="auto" w:fill="FFFFFF"/>
            <w:vAlign w:val="center"/>
          </w:tcPr>
          <w:p w14:paraId="721D3AA8" w14:textId="77777777" w:rsidR="004241F2" w:rsidRPr="00857CE7" w:rsidRDefault="004241F2" w:rsidP="00F27CBB">
            <w:pPr>
              <w:spacing w:after="0"/>
              <w:jc w:val="left"/>
              <w:rPr>
                <w:sz w:val="20"/>
                <w:szCs w:val="20"/>
              </w:rPr>
            </w:pPr>
          </w:p>
        </w:tc>
        <w:tc>
          <w:tcPr>
            <w:tcW w:w="425" w:type="dxa"/>
            <w:shd w:val="clear" w:color="auto" w:fill="FFFFFF"/>
            <w:vAlign w:val="center"/>
          </w:tcPr>
          <w:p w14:paraId="66603D0F" w14:textId="77777777" w:rsidR="004241F2" w:rsidRPr="00857CE7" w:rsidRDefault="004241F2" w:rsidP="00F27CBB">
            <w:pPr>
              <w:spacing w:after="0"/>
              <w:jc w:val="left"/>
              <w:rPr>
                <w:sz w:val="20"/>
                <w:szCs w:val="20"/>
              </w:rPr>
            </w:pPr>
          </w:p>
        </w:tc>
        <w:tc>
          <w:tcPr>
            <w:tcW w:w="426" w:type="dxa"/>
            <w:shd w:val="clear" w:color="auto" w:fill="FFFFFF"/>
            <w:vAlign w:val="center"/>
          </w:tcPr>
          <w:p w14:paraId="1513565F" w14:textId="77777777" w:rsidR="004241F2" w:rsidRPr="00857CE7" w:rsidRDefault="004241F2" w:rsidP="00F27CBB">
            <w:pPr>
              <w:spacing w:after="0"/>
              <w:jc w:val="left"/>
              <w:rPr>
                <w:sz w:val="20"/>
                <w:szCs w:val="20"/>
              </w:rPr>
            </w:pPr>
          </w:p>
        </w:tc>
        <w:tc>
          <w:tcPr>
            <w:tcW w:w="425" w:type="dxa"/>
            <w:shd w:val="clear" w:color="auto" w:fill="FFFFFF"/>
            <w:vAlign w:val="center"/>
          </w:tcPr>
          <w:p w14:paraId="21E53FE6" w14:textId="77777777" w:rsidR="004241F2" w:rsidRPr="00857CE7" w:rsidRDefault="004241F2" w:rsidP="00F27CBB">
            <w:pPr>
              <w:spacing w:after="0"/>
              <w:jc w:val="left"/>
              <w:rPr>
                <w:sz w:val="20"/>
                <w:szCs w:val="20"/>
              </w:rPr>
            </w:pPr>
          </w:p>
        </w:tc>
      </w:tr>
      <w:tr w:rsidR="004241F2" w:rsidRPr="00857CE7" w14:paraId="76DBF5B0" w14:textId="77777777" w:rsidTr="0034179E">
        <w:trPr>
          <w:trHeight w:val="847"/>
        </w:trPr>
        <w:tc>
          <w:tcPr>
            <w:tcW w:w="2213" w:type="dxa"/>
            <w:vMerge/>
            <w:vAlign w:val="center"/>
          </w:tcPr>
          <w:p w14:paraId="5A394D63" w14:textId="77777777" w:rsidR="004241F2" w:rsidRPr="00857CE7" w:rsidRDefault="004241F2" w:rsidP="00F27CBB">
            <w:pPr>
              <w:spacing w:after="0"/>
              <w:jc w:val="left"/>
              <w:rPr>
                <w:sz w:val="20"/>
                <w:szCs w:val="20"/>
              </w:rPr>
            </w:pPr>
          </w:p>
        </w:tc>
        <w:tc>
          <w:tcPr>
            <w:tcW w:w="1848" w:type="dxa"/>
            <w:vAlign w:val="center"/>
          </w:tcPr>
          <w:p w14:paraId="635AAA00" w14:textId="5E4A0BE8" w:rsidR="004241F2" w:rsidRPr="00857CE7" w:rsidRDefault="00682E4E" w:rsidP="00682E4E">
            <w:pPr>
              <w:spacing w:after="0"/>
              <w:jc w:val="left"/>
              <w:rPr>
                <w:sz w:val="20"/>
                <w:szCs w:val="20"/>
              </w:rPr>
            </w:pPr>
            <w:r w:rsidRPr="00857CE7">
              <w:rPr>
                <w:sz w:val="20"/>
                <w:szCs w:val="20"/>
              </w:rPr>
              <w:t>Pilot-testing and v</w:t>
            </w:r>
            <w:r w:rsidR="00FE3835" w:rsidRPr="00857CE7">
              <w:rPr>
                <w:sz w:val="20"/>
                <w:szCs w:val="20"/>
              </w:rPr>
              <w:t>alidation of the ecological assessment toolkit with all parties concerned</w:t>
            </w:r>
          </w:p>
        </w:tc>
        <w:tc>
          <w:tcPr>
            <w:tcW w:w="1276" w:type="dxa"/>
            <w:vAlign w:val="center"/>
          </w:tcPr>
          <w:p w14:paraId="2838B671" w14:textId="77777777" w:rsidR="004241F2" w:rsidRPr="00857CE7" w:rsidRDefault="004241F2" w:rsidP="00F27CBB">
            <w:pPr>
              <w:spacing w:after="0"/>
              <w:jc w:val="left"/>
              <w:rPr>
                <w:sz w:val="20"/>
                <w:szCs w:val="20"/>
              </w:rPr>
            </w:pPr>
          </w:p>
        </w:tc>
        <w:tc>
          <w:tcPr>
            <w:tcW w:w="425" w:type="dxa"/>
            <w:shd w:val="clear" w:color="auto" w:fill="FFFFFF"/>
            <w:vAlign w:val="center"/>
          </w:tcPr>
          <w:p w14:paraId="22BBCADE" w14:textId="77777777" w:rsidR="004241F2" w:rsidRPr="00857CE7" w:rsidRDefault="004241F2" w:rsidP="00F27CBB">
            <w:pPr>
              <w:spacing w:after="0"/>
              <w:jc w:val="left"/>
              <w:rPr>
                <w:sz w:val="20"/>
                <w:szCs w:val="20"/>
              </w:rPr>
            </w:pPr>
          </w:p>
        </w:tc>
        <w:tc>
          <w:tcPr>
            <w:tcW w:w="425" w:type="dxa"/>
            <w:shd w:val="clear" w:color="auto" w:fill="FFFFFF"/>
            <w:vAlign w:val="center"/>
          </w:tcPr>
          <w:p w14:paraId="19627ADF" w14:textId="77777777" w:rsidR="004241F2" w:rsidRPr="00857CE7" w:rsidRDefault="004241F2" w:rsidP="00F27CBB">
            <w:pPr>
              <w:spacing w:after="0"/>
              <w:jc w:val="left"/>
              <w:rPr>
                <w:sz w:val="20"/>
                <w:szCs w:val="20"/>
              </w:rPr>
            </w:pPr>
          </w:p>
        </w:tc>
        <w:tc>
          <w:tcPr>
            <w:tcW w:w="426" w:type="dxa"/>
            <w:shd w:val="clear" w:color="auto" w:fill="FFFFFF"/>
            <w:vAlign w:val="center"/>
          </w:tcPr>
          <w:p w14:paraId="721076C7" w14:textId="77777777" w:rsidR="004241F2" w:rsidRPr="00857CE7" w:rsidRDefault="004241F2" w:rsidP="00F27CBB">
            <w:pPr>
              <w:spacing w:after="0"/>
              <w:jc w:val="left"/>
              <w:rPr>
                <w:sz w:val="20"/>
                <w:szCs w:val="20"/>
              </w:rPr>
            </w:pPr>
          </w:p>
        </w:tc>
        <w:tc>
          <w:tcPr>
            <w:tcW w:w="425" w:type="dxa"/>
            <w:shd w:val="clear" w:color="auto" w:fill="FFFFFF"/>
            <w:vAlign w:val="center"/>
          </w:tcPr>
          <w:p w14:paraId="7CA9B237" w14:textId="77777777" w:rsidR="004241F2" w:rsidRPr="00857CE7" w:rsidRDefault="004241F2" w:rsidP="00F27CBB">
            <w:pPr>
              <w:spacing w:after="0"/>
              <w:jc w:val="left"/>
              <w:rPr>
                <w:sz w:val="20"/>
                <w:szCs w:val="20"/>
              </w:rPr>
            </w:pPr>
          </w:p>
        </w:tc>
        <w:tc>
          <w:tcPr>
            <w:tcW w:w="425" w:type="dxa"/>
            <w:shd w:val="clear" w:color="auto" w:fill="FFFFFF"/>
            <w:vAlign w:val="center"/>
          </w:tcPr>
          <w:p w14:paraId="1526E6FD" w14:textId="77777777" w:rsidR="004241F2" w:rsidRPr="00857CE7" w:rsidRDefault="004241F2" w:rsidP="00F27CBB">
            <w:pPr>
              <w:spacing w:after="0"/>
              <w:jc w:val="left"/>
              <w:rPr>
                <w:sz w:val="20"/>
                <w:szCs w:val="20"/>
              </w:rPr>
            </w:pPr>
          </w:p>
        </w:tc>
        <w:tc>
          <w:tcPr>
            <w:tcW w:w="425" w:type="dxa"/>
            <w:shd w:val="clear" w:color="auto" w:fill="FFFFFF"/>
            <w:vAlign w:val="center"/>
          </w:tcPr>
          <w:p w14:paraId="107826E5" w14:textId="77777777" w:rsidR="004241F2" w:rsidRPr="00857CE7" w:rsidRDefault="004241F2" w:rsidP="00F27CBB">
            <w:pPr>
              <w:spacing w:after="0"/>
              <w:jc w:val="left"/>
              <w:rPr>
                <w:sz w:val="20"/>
                <w:szCs w:val="20"/>
              </w:rPr>
            </w:pPr>
          </w:p>
        </w:tc>
        <w:tc>
          <w:tcPr>
            <w:tcW w:w="426" w:type="dxa"/>
            <w:shd w:val="clear" w:color="auto" w:fill="FFFFFF"/>
            <w:vAlign w:val="center"/>
          </w:tcPr>
          <w:p w14:paraId="6C78CE65" w14:textId="3F182E84" w:rsidR="004241F2" w:rsidRPr="00857CE7" w:rsidRDefault="00FE3835" w:rsidP="00F27CBB">
            <w:pPr>
              <w:spacing w:after="0"/>
              <w:jc w:val="left"/>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7192E329" w14:textId="207AAA9D" w:rsidR="004241F2" w:rsidRPr="00857CE7" w:rsidRDefault="00FE3835" w:rsidP="00F27CBB">
            <w:pPr>
              <w:spacing w:after="0"/>
              <w:jc w:val="left"/>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2B21A072" w14:textId="77777777" w:rsidR="004241F2" w:rsidRPr="00857CE7" w:rsidRDefault="004241F2" w:rsidP="00F27CBB">
            <w:pPr>
              <w:spacing w:after="0"/>
              <w:jc w:val="left"/>
              <w:rPr>
                <w:sz w:val="20"/>
                <w:szCs w:val="20"/>
              </w:rPr>
            </w:pPr>
          </w:p>
        </w:tc>
        <w:tc>
          <w:tcPr>
            <w:tcW w:w="425" w:type="dxa"/>
            <w:shd w:val="clear" w:color="auto" w:fill="FFFFFF"/>
            <w:vAlign w:val="center"/>
          </w:tcPr>
          <w:p w14:paraId="4414F554" w14:textId="77777777" w:rsidR="004241F2" w:rsidRPr="00857CE7" w:rsidRDefault="004241F2" w:rsidP="00F27CBB">
            <w:pPr>
              <w:spacing w:after="0"/>
              <w:jc w:val="left"/>
              <w:rPr>
                <w:sz w:val="20"/>
                <w:szCs w:val="20"/>
              </w:rPr>
            </w:pPr>
          </w:p>
        </w:tc>
        <w:tc>
          <w:tcPr>
            <w:tcW w:w="426" w:type="dxa"/>
            <w:shd w:val="clear" w:color="auto" w:fill="FFFFFF"/>
            <w:vAlign w:val="center"/>
          </w:tcPr>
          <w:p w14:paraId="73146F07" w14:textId="77777777" w:rsidR="004241F2" w:rsidRPr="00857CE7" w:rsidRDefault="004241F2" w:rsidP="00F27CBB">
            <w:pPr>
              <w:spacing w:after="0"/>
              <w:jc w:val="left"/>
              <w:rPr>
                <w:sz w:val="20"/>
                <w:szCs w:val="20"/>
              </w:rPr>
            </w:pPr>
          </w:p>
        </w:tc>
        <w:tc>
          <w:tcPr>
            <w:tcW w:w="425" w:type="dxa"/>
            <w:shd w:val="clear" w:color="auto" w:fill="FFFFFF"/>
            <w:vAlign w:val="center"/>
          </w:tcPr>
          <w:p w14:paraId="71F465BD" w14:textId="77777777" w:rsidR="004241F2" w:rsidRPr="00857CE7" w:rsidRDefault="004241F2" w:rsidP="00F27CBB">
            <w:pPr>
              <w:spacing w:after="0"/>
              <w:jc w:val="left"/>
              <w:rPr>
                <w:sz w:val="20"/>
                <w:szCs w:val="20"/>
              </w:rPr>
            </w:pPr>
          </w:p>
        </w:tc>
        <w:tc>
          <w:tcPr>
            <w:tcW w:w="425" w:type="dxa"/>
            <w:shd w:val="clear" w:color="auto" w:fill="FFFFFF"/>
            <w:vAlign w:val="center"/>
          </w:tcPr>
          <w:p w14:paraId="47EFE9CA" w14:textId="77777777" w:rsidR="004241F2" w:rsidRPr="00857CE7" w:rsidRDefault="004241F2" w:rsidP="00F27CBB">
            <w:pPr>
              <w:spacing w:after="0"/>
              <w:jc w:val="left"/>
              <w:rPr>
                <w:sz w:val="20"/>
                <w:szCs w:val="20"/>
              </w:rPr>
            </w:pPr>
          </w:p>
        </w:tc>
        <w:tc>
          <w:tcPr>
            <w:tcW w:w="425" w:type="dxa"/>
            <w:shd w:val="clear" w:color="auto" w:fill="FFFFFF"/>
            <w:vAlign w:val="center"/>
          </w:tcPr>
          <w:p w14:paraId="59E8B409" w14:textId="77777777" w:rsidR="004241F2" w:rsidRPr="00857CE7" w:rsidRDefault="004241F2" w:rsidP="00F27CBB">
            <w:pPr>
              <w:spacing w:after="0"/>
              <w:jc w:val="left"/>
              <w:rPr>
                <w:sz w:val="20"/>
                <w:szCs w:val="20"/>
              </w:rPr>
            </w:pPr>
          </w:p>
        </w:tc>
        <w:tc>
          <w:tcPr>
            <w:tcW w:w="426" w:type="dxa"/>
            <w:shd w:val="clear" w:color="auto" w:fill="FFFFFF"/>
            <w:vAlign w:val="center"/>
          </w:tcPr>
          <w:p w14:paraId="4F4FAC50" w14:textId="77777777" w:rsidR="004241F2" w:rsidRPr="00857CE7" w:rsidRDefault="004241F2" w:rsidP="00F27CBB">
            <w:pPr>
              <w:spacing w:after="0"/>
              <w:jc w:val="left"/>
              <w:rPr>
                <w:sz w:val="20"/>
                <w:szCs w:val="20"/>
              </w:rPr>
            </w:pPr>
          </w:p>
        </w:tc>
        <w:tc>
          <w:tcPr>
            <w:tcW w:w="425" w:type="dxa"/>
            <w:shd w:val="clear" w:color="auto" w:fill="FFFFFF"/>
            <w:vAlign w:val="center"/>
          </w:tcPr>
          <w:p w14:paraId="3E925A3F" w14:textId="77777777" w:rsidR="004241F2" w:rsidRPr="00857CE7" w:rsidRDefault="004241F2" w:rsidP="00F27CBB">
            <w:pPr>
              <w:spacing w:after="0"/>
              <w:jc w:val="left"/>
              <w:rPr>
                <w:sz w:val="20"/>
                <w:szCs w:val="20"/>
              </w:rPr>
            </w:pPr>
          </w:p>
        </w:tc>
        <w:tc>
          <w:tcPr>
            <w:tcW w:w="425" w:type="dxa"/>
            <w:shd w:val="clear" w:color="auto" w:fill="FFFFFF"/>
            <w:vAlign w:val="center"/>
          </w:tcPr>
          <w:p w14:paraId="0F9CECEB" w14:textId="77777777" w:rsidR="004241F2" w:rsidRPr="00857CE7" w:rsidRDefault="004241F2" w:rsidP="00F27CBB">
            <w:pPr>
              <w:spacing w:after="0"/>
              <w:jc w:val="left"/>
              <w:rPr>
                <w:sz w:val="20"/>
                <w:szCs w:val="20"/>
              </w:rPr>
            </w:pPr>
          </w:p>
        </w:tc>
        <w:tc>
          <w:tcPr>
            <w:tcW w:w="425" w:type="dxa"/>
            <w:shd w:val="clear" w:color="auto" w:fill="FFFFFF"/>
            <w:vAlign w:val="center"/>
          </w:tcPr>
          <w:p w14:paraId="1239B888" w14:textId="77777777" w:rsidR="004241F2" w:rsidRPr="00857CE7" w:rsidRDefault="004241F2" w:rsidP="00F27CBB">
            <w:pPr>
              <w:spacing w:after="0"/>
              <w:jc w:val="left"/>
              <w:rPr>
                <w:sz w:val="20"/>
                <w:szCs w:val="20"/>
              </w:rPr>
            </w:pPr>
          </w:p>
        </w:tc>
        <w:tc>
          <w:tcPr>
            <w:tcW w:w="426" w:type="dxa"/>
            <w:shd w:val="clear" w:color="auto" w:fill="FFFFFF"/>
            <w:vAlign w:val="center"/>
          </w:tcPr>
          <w:p w14:paraId="4B6905FC" w14:textId="77777777" w:rsidR="004241F2" w:rsidRPr="00857CE7" w:rsidRDefault="004241F2" w:rsidP="00F27CBB">
            <w:pPr>
              <w:spacing w:after="0"/>
              <w:jc w:val="left"/>
              <w:rPr>
                <w:sz w:val="20"/>
                <w:szCs w:val="20"/>
              </w:rPr>
            </w:pPr>
          </w:p>
        </w:tc>
        <w:tc>
          <w:tcPr>
            <w:tcW w:w="425" w:type="dxa"/>
            <w:shd w:val="clear" w:color="auto" w:fill="FFFFFF"/>
            <w:vAlign w:val="center"/>
          </w:tcPr>
          <w:p w14:paraId="17176074" w14:textId="77777777" w:rsidR="004241F2" w:rsidRPr="00857CE7" w:rsidRDefault="004241F2" w:rsidP="00F27CBB">
            <w:pPr>
              <w:spacing w:after="0"/>
              <w:jc w:val="left"/>
              <w:rPr>
                <w:sz w:val="20"/>
                <w:szCs w:val="20"/>
              </w:rPr>
            </w:pPr>
          </w:p>
        </w:tc>
      </w:tr>
      <w:tr w:rsidR="004241F2" w:rsidRPr="00857CE7" w14:paraId="24F2274C" w14:textId="77777777" w:rsidTr="0034179E">
        <w:trPr>
          <w:trHeight w:val="299"/>
        </w:trPr>
        <w:tc>
          <w:tcPr>
            <w:tcW w:w="2213" w:type="dxa"/>
            <w:vMerge w:val="restart"/>
            <w:vAlign w:val="center"/>
          </w:tcPr>
          <w:p w14:paraId="6F6D5FF0" w14:textId="77777777" w:rsidR="004241F2" w:rsidRPr="00857CE7" w:rsidRDefault="004241F2" w:rsidP="00F27CBB">
            <w:pPr>
              <w:spacing w:after="0"/>
              <w:jc w:val="left"/>
              <w:rPr>
                <w:sz w:val="20"/>
                <w:szCs w:val="20"/>
              </w:rPr>
            </w:pPr>
            <w:r w:rsidRPr="00857CE7">
              <w:rPr>
                <w:sz w:val="20"/>
                <w:szCs w:val="20"/>
                <w:u w:val="single"/>
              </w:rPr>
              <w:t>Output 3.1.2</w:t>
            </w:r>
            <w:r w:rsidRPr="00857CE7">
              <w:rPr>
                <w:sz w:val="20"/>
                <w:szCs w:val="20"/>
              </w:rPr>
              <w:t xml:space="preserve"> Fisheries </w:t>
            </w:r>
            <w:r w:rsidRPr="00857CE7">
              <w:rPr>
                <w:sz w:val="20"/>
                <w:szCs w:val="20"/>
              </w:rPr>
              <w:lastRenderedPageBreak/>
              <w:t>Performance Assessment Instrument, for triple-bottom line, developed.</w:t>
            </w:r>
          </w:p>
          <w:p w14:paraId="520675E5" w14:textId="77777777" w:rsidR="004241F2" w:rsidRPr="00857CE7" w:rsidRDefault="004241F2" w:rsidP="00F27CBB">
            <w:pPr>
              <w:spacing w:after="0"/>
              <w:jc w:val="left"/>
              <w:rPr>
                <w:sz w:val="20"/>
                <w:szCs w:val="20"/>
              </w:rPr>
            </w:pPr>
          </w:p>
        </w:tc>
        <w:tc>
          <w:tcPr>
            <w:tcW w:w="1848" w:type="dxa"/>
            <w:vAlign w:val="center"/>
          </w:tcPr>
          <w:p w14:paraId="5CE5A7D5" w14:textId="231600E2" w:rsidR="004241F2" w:rsidRPr="00857CE7" w:rsidRDefault="00FE3835" w:rsidP="00D22F7B">
            <w:pPr>
              <w:rPr>
                <w:sz w:val="20"/>
                <w:szCs w:val="20"/>
              </w:rPr>
            </w:pPr>
            <w:r w:rsidRPr="00857CE7">
              <w:rPr>
                <w:sz w:val="20"/>
                <w:szCs w:val="20"/>
              </w:rPr>
              <w:lastRenderedPageBreak/>
              <w:t>Carrying out a work</w:t>
            </w:r>
            <w:r w:rsidRPr="00857CE7">
              <w:rPr>
                <w:sz w:val="20"/>
                <w:szCs w:val="20"/>
              </w:rPr>
              <w:lastRenderedPageBreak/>
              <w:t>shop for setting framework of F</w:t>
            </w:r>
            <w:r w:rsidR="00D22F7B" w:rsidRPr="00857CE7">
              <w:rPr>
                <w:sz w:val="20"/>
                <w:szCs w:val="20"/>
              </w:rPr>
              <w:t>PAI</w:t>
            </w:r>
            <w:r w:rsidRPr="00857CE7">
              <w:rPr>
                <w:sz w:val="20"/>
                <w:szCs w:val="20"/>
              </w:rPr>
              <w:t xml:space="preserve"> (including</w:t>
            </w:r>
            <w:r w:rsidR="002929A4" w:rsidRPr="00857CE7">
              <w:rPr>
                <w:sz w:val="20"/>
                <w:szCs w:val="20"/>
              </w:rPr>
              <w:t xml:space="preserve"> economic and social aspects)</w:t>
            </w:r>
          </w:p>
        </w:tc>
        <w:tc>
          <w:tcPr>
            <w:tcW w:w="1276" w:type="dxa"/>
            <w:vAlign w:val="center"/>
          </w:tcPr>
          <w:p w14:paraId="716487D1" w14:textId="77777777" w:rsidR="004241F2" w:rsidRPr="00857CE7" w:rsidRDefault="004241F2" w:rsidP="00F27CBB">
            <w:pPr>
              <w:spacing w:after="0"/>
              <w:jc w:val="left"/>
              <w:rPr>
                <w:sz w:val="20"/>
                <w:szCs w:val="20"/>
              </w:rPr>
            </w:pPr>
          </w:p>
        </w:tc>
        <w:tc>
          <w:tcPr>
            <w:tcW w:w="425" w:type="dxa"/>
            <w:shd w:val="clear" w:color="auto" w:fill="FFFFFF"/>
            <w:vAlign w:val="center"/>
          </w:tcPr>
          <w:p w14:paraId="38BB5D47" w14:textId="77777777" w:rsidR="004241F2" w:rsidRPr="00857CE7" w:rsidRDefault="004241F2" w:rsidP="00F27CBB">
            <w:pPr>
              <w:spacing w:after="0"/>
              <w:jc w:val="left"/>
              <w:rPr>
                <w:sz w:val="20"/>
                <w:szCs w:val="20"/>
              </w:rPr>
            </w:pPr>
          </w:p>
        </w:tc>
        <w:tc>
          <w:tcPr>
            <w:tcW w:w="425" w:type="dxa"/>
            <w:shd w:val="clear" w:color="auto" w:fill="FFFFFF"/>
            <w:vAlign w:val="center"/>
          </w:tcPr>
          <w:p w14:paraId="06F64C7B" w14:textId="3FE55CE5" w:rsidR="004241F2" w:rsidRPr="00857CE7" w:rsidRDefault="00FE3835" w:rsidP="00F27CBB">
            <w:pPr>
              <w:spacing w:after="0"/>
              <w:jc w:val="left"/>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31E0BC70" w14:textId="1C6E49C7" w:rsidR="004241F2" w:rsidRPr="00857CE7" w:rsidRDefault="00FE3835" w:rsidP="00F27CBB">
            <w:pPr>
              <w:spacing w:after="0"/>
              <w:jc w:val="left"/>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15A9DF8B" w14:textId="77777777" w:rsidR="004241F2" w:rsidRPr="00857CE7" w:rsidRDefault="004241F2" w:rsidP="00F27CBB">
            <w:pPr>
              <w:spacing w:after="0"/>
              <w:jc w:val="left"/>
              <w:rPr>
                <w:sz w:val="20"/>
                <w:szCs w:val="20"/>
              </w:rPr>
            </w:pPr>
          </w:p>
        </w:tc>
        <w:tc>
          <w:tcPr>
            <w:tcW w:w="425" w:type="dxa"/>
            <w:shd w:val="clear" w:color="auto" w:fill="FFFFFF"/>
            <w:vAlign w:val="center"/>
          </w:tcPr>
          <w:p w14:paraId="30F19C95" w14:textId="77777777" w:rsidR="004241F2" w:rsidRPr="00857CE7" w:rsidRDefault="004241F2" w:rsidP="00F27CBB">
            <w:pPr>
              <w:spacing w:after="0"/>
              <w:jc w:val="left"/>
              <w:rPr>
                <w:sz w:val="20"/>
                <w:szCs w:val="20"/>
              </w:rPr>
            </w:pPr>
          </w:p>
        </w:tc>
        <w:tc>
          <w:tcPr>
            <w:tcW w:w="425" w:type="dxa"/>
            <w:shd w:val="clear" w:color="auto" w:fill="FFFFFF"/>
            <w:vAlign w:val="center"/>
          </w:tcPr>
          <w:p w14:paraId="4010C5BD" w14:textId="77777777" w:rsidR="004241F2" w:rsidRPr="00857CE7" w:rsidRDefault="004241F2" w:rsidP="00F27CBB">
            <w:pPr>
              <w:spacing w:after="0"/>
              <w:jc w:val="left"/>
              <w:rPr>
                <w:sz w:val="20"/>
                <w:szCs w:val="20"/>
              </w:rPr>
            </w:pPr>
          </w:p>
        </w:tc>
        <w:tc>
          <w:tcPr>
            <w:tcW w:w="426" w:type="dxa"/>
            <w:shd w:val="clear" w:color="auto" w:fill="FFFFFF"/>
            <w:vAlign w:val="center"/>
          </w:tcPr>
          <w:p w14:paraId="5E7EB3AF" w14:textId="77777777" w:rsidR="004241F2" w:rsidRPr="00857CE7" w:rsidRDefault="004241F2" w:rsidP="00F27CBB">
            <w:pPr>
              <w:spacing w:after="0"/>
              <w:jc w:val="left"/>
              <w:rPr>
                <w:sz w:val="20"/>
                <w:szCs w:val="20"/>
              </w:rPr>
            </w:pPr>
          </w:p>
        </w:tc>
        <w:tc>
          <w:tcPr>
            <w:tcW w:w="425" w:type="dxa"/>
            <w:shd w:val="clear" w:color="auto" w:fill="FFFFFF"/>
            <w:vAlign w:val="center"/>
          </w:tcPr>
          <w:p w14:paraId="3DC01A1D" w14:textId="77777777" w:rsidR="004241F2" w:rsidRPr="00857CE7" w:rsidRDefault="004241F2" w:rsidP="00F27CBB">
            <w:pPr>
              <w:spacing w:after="0"/>
              <w:jc w:val="left"/>
              <w:rPr>
                <w:sz w:val="20"/>
                <w:szCs w:val="20"/>
              </w:rPr>
            </w:pPr>
          </w:p>
        </w:tc>
        <w:tc>
          <w:tcPr>
            <w:tcW w:w="425" w:type="dxa"/>
            <w:shd w:val="clear" w:color="auto" w:fill="FFFFFF"/>
            <w:vAlign w:val="center"/>
          </w:tcPr>
          <w:p w14:paraId="0DB6A6B3" w14:textId="77777777" w:rsidR="004241F2" w:rsidRPr="00857CE7" w:rsidRDefault="004241F2" w:rsidP="00F27CBB">
            <w:pPr>
              <w:spacing w:after="0"/>
              <w:jc w:val="left"/>
              <w:rPr>
                <w:sz w:val="20"/>
                <w:szCs w:val="20"/>
              </w:rPr>
            </w:pPr>
          </w:p>
        </w:tc>
        <w:tc>
          <w:tcPr>
            <w:tcW w:w="425" w:type="dxa"/>
            <w:shd w:val="clear" w:color="auto" w:fill="FFFFFF"/>
            <w:vAlign w:val="center"/>
          </w:tcPr>
          <w:p w14:paraId="3325E48A" w14:textId="77777777" w:rsidR="004241F2" w:rsidRPr="00857CE7" w:rsidRDefault="004241F2" w:rsidP="00F27CBB">
            <w:pPr>
              <w:spacing w:after="0"/>
              <w:jc w:val="left"/>
              <w:rPr>
                <w:sz w:val="20"/>
                <w:szCs w:val="20"/>
              </w:rPr>
            </w:pPr>
          </w:p>
        </w:tc>
        <w:tc>
          <w:tcPr>
            <w:tcW w:w="426" w:type="dxa"/>
            <w:shd w:val="clear" w:color="auto" w:fill="FFFFFF"/>
            <w:vAlign w:val="center"/>
          </w:tcPr>
          <w:p w14:paraId="4FBD4EDC" w14:textId="77777777" w:rsidR="004241F2" w:rsidRPr="00857CE7" w:rsidRDefault="004241F2" w:rsidP="00F27CBB">
            <w:pPr>
              <w:spacing w:after="0"/>
              <w:jc w:val="left"/>
              <w:rPr>
                <w:sz w:val="20"/>
                <w:szCs w:val="20"/>
              </w:rPr>
            </w:pPr>
          </w:p>
        </w:tc>
        <w:tc>
          <w:tcPr>
            <w:tcW w:w="425" w:type="dxa"/>
            <w:shd w:val="clear" w:color="auto" w:fill="FFFFFF"/>
            <w:vAlign w:val="center"/>
          </w:tcPr>
          <w:p w14:paraId="2C8727C3" w14:textId="77777777" w:rsidR="004241F2" w:rsidRPr="00857CE7" w:rsidRDefault="004241F2" w:rsidP="00F27CBB">
            <w:pPr>
              <w:spacing w:after="0"/>
              <w:jc w:val="left"/>
              <w:rPr>
                <w:sz w:val="20"/>
                <w:szCs w:val="20"/>
              </w:rPr>
            </w:pPr>
          </w:p>
        </w:tc>
        <w:tc>
          <w:tcPr>
            <w:tcW w:w="425" w:type="dxa"/>
            <w:shd w:val="clear" w:color="auto" w:fill="FFFFFF"/>
            <w:vAlign w:val="center"/>
          </w:tcPr>
          <w:p w14:paraId="580D3583" w14:textId="77777777" w:rsidR="004241F2" w:rsidRPr="00857CE7" w:rsidRDefault="004241F2" w:rsidP="00F27CBB">
            <w:pPr>
              <w:spacing w:after="0"/>
              <w:jc w:val="left"/>
              <w:rPr>
                <w:sz w:val="20"/>
                <w:szCs w:val="20"/>
              </w:rPr>
            </w:pPr>
          </w:p>
        </w:tc>
        <w:tc>
          <w:tcPr>
            <w:tcW w:w="425" w:type="dxa"/>
            <w:shd w:val="clear" w:color="auto" w:fill="FFFFFF"/>
            <w:vAlign w:val="center"/>
          </w:tcPr>
          <w:p w14:paraId="0DCABBFC" w14:textId="77777777" w:rsidR="004241F2" w:rsidRPr="00857CE7" w:rsidRDefault="004241F2" w:rsidP="00F27CBB">
            <w:pPr>
              <w:spacing w:after="0"/>
              <w:jc w:val="left"/>
              <w:rPr>
                <w:sz w:val="20"/>
                <w:szCs w:val="20"/>
              </w:rPr>
            </w:pPr>
          </w:p>
        </w:tc>
        <w:tc>
          <w:tcPr>
            <w:tcW w:w="426" w:type="dxa"/>
            <w:shd w:val="clear" w:color="auto" w:fill="FFFFFF"/>
            <w:vAlign w:val="center"/>
          </w:tcPr>
          <w:p w14:paraId="359A5A69" w14:textId="77777777" w:rsidR="004241F2" w:rsidRPr="00857CE7" w:rsidRDefault="004241F2" w:rsidP="00F27CBB">
            <w:pPr>
              <w:spacing w:after="0"/>
              <w:jc w:val="left"/>
              <w:rPr>
                <w:sz w:val="20"/>
                <w:szCs w:val="20"/>
              </w:rPr>
            </w:pPr>
          </w:p>
        </w:tc>
        <w:tc>
          <w:tcPr>
            <w:tcW w:w="425" w:type="dxa"/>
            <w:shd w:val="clear" w:color="auto" w:fill="FFFFFF"/>
            <w:vAlign w:val="center"/>
          </w:tcPr>
          <w:p w14:paraId="7D8B39E5" w14:textId="77777777" w:rsidR="004241F2" w:rsidRPr="00857CE7" w:rsidRDefault="004241F2" w:rsidP="00F27CBB">
            <w:pPr>
              <w:spacing w:after="0"/>
              <w:jc w:val="left"/>
              <w:rPr>
                <w:sz w:val="20"/>
                <w:szCs w:val="20"/>
              </w:rPr>
            </w:pPr>
          </w:p>
        </w:tc>
        <w:tc>
          <w:tcPr>
            <w:tcW w:w="425" w:type="dxa"/>
            <w:shd w:val="clear" w:color="auto" w:fill="FFFFFF"/>
            <w:vAlign w:val="center"/>
          </w:tcPr>
          <w:p w14:paraId="6138F888" w14:textId="77777777" w:rsidR="004241F2" w:rsidRPr="00857CE7" w:rsidRDefault="004241F2" w:rsidP="00F27CBB">
            <w:pPr>
              <w:spacing w:after="0"/>
              <w:jc w:val="left"/>
              <w:rPr>
                <w:sz w:val="20"/>
                <w:szCs w:val="20"/>
              </w:rPr>
            </w:pPr>
          </w:p>
        </w:tc>
        <w:tc>
          <w:tcPr>
            <w:tcW w:w="425" w:type="dxa"/>
            <w:shd w:val="clear" w:color="auto" w:fill="FFFFFF"/>
            <w:vAlign w:val="center"/>
          </w:tcPr>
          <w:p w14:paraId="61A35A70" w14:textId="77777777" w:rsidR="004241F2" w:rsidRPr="00857CE7" w:rsidRDefault="004241F2" w:rsidP="00F27CBB">
            <w:pPr>
              <w:spacing w:after="0"/>
              <w:jc w:val="left"/>
              <w:rPr>
                <w:sz w:val="20"/>
                <w:szCs w:val="20"/>
              </w:rPr>
            </w:pPr>
          </w:p>
        </w:tc>
        <w:tc>
          <w:tcPr>
            <w:tcW w:w="426" w:type="dxa"/>
            <w:shd w:val="clear" w:color="auto" w:fill="FFFFFF"/>
            <w:vAlign w:val="center"/>
          </w:tcPr>
          <w:p w14:paraId="52D15D24" w14:textId="77777777" w:rsidR="004241F2" w:rsidRPr="00857CE7" w:rsidRDefault="004241F2" w:rsidP="00F27CBB">
            <w:pPr>
              <w:spacing w:after="0"/>
              <w:jc w:val="left"/>
              <w:rPr>
                <w:sz w:val="20"/>
                <w:szCs w:val="20"/>
              </w:rPr>
            </w:pPr>
          </w:p>
        </w:tc>
        <w:tc>
          <w:tcPr>
            <w:tcW w:w="425" w:type="dxa"/>
            <w:shd w:val="clear" w:color="auto" w:fill="FFFFFF"/>
            <w:vAlign w:val="center"/>
          </w:tcPr>
          <w:p w14:paraId="44EF21D8" w14:textId="77777777" w:rsidR="004241F2" w:rsidRPr="00857CE7" w:rsidRDefault="004241F2" w:rsidP="00F27CBB">
            <w:pPr>
              <w:spacing w:after="0"/>
              <w:jc w:val="left"/>
              <w:rPr>
                <w:sz w:val="20"/>
                <w:szCs w:val="20"/>
              </w:rPr>
            </w:pPr>
          </w:p>
        </w:tc>
      </w:tr>
      <w:tr w:rsidR="004241F2" w:rsidRPr="00857CE7" w14:paraId="4A306810" w14:textId="77777777" w:rsidTr="0034179E">
        <w:trPr>
          <w:trHeight w:val="1051"/>
        </w:trPr>
        <w:tc>
          <w:tcPr>
            <w:tcW w:w="2213" w:type="dxa"/>
            <w:vMerge/>
            <w:vAlign w:val="center"/>
          </w:tcPr>
          <w:p w14:paraId="78DA618D" w14:textId="77777777" w:rsidR="004241F2" w:rsidRPr="00857CE7" w:rsidRDefault="004241F2" w:rsidP="00F27CBB">
            <w:pPr>
              <w:spacing w:after="0"/>
              <w:jc w:val="left"/>
              <w:rPr>
                <w:sz w:val="20"/>
                <w:szCs w:val="20"/>
              </w:rPr>
            </w:pPr>
          </w:p>
        </w:tc>
        <w:tc>
          <w:tcPr>
            <w:tcW w:w="1848" w:type="dxa"/>
            <w:vAlign w:val="center"/>
          </w:tcPr>
          <w:p w14:paraId="6CDD6158" w14:textId="7EFA432E" w:rsidR="004241F2" w:rsidRPr="00857CE7" w:rsidRDefault="002929A4" w:rsidP="00F27CBB">
            <w:pPr>
              <w:rPr>
                <w:sz w:val="20"/>
                <w:szCs w:val="20"/>
              </w:rPr>
            </w:pPr>
            <w:r w:rsidRPr="00857CE7">
              <w:rPr>
                <w:sz w:val="20"/>
                <w:szCs w:val="20"/>
              </w:rPr>
              <w:t>Development of economic/social performance scorecard</w:t>
            </w:r>
          </w:p>
        </w:tc>
        <w:tc>
          <w:tcPr>
            <w:tcW w:w="1276" w:type="dxa"/>
            <w:vAlign w:val="center"/>
          </w:tcPr>
          <w:p w14:paraId="03EC6861" w14:textId="77777777" w:rsidR="004241F2" w:rsidRPr="00857CE7" w:rsidRDefault="004241F2" w:rsidP="00F27CBB">
            <w:pPr>
              <w:spacing w:after="0"/>
              <w:jc w:val="left"/>
              <w:rPr>
                <w:sz w:val="20"/>
                <w:szCs w:val="20"/>
              </w:rPr>
            </w:pPr>
          </w:p>
        </w:tc>
        <w:tc>
          <w:tcPr>
            <w:tcW w:w="425" w:type="dxa"/>
            <w:shd w:val="clear" w:color="auto" w:fill="FFFFFF"/>
            <w:vAlign w:val="center"/>
          </w:tcPr>
          <w:p w14:paraId="1F6D0B03" w14:textId="77777777" w:rsidR="004241F2" w:rsidRPr="00857CE7" w:rsidRDefault="004241F2" w:rsidP="00F27CBB">
            <w:pPr>
              <w:spacing w:after="0"/>
              <w:jc w:val="left"/>
              <w:rPr>
                <w:sz w:val="20"/>
                <w:szCs w:val="20"/>
              </w:rPr>
            </w:pPr>
          </w:p>
        </w:tc>
        <w:tc>
          <w:tcPr>
            <w:tcW w:w="425" w:type="dxa"/>
            <w:shd w:val="clear" w:color="auto" w:fill="FFFFFF"/>
            <w:vAlign w:val="center"/>
          </w:tcPr>
          <w:p w14:paraId="354C274A" w14:textId="77777777" w:rsidR="004241F2" w:rsidRPr="00857CE7" w:rsidRDefault="004241F2" w:rsidP="00F27CBB">
            <w:pPr>
              <w:spacing w:after="0"/>
              <w:jc w:val="left"/>
              <w:rPr>
                <w:sz w:val="20"/>
                <w:szCs w:val="20"/>
              </w:rPr>
            </w:pPr>
          </w:p>
        </w:tc>
        <w:tc>
          <w:tcPr>
            <w:tcW w:w="426" w:type="dxa"/>
            <w:shd w:val="clear" w:color="auto" w:fill="FFFFFF"/>
            <w:vAlign w:val="center"/>
          </w:tcPr>
          <w:p w14:paraId="458C1A60" w14:textId="75746D23" w:rsidR="004241F2" w:rsidRPr="00857CE7" w:rsidRDefault="002929A4" w:rsidP="00F27CBB">
            <w:pPr>
              <w:spacing w:after="0"/>
              <w:jc w:val="left"/>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2ADC9C35" w14:textId="4AFAD501" w:rsidR="004241F2" w:rsidRPr="00857CE7" w:rsidRDefault="002929A4" w:rsidP="00F27CBB">
            <w:pPr>
              <w:spacing w:after="0"/>
              <w:jc w:val="left"/>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6C617418" w14:textId="13CA71D7" w:rsidR="004241F2" w:rsidRPr="00857CE7" w:rsidRDefault="002929A4" w:rsidP="00F27CBB">
            <w:pPr>
              <w:spacing w:after="0"/>
              <w:jc w:val="left"/>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71AFAA90" w14:textId="79B9C801" w:rsidR="004241F2" w:rsidRPr="00857CE7" w:rsidRDefault="002929A4" w:rsidP="00F27CBB">
            <w:pPr>
              <w:spacing w:after="0"/>
              <w:jc w:val="left"/>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7B2F3B3D" w14:textId="673ABBFB" w:rsidR="004241F2" w:rsidRPr="00857CE7" w:rsidRDefault="002929A4" w:rsidP="00F27CBB">
            <w:pPr>
              <w:spacing w:after="0"/>
              <w:jc w:val="left"/>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5E0086C6" w14:textId="77777777" w:rsidR="004241F2" w:rsidRPr="00857CE7" w:rsidRDefault="004241F2" w:rsidP="00F27CBB">
            <w:pPr>
              <w:spacing w:after="0"/>
              <w:jc w:val="left"/>
              <w:rPr>
                <w:sz w:val="20"/>
                <w:szCs w:val="20"/>
              </w:rPr>
            </w:pPr>
          </w:p>
        </w:tc>
        <w:tc>
          <w:tcPr>
            <w:tcW w:w="425" w:type="dxa"/>
            <w:shd w:val="clear" w:color="auto" w:fill="FFFFFF"/>
            <w:vAlign w:val="center"/>
          </w:tcPr>
          <w:p w14:paraId="553F3E42" w14:textId="77777777" w:rsidR="004241F2" w:rsidRPr="00857CE7" w:rsidRDefault="004241F2" w:rsidP="00F27CBB">
            <w:pPr>
              <w:spacing w:after="0"/>
              <w:jc w:val="left"/>
              <w:rPr>
                <w:sz w:val="20"/>
                <w:szCs w:val="20"/>
              </w:rPr>
            </w:pPr>
          </w:p>
        </w:tc>
        <w:tc>
          <w:tcPr>
            <w:tcW w:w="425" w:type="dxa"/>
            <w:shd w:val="clear" w:color="auto" w:fill="FFFFFF"/>
            <w:vAlign w:val="center"/>
          </w:tcPr>
          <w:p w14:paraId="76444C21" w14:textId="77777777" w:rsidR="004241F2" w:rsidRPr="00857CE7" w:rsidRDefault="004241F2" w:rsidP="00F27CBB">
            <w:pPr>
              <w:spacing w:after="0"/>
              <w:jc w:val="left"/>
              <w:rPr>
                <w:sz w:val="20"/>
                <w:szCs w:val="20"/>
              </w:rPr>
            </w:pPr>
          </w:p>
        </w:tc>
        <w:tc>
          <w:tcPr>
            <w:tcW w:w="426" w:type="dxa"/>
            <w:shd w:val="clear" w:color="auto" w:fill="FFFFFF"/>
            <w:vAlign w:val="center"/>
          </w:tcPr>
          <w:p w14:paraId="35298C3E" w14:textId="77777777" w:rsidR="004241F2" w:rsidRPr="00857CE7" w:rsidRDefault="004241F2" w:rsidP="00F27CBB">
            <w:pPr>
              <w:spacing w:after="0"/>
              <w:jc w:val="left"/>
              <w:rPr>
                <w:sz w:val="20"/>
                <w:szCs w:val="20"/>
              </w:rPr>
            </w:pPr>
          </w:p>
        </w:tc>
        <w:tc>
          <w:tcPr>
            <w:tcW w:w="425" w:type="dxa"/>
            <w:shd w:val="clear" w:color="auto" w:fill="FFFFFF"/>
            <w:vAlign w:val="center"/>
          </w:tcPr>
          <w:p w14:paraId="15F602EA" w14:textId="77777777" w:rsidR="004241F2" w:rsidRPr="00857CE7" w:rsidRDefault="004241F2" w:rsidP="00F27CBB">
            <w:pPr>
              <w:spacing w:after="0"/>
              <w:jc w:val="left"/>
              <w:rPr>
                <w:sz w:val="20"/>
                <w:szCs w:val="20"/>
              </w:rPr>
            </w:pPr>
          </w:p>
        </w:tc>
        <w:tc>
          <w:tcPr>
            <w:tcW w:w="425" w:type="dxa"/>
            <w:shd w:val="clear" w:color="auto" w:fill="FFFFFF"/>
            <w:vAlign w:val="center"/>
          </w:tcPr>
          <w:p w14:paraId="19DA7D10" w14:textId="77777777" w:rsidR="004241F2" w:rsidRPr="00857CE7" w:rsidRDefault="004241F2" w:rsidP="00F27CBB">
            <w:pPr>
              <w:spacing w:after="0"/>
              <w:jc w:val="left"/>
              <w:rPr>
                <w:sz w:val="20"/>
                <w:szCs w:val="20"/>
              </w:rPr>
            </w:pPr>
          </w:p>
        </w:tc>
        <w:tc>
          <w:tcPr>
            <w:tcW w:w="425" w:type="dxa"/>
            <w:shd w:val="clear" w:color="auto" w:fill="FFFFFF"/>
            <w:vAlign w:val="center"/>
          </w:tcPr>
          <w:p w14:paraId="6DFC8F2C" w14:textId="77777777" w:rsidR="004241F2" w:rsidRPr="00857CE7" w:rsidRDefault="004241F2" w:rsidP="00F27CBB">
            <w:pPr>
              <w:spacing w:after="0"/>
              <w:jc w:val="left"/>
              <w:rPr>
                <w:sz w:val="20"/>
                <w:szCs w:val="20"/>
              </w:rPr>
            </w:pPr>
          </w:p>
        </w:tc>
        <w:tc>
          <w:tcPr>
            <w:tcW w:w="426" w:type="dxa"/>
            <w:shd w:val="clear" w:color="auto" w:fill="FFFFFF"/>
            <w:vAlign w:val="center"/>
          </w:tcPr>
          <w:p w14:paraId="0D0D8C50" w14:textId="77777777" w:rsidR="004241F2" w:rsidRPr="00857CE7" w:rsidRDefault="004241F2" w:rsidP="00F27CBB">
            <w:pPr>
              <w:spacing w:after="0"/>
              <w:jc w:val="left"/>
              <w:rPr>
                <w:sz w:val="20"/>
                <w:szCs w:val="20"/>
              </w:rPr>
            </w:pPr>
          </w:p>
        </w:tc>
        <w:tc>
          <w:tcPr>
            <w:tcW w:w="425" w:type="dxa"/>
            <w:shd w:val="clear" w:color="auto" w:fill="FFFFFF"/>
            <w:vAlign w:val="center"/>
          </w:tcPr>
          <w:p w14:paraId="5BCCA051" w14:textId="77777777" w:rsidR="004241F2" w:rsidRPr="00857CE7" w:rsidRDefault="004241F2" w:rsidP="00F27CBB">
            <w:pPr>
              <w:spacing w:after="0"/>
              <w:jc w:val="left"/>
              <w:rPr>
                <w:sz w:val="20"/>
                <w:szCs w:val="20"/>
              </w:rPr>
            </w:pPr>
          </w:p>
        </w:tc>
        <w:tc>
          <w:tcPr>
            <w:tcW w:w="425" w:type="dxa"/>
            <w:shd w:val="clear" w:color="auto" w:fill="FFFFFF"/>
            <w:vAlign w:val="center"/>
          </w:tcPr>
          <w:p w14:paraId="542F39A9" w14:textId="77777777" w:rsidR="004241F2" w:rsidRPr="00857CE7" w:rsidRDefault="004241F2" w:rsidP="00F27CBB">
            <w:pPr>
              <w:spacing w:after="0"/>
              <w:jc w:val="left"/>
              <w:rPr>
                <w:sz w:val="20"/>
                <w:szCs w:val="20"/>
              </w:rPr>
            </w:pPr>
          </w:p>
        </w:tc>
        <w:tc>
          <w:tcPr>
            <w:tcW w:w="425" w:type="dxa"/>
            <w:shd w:val="clear" w:color="auto" w:fill="FFFFFF"/>
            <w:vAlign w:val="center"/>
          </w:tcPr>
          <w:p w14:paraId="32C3FA5D" w14:textId="77777777" w:rsidR="004241F2" w:rsidRPr="00857CE7" w:rsidRDefault="004241F2" w:rsidP="00F27CBB">
            <w:pPr>
              <w:spacing w:after="0"/>
              <w:jc w:val="left"/>
              <w:rPr>
                <w:sz w:val="20"/>
                <w:szCs w:val="20"/>
              </w:rPr>
            </w:pPr>
          </w:p>
        </w:tc>
        <w:tc>
          <w:tcPr>
            <w:tcW w:w="426" w:type="dxa"/>
            <w:shd w:val="clear" w:color="auto" w:fill="FFFFFF"/>
            <w:vAlign w:val="center"/>
          </w:tcPr>
          <w:p w14:paraId="23687FD4" w14:textId="77777777" w:rsidR="004241F2" w:rsidRPr="00857CE7" w:rsidRDefault="004241F2" w:rsidP="00F27CBB">
            <w:pPr>
              <w:spacing w:after="0"/>
              <w:jc w:val="left"/>
              <w:rPr>
                <w:sz w:val="20"/>
                <w:szCs w:val="20"/>
              </w:rPr>
            </w:pPr>
          </w:p>
        </w:tc>
        <w:tc>
          <w:tcPr>
            <w:tcW w:w="425" w:type="dxa"/>
            <w:shd w:val="clear" w:color="auto" w:fill="FFFFFF"/>
            <w:vAlign w:val="center"/>
          </w:tcPr>
          <w:p w14:paraId="7AFCAAC6" w14:textId="77777777" w:rsidR="004241F2" w:rsidRPr="00857CE7" w:rsidRDefault="004241F2" w:rsidP="00F27CBB">
            <w:pPr>
              <w:spacing w:after="0"/>
              <w:jc w:val="left"/>
              <w:rPr>
                <w:sz w:val="20"/>
                <w:szCs w:val="20"/>
              </w:rPr>
            </w:pPr>
          </w:p>
        </w:tc>
      </w:tr>
      <w:tr w:rsidR="004241F2" w:rsidRPr="00857CE7" w14:paraId="6D565001" w14:textId="77777777" w:rsidTr="0034179E">
        <w:trPr>
          <w:trHeight w:val="1051"/>
        </w:trPr>
        <w:tc>
          <w:tcPr>
            <w:tcW w:w="2213" w:type="dxa"/>
            <w:vMerge/>
            <w:vAlign w:val="center"/>
          </w:tcPr>
          <w:p w14:paraId="3E150AA6" w14:textId="77777777" w:rsidR="004241F2" w:rsidRPr="00857CE7" w:rsidRDefault="004241F2" w:rsidP="00F27CBB">
            <w:pPr>
              <w:spacing w:after="0"/>
              <w:jc w:val="left"/>
              <w:rPr>
                <w:sz w:val="20"/>
                <w:szCs w:val="20"/>
              </w:rPr>
            </w:pPr>
          </w:p>
        </w:tc>
        <w:tc>
          <w:tcPr>
            <w:tcW w:w="1848" w:type="dxa"/>
            <w:vAlign w:val="center"/>
          </w:tcPr>
          <w:p w14:paraId="48465E2B" w14:textId="39A093B0" w:rsidR="004241F2" w:rsidRPr="00857CE7" w:rsidRDefault="002929A4" w:rsidP="00F27CBB">
            <w:pPr>
              <w:rPr>
                <w:sz w:val="20"/>
                <w:szCs w:val="20"/>
              </w:rPr>
            </w:pPr>
            <w:r w:rsidRPr="00857CE7">
              <w:rPr>
                <w:sz w:val="20"/>
                <w:szCs w:val="20"/>
              </w:rPr>
              <w:t>Validation of the economic/social performance scorecard</w:t>
            </w:r>
          </w:p>
        </w:tc>
        <w:tc>
          <w:tcPr>
            <w:tcW w:w="1276" w:type="dxa"/>
            <w:vAlign w:val="center"/>
          </w:tcPr>
          <w:p w14:paraId="4E97659F" w14:textId="77777777" w:rsidR="004241F2" w:rsidRPr="00857CE7" w:rsidRDefault="004241F2" w:rsidP="00F27CBB">
            <w:pPr>
              <w:spacing w:after="0"/>
              <w:jc w:val="left"/>
              <w:rPr>
                <w:sz w:val="20"/>
                <w:szCs w:val="20"/>
              </w:rPr>
            </w:pPr>
          </w:p>
        </w:tc>
        <w:tc>
          <w:tcPr>
            <w:tcW w:w="425" w:type="dxa"/>
            <w:shd w:val="clear" w:color="auto" w:fill="FFFFFF"/>
            <w:vAlign w:val="center"/>
          </w:tcPr>
          <w:p w14:paraId="212261FA" w14:textId="77777777" w:rsidR="004241F2" w:rsidRPr="00857CE7" w:rsidRDefault="004241F2" w:rsidP="00F27CBB">
            <w:pPr>
              <w:spacing w:after="0"/>
              <w:jc w:val="left"/>
              <w:rPr>
                <w:sz w:val="20"/>
                <w:szCs w:val="20"/>
              </w:rPr>
            </w:pPr>
          </w:p>
        </w:tc>
        <w:tc>
          <w:tcPr>
            <w:tcW w:w="425" w:type="dxa"/>
            <w:shd w:val="clear" w:color="auto" w:fill="FFFFFF"/>
            <w:vAlign w:val="center"/>
          </w:tcPr>
          <w:p w14:paraId="3F1565CC" w14:textId="77777777" w:rsidR="004241F2" w:rsidRPr="00857CE7" w:rsidRDefault="004241F2" w:rsidP="00F27CBB">
            <w:pPr>
              <w:spacing w:after="0"/>
              <w:jc w:val="left"/>
              <w:rPr>
                <w:sz w:val="20"/>
                <w:szCs w:val="20"/>
              </w:rPr>
            </w:pPr>
          </w:p>
        </w:tc>
        <w:tc>
          <w:tcPr>
            <w:tcW w:w="426" w:type="dxa"/>
            <w:shd w:val="clear" w:color="auto" w:fill="FFFFFF"/>
            <w:vAlign w:val="center"/>
          </w:tcPr>
          <w:p w14:paraId="32EF22DE" w14:textId="77777777" w:rsidR="004241F2" w:rsidRPr="00857CE7" w:rsidRDefault="004241F2" w:rsidP="00F27CBB">
            <w:pPr>
              <w:spacing w:after="0"/>
              <w:jc w:val="left"/>
              <w:rPr>
                <w:sz w:val="20"/>
                <w:szCs w:val="20"/>
              </w:rPr>
            </w:pPr>
          </w:p>
        </w:tc>
        <w:tc>
          <w:tcPr>
            <w:tcW w:w="425" w:type="dxa"/>
            <w:shd w:val="clear" w:color="auto" w:fill="FFFFFF"/>
            <w:vAlign w:val="center"/>
          </w:tcPr>
          <w:p w14:paraId="1B197DBC" w14:textId="77777777" w:rsidR="004241F2" w:rsidRPr="00857CE7" w:rsidRDefault="004241F2" w:rsidP="00F27CBB">
            <w:pPr>
              <w:spacing w:after="0"/>
              <w:jc w:val="left"/>
              <w:rPr>
                <w:sz w:val="20"/>
                <w:szCs w:val="20"/>
              </w:rPr>
            </w:pPr>
          </w:p>
        </w:tc>
        <w:tc>
          <w:tcPr>
            <w:tcW w:w="425" w:type="dxa"/>
            <w:shd w:val="clear" w:color="auto" w:fill="FFFFFF"/>
            <w:vAlign w:val="center"/>
          </w:tcPr>
          <w:p w14:paraId="3BF95C08" w14:textId="77777777" w:rsidR="004241F2" w:rsidRPr="00857CE7" w:rsidRDefault="004241F2" w:rsidP="00F27CBB">
            <w:pPr>
              <w:spacing w:after="0"/>
              <w:jc w:val="left"/>
              <w:rPr>
                <w:sz w:val="20"/>
                <w:szCs w:val="20"/>
              </w:rPr>
            </w:pPr>
          </w:p>
        </w:tc>
        <w:tc>
          <w:tcPr>
            <w:tcW w:w="425" w:type="dxa"/>
            <w:shd w:val="clear" w:color="auto" w:fill="FFFFFF"/>
            <w:vAlign w:val="center"/>
          </w:tcPr>
          <w:p w14:paraId="684C645D" w14:textId="77777777" w:rsidR="004241F2" w:rsidRPr="00857CE7" w:rsidRDefault="004241F2" w:rsidP="00F27CBB">
            <w:pPr>
              <w:spacing w:after="0"/>
              <w:jc w:val="left"/>
              <w:rPr>
                <w:sz w:val="20"/>
                <w:szCs w:val="20"/>
              </w:rPr>
            </w:pPr>
          </w:p>
        </w:tc>
        <w:tc>
          <w:tcPr>
            <w:tcW w:w="426" w:type="dxa"/>
            <w:shd w:val="clear" w:color="auto" w:fill="FFFFFF"/>
            <w:vAlign w:val="center"/>
          </w:tcPr>
          <w:p w14:paraId="55B32C3C" w14:textId="23C32F4C" w:rsidR="004241F2" w:rsidRPr="00857CE7" w:rsidRDefault="0071505B" w:rsidP="00F27CBB">
            <w:pPr>
              <w:spacing w:after="0"/>
              <w:jc w:val="left"/>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55B4DB94" w14:textId="4488B7B8" w:rsidR="004241F2" w:rsidRPr="00857CE7" w:rsidRDefault="0071505B" w:rsidP="00F27CBB">
            <w:pPr>
              <w:spacing w:after="0"/>
              <w:jc w:val="left"/>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1658982E" w14:textId="4791EEF3" w:rsidR="004241F2" w:rsidRPr="00857CE7" w:rsidRDefault="004241F2" w:rsidP="00F27CBB">
            <w:pPr>
              <w:spacing w:after="0"/>
              <w:jc w:val="left"/>
              <w:rPr>
                <w:sz w:val="20"/>
                <w:szCs w:val="20"/>
              </w:rPr>
            </w:pPr>
          </w:p>
        </w:tc>
        <w:tc>
          <w:tcPr>
            <w:tcW w:w="425" w:type="dxa"/>
            <w:shd w:val="clear" w:color="auto" w:fill="FFFFFF"/>
            <w:vAlign w:val="center"/>
          </w:tcPr>
          <w:p w14:paraId="5FD2E743" w14:textId="77777777" w:rsidR="004241F2" w:rsidRPr="00857CE7" w:rsidRDefault="004241F2" w:rsidP="00F27CBB">
            <w:pPr>
              <w:spacing w:after="0"/>
              <w:jc w:val="left"/>
              <w:rPr>
                <w:sz w:val="20"/>
                <w:szCs w:val="20"/>
              </w:rPr>
            </w:pPr>
          </w:p>
        </w:tc>
        <w:tc>
          <w:tcPr>
            <w:tcW w:w="426" w:type="dxa"/>
            <w:shd w:val="clear" w:color="auto" w:fill="FFFFFF"/>
            <w:vAlign w:val="center"/>
          </w:tcPr>
          <w:p w14:paraId="38FEEB47" w14:textId="77777777" w:rsidR="004241F2" w:rsidRPr="00857CE7" w:rsidRDefault="004241F2" w:rsidP="00F27CBB">
            <w:pPr>
              <w:spacing w:after="0"/>
              <w:jc w:val="left"/>
              <w:rPr>
                <w:sz w:val="20"/>
                <w:szCs w:val="20"/>
              </w:rPr>
            </w:pPr>
          </w:p>
        </w:tc>
        <w:tc>
          <w:tcPr>
            <w:tcW w:w="425" w:type="dxa"/>
            <w:shd w:val="clear" w:color="auto" w:fill="FFFFFF"/>
            <w:vAlign w:val="center"/>
          </w:tcPr>
          <w:p w14:paraId="2694D8E3" w14:textId="77777777" w:rsidR="004241F2" w:rsidRPr="00857CE7" w:rsidRDefault="004241F2" w:rsidP="00F27CBB">
            <w:pPr>
              <w:spacing w:after="0"/>
              <w:jc w:val="left"/>
              <w:rPr>
                <w:sz w:val="20"/>
                <w:szCs w:val="20"/>
              </w:rPr>
            </w:pPr>
          </w:p>
        </w:tc>
        <w:tc>
          <w:tcPr>
            <w:tcW w:w="425" w:type="dxa"/>
            <w:shd w:val="clear" w:color="auto" w:fill="FFFFFF"/>
            <w:vAlign w:val="center"/>
          </w:tcPr>
          <w:p w14:paraId="37514AFE" w14:textId="77777777" w:rsidR="004241F2" w:rsidRPr="00857CE7" w:rsidRDefault="004241F2" w:rsidP="00F27CBB">
            <w:pPr>
              <w:spacing w:after="0"/>
              <w:jc w:val="left"/>
              <w:rPr>
                <w:sz w:val="20"/>
                <w:szCs w:val="20"/>
              </w:rPr>
            </w:pPr>
          </w:p>
        </w:tc>
        <w:tc>
          <w:tcPr>
            <w:tcW w:w="425" w:type="dxa"/>
            <w:shd w:val="clear" w:color="auto" w:fill="FFFFFF"/>
            <w:vAlign w:val="center"/>
          </w:tcPr>
          <w:p w14:paraId="44B6B389" w14:textId="77777777" w:rsidR="004241F2" w:rsidRPr="00857CE7" w:rsidRDefault="004241F2" w:rsidP="00F27CBB">
            <w:pPr>
              <w:spacing w:after="0"/>
              <w:jc w:val="left"/>
              <w:rPr>
                <w:sz w:val="20"/>
                <w:szCs w:val="20"/>
              </w:rPr>
            </w:pPr>
          </w:p>
        </w:tc>
        <w:tc>
          <w:tcPr>
            <w:tcW w:w="426" w:type="dxa"/>
            <w:shd w:val="clear" w:color="auto" w:fill="FFFFFF"/>
            <w:vAlign w:val="center"/>
          </w:tcPr>
          <w:p w14:paraId="301270A1" w14:textId="77777777" w:rsidR="004241F2" w:rsidRPr="00857CE7" w:rsidRDefault="004241F2" w:rsidP="00F27CBB">
            <w:pPr>
              <w:spacing w:after="0"/>
              <w:jc w:val="left"/>
              <w:rPr>
                <w:sz w:val="20"/>
                <w:szCs w:val="20"/>
              </w:rPr>
            </w:pPr>
          </w:p>
        </w:tc>
        <w:tc>
          <w:tcPr>
            <w:tcW w:w="425" w:type="dxa"/>
            <w:shd w:val="clear" w:color="auto" w:fill="FFFFFF"/>
            <w:vAlign w:val="center"/>
          </w:tcPr>
          <w:p w14:paraId="4E778C81" w14:textId="77777777" w:rsidR="004241F2" w:rsidRPr="00857CE7" w:rsidRDefault="004241F2" w:rsidP="00F27CBB">
            <w:pPr>
              <w:spacing w:after="0"/>
              <w:jc w:val="left"/>
              <w:rPr>
                <w:sz w:val="20"/>
                <w:szCs w:val="20"/>
              </w:rPr>
            </w:pPr>
          </w:p>
        </w:tc>
        <w:tc>
          <w:tcPr>
            <w:tcW w:w="425" w:type="dxa"/>
            <w:shd w:val="clear" w:color="auto" w:fill="FFFFFF"/>
            <w:vAlign w:val="center"/>
          </w:tcPr>
          <w:p w14:paraId="5B561DA8" w14:textId="77777777" w:rsidR="004241F2" w:rsidRPr="00857CE7" w:rsidRDefault="004241F2" w:rsidP="00F27CBB">
            <w:pPr>
              <w:spacing w:after="0"/>
              <w:jc w:val="left"/>
              <w:rPr>
                <w:sz w:val="20"/>
                <w:szCs w:val="20"/>
              </w:rPr>
            </w:pPr>
          </w:p>
        </w:tc>
        <w:tc>
          <w:tcPr>
            <w:tcW w:w="425" w:type="dxa"/>
            <w:shd w:val="clear" w:color="auto" w:fill="FFFFFF"/>
            <w:vAlign w:val="center"/>
          </w:tcPr>
          <w:p w14:paraId="11BCAC59" w14:textId="77777777" w:rsidR="004241F2" w:rsidRPr="00857CE7" w:rsidRDefault="004241F2" w:rsidP="00F27CBB">
            <w:pPr>
              <w:spacing w:after="0"/>
              <w:jc w:val="left"/>
              <w:rPr>
                <w:sz w:val="20"/>
                <w:szCs w:val="20"/>
              </w:rPr>
            </w:pPr>
          </w:p>
        </w:tc>
        <w:tc>
          <w:tcPr>
            <w:tcW w:w="426" w:type="dxa"/>
            <w:shd w:val="clear" w:color="auto" w:fill="FFFFFF"/>
            <w:vAlign w:val="center"/>
          </w:tcPr>
          <w:p w14:paraId="0E2C7E8B" w14:textId="77777777" w:rsidR="004241F2" w:rsidRPr="00857CE7" w:rsidRDefault="004241F2" w:rsidP="00F27CBB">
            <w:pPr>
              <w:spacing w:after="0"/>
              <w:jc w:val="left"/>
              <w:rPr>
                <w:sz w:val="20"/>
                <w:szCs w:val="20"/>
              </w:rPr>
            </w:pPr>
          </w:p>
        </w:tc>
        <w:tc>
          <w:tcPr>
            <w:tcW w:w="425" w:type="dxa"/>
            <w:shd w:val="clear" w:color="auto" w:fill="FFFFFF"/>
            <w:vAlign w:val="center"/>
          </w:tcPr>
          <w:p w14:paraId="5BFF546A" w14:textId="77777777" w:rsidR="004241F2" w:rsidRPr="00857CE7" w:rsidRDefault="004241F2" w:rsidP="00F27CBB">
            <w:pPr>
              <w:spacing w:after="0"/>
              <w:jc w:val="left"/>
              <w:rPr>
                <w:sz w:val="20"/>
                <w:szCs w:val="20"/>
              </w:rPr>
            </w:pPr>
          </w:p>
        </w:tc>
      </w:tr>
      <w:tr w:rsidR="00D0526F" w:rsidRPr="00857CE7" w14:paraId="234E6EB7" w14:textId="77777777" w:rsidTr="0034179E">
        <w:trPr>
          <w:trHeight w:val="1051"/>
        </w:trPr>
        <w:tc>
          <w:tcPr>
            <w:tcW w:w="2213" w:type="dxa"/>
            <w:vMerge/>
            <w:vAlign w:val="center"/>
          </w:tcPr>
          <w:p w14:paraId="6E2724C8" w14:textId="77777777" w:rsidR="00D0526F" w:rsidRPr="00857CE7" w:rsidRDefault="00D0526F" w:rsidP="00F27CBB">
            <w:pPr>
              <w:spacing w:after="0"/>
              <w:jc w:val="left"/>
              <w:rPr>
                <w:sz w:val="20"/>
                <w:szCs w:val="20"/>
              </w:rPr>
            </w:pPr>
          </w:p>
        </w:tc>
        <w:tc>
          <w:tcPr>
            <w:tcW w:w="1848" w:type="dxa"/>
            <w:vAlign w:val="center"/>
          </w:tcPr>
          <w:p w14:paraId="6EBAF1E2" w14:textId="7AECBA3D" w:rsidR="00D0526F" w:rsidRPr="00857CE7" w:rsidRDefault="00D0526F" w:rsidP="00D22F7B">
            <w:pPr>
              <w:rPr>
                <w:sz w:val="20"/>
                <w:szCs w:val="20"/>
              </w:rPr>
            </w:pPr>
            <w:r w:rsidRPr="00857CE7">
              <w:rPr>
                <w:sz w:val="20"/>
                <w:szCs w:val="20"/>
              </w:rPr>
              <w:t>Production of F</w:t>
            </w:r>
            <w:r w:rsidR="00D22F7B" w:rsidRPr="00857CE7">
              <w:rPr>
                <w:sz w:val="20"/>
                <w:szCs w:val="20"/>
              </w:rPr>
              <w:t>PAI</w:t>
            </w:r>
            <w:r w:rsidRPr="00857CE7">
              <w:rPr>
                <w:sz w:val="20"/>
                <w:szCs w:val="20"/>
              </w:rPr>
              <w:t xml:space="preserve"> (triple-bottom line).</w:t>
            </w:r>
          </w:p>
        </w:tc>
        <w:tc>
          <w:tcPr>
            <w:tcW w:w="1276" w:type="dxa"/>
            <w:vAlign w:val="center"/>
          </w:tcPr>
          <w:p w14:paraId="14DE543B" w14:textId="77777777" w:rsidR="00D0526F" w:rsidRPr="00857CE7" w:rsidRDefault="00D0526F" w:rsidP="00F27CBB">
            <w:pPr>
              <w:spacing w:after="0"/>
              <w:jc w:val="left"/>
              <w:rPr>
                <w:sz w:val="20"/>
                <w:szCs w:val="20"/>
              </w:rPr>
            </w:pPr>
          </w:p>
        </w:tc>
        <w:tc>
          <w:tcPr>
            <w:tcW w:w="425" w:type="dxa"/>
            <w:shd w:val="clear" w:color="auto" w:fill="FFFFFF"/>
            <w:vAlign w:val="center"/>
          </w:tcPr>
          <w:p w14:paraId="305208EB" w14:textId="77777777" w:rsidR="00D0526F" w:rsidRPr="00857CE7" w:rsidRDefault="00D0526F" w:rsidP="00F27CBB">
            <w:pPr>
              <w:spacing w:after="0"/>
              <w:jc w:val="left"/>
              <w:rPr>
                <w:sz w:val="20"/>
                <w:szCs w:val="20"/>
              </w:rPr>
            </w:pPr>
          </w:p>
        </w:tc>
        <w:tc>
          <w:tcPr>
            <w:tcW w:w="425" w:type="dxa"/>
            <w:shd w:val="clear" w:color="auto" w:fill="FFFFFF"/>
            <w:vAlign w:val="center"/>
          </w:tcPr>
          <w:p w14:paraId="562CDCA9" w14:textId="77777777" w:rsidR="00D0526F" w:rsidRPr="00857CE7" w:rsidRDefault="00D0526F" w:rsidP="00F27CBB">
            <w:pPr>
              <w:spacing w:after="0"/>
              <w:jc w:val="left"/>
              <w:rPr>
                <w:sz w:val="20"/>
                <w:szCs w:val="20"/>
              </w:rPr>
            </w:pPr>
          </w:p>
        </w:tc>
        <w:tc>
          <w:tcPr>
            <w:tcW w:w="426" w:type="dxa"/>
            <w:shd w:val="clear" w:color="auto" w:fill="FFFFFF"/>
            <w:vAlign w:val="center"/>
          </w:tcPr>
          <w:p w14:paraId="121A2F91" w14:textId="77777777" w:rsidR="00D0526F" w:rsidRPr="00857CE7" w:rsidRDefault="00D0526F" w:rsidP="00F27CBB">
            <w:pPr>
              <w:spacing w:after="0"/>
              <w:jc w:val="left"/>
              <w:rPr>
                <w:sz w:val="20"/>
                <w:szCs w:val="20"/>
              </w:rPr>
            </w:pPr>
          </w:p>
        </w:tc>
        <w:tc>
          <w:tcPr>
            <w:tcW w:w="425" w:type="dxa"/>
            <w:shd w:val="clear" w:color="auto" w:fill="FFFFFF"/>
            <w:vAlign w:val="center"/>
          </w:tcPr>
          <w:p w14:paraId="119F7DEF" w14:textId="77777777" w:rsidR="00D0526F" w:rsidRPr="00857CE7" w:rsidRDefault="00D0526F" w:rsidP="00F27CBB">
            <w:pPr>
              <w:spacing w:after="0"/>
              <w:jc w:val="left"/>
              <w:rPr>
                <w:sz w:val="20"/>
                <w:szCs w:val="20"/>
              </w:rPr>
            </w:pPr>
          </w:p>
        </w:tc>
        <w:tc>
          <w:tcPr>
            <w:tcW w:w="425" w:type="dxa"/>
            <w:shd w:val="clear" w:color="auto" w:fill="FFFFFF"/>
            <w:vAlign w:val="center"/>
          </w:tcPr>
          <w:p w14:paraId="2EAEEC67" w14:textId="77777777" w:rsidR="00D0526F" w:rsidRPr="00857CE7" w:rsidRDefault="00D0526F" w:rsidP="00F27CBB">
            <w:pPr>
              <w:spacing w:after="0"/>
              <w:jc w:val="left"/>
              <w:rPr>
                <w:sz w:val="20"/>
                <w:szCs w:val="20"/>
              </w:rPr>
            </w:pPr>
          </w:p>
        </w:tc>
        <w:tc>
          <w:tcPr>
            <w:tcW w:w="425" w:type="dxa"/>
            <w:shd w:val="clear" w:color="auto" w:fill="FFFFFF"/>
            <w:vAlign w:val="center"/>
          </w:tcPr>
          <w:p w14:paraId="07AFF633" w14:textId="77777777" w:rsidR="00D0526F" w:rsidRPr="00857CE7" w:rsidRDefault="00D0526F" w:rsidP="00F27CBB">
            <w:pPr>
              <w:spacing w:after="0"/>
              <w:jc w:val="left"/>
              <w:rPr>
                <w:sz w:val="20"/>
                <w:szCs w:val="20"/>
              </w:rPr>
            </w:pPr>
          </w:p>
        </w:tc>
        <w:tc>
          <w:tcPr>
            <w:tcW w:w="426" w:type="dxa"/>
            <w:shd w:val="clear" w:color="auto" w:fill="FFFFFF"/>
            <w:vAlign w:val="center"/>
          </w:tcPr>
          <w:p w14:paraId="0484C0A6" w14:textId="77777777" w:rsidR="00D0526F" w:rsidRPr="00857CE7" w:rsidRDefault="00D0526F" w:rsidP="00F27CBB">
            <w:pPr>
              <w:spacing w:after="0"/>
              <w:jc w:val="left"/>
              <w:rPr>
                <w:sz w:val="20"/>
                <w:szCs w:val="20"/>
              </w:rPr>
            </w:pPr>
          </w:p>
        </w:tc>
        <w:tc>
          <w:tcPr>
            <w:tcW w:w="425" w:type="dxa"/>
            <w:shd w:val="clear" w:color="auto" w:fill="FFFFFF"/>
            <w:vAlign w:val="center"/>
          </w:tcPr>
          <w:p w14:paraId="73DF43AB" w14:textId="77777777" w:rsidR="00D0526F" w:rsidRPr="00857CE7" w:rsidRDefault="00D0526F" w:rsidP="00F27CBB">
            <w:pPr>
              <w:spacing w:after="0"/>
              <w:jc w:val="left"/>
              <w:rPr>
                <w:sz w:val="20"/>
                <w:szCs w:val="20"/>
              </w:rPr>
            </w:pPr>
          </w:p>
        </w:tc>
        <w:tc>
          <w:tcPr>
            <w:tcW w:w="425" w:type="dxa"/>
            <w:shd w:val="clear" w:color="auto" w:fill="FFFFFF"/>
            <w:vAlign w:val="center"/>
          </w:tcPr>
          <w:p w14:paraId="5733ED22" w14:textId="03D77DCA" w:rsidR="00D0526F" w:rsidRPr="00857CE7" w:rsidRDefault="00D0526F" w:rsidP="00F27CBB">
            <w:pPr>
              <w:spacing w:after="0"/>
              <w:jc w:val="left"/>
              <w:rPr>
                <w:rFonts w:ascii="Wingdings 2" w:eastAsia="MS Mincho" w:hAnsi="Wingdings 2" w:cs="Wingdings 2"/>
                <w:sz w:val="20"/>
                <w:szCs w:val="20"/>
                <w:lang w:eastAsia="ja-JP"/>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7E1D0E7C" w14:textId="7D015617" w:rsidR="00D0526F" w:rsidRPr="00857CE7" w:rsidRDefault="00D0526F" w:rsidP="00F27CBB">
            <w:pPr>
              <w:spacing w:after="0"/>
              <w:jc w:val="left"/>
              <w:rPr>
                <w:rFonts w:ascii="Wingdings 2" w:eastAsia="MS Mincho" w:hAnsi="Wingdings 2" w:cs="Wingdings 2"/>
                <w:sz w:val="20"/>
                <w:szCs w:val="20"/>
                <w:lang w:eastAsia="ja-JP"/>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3BC1A2C8" w14:textId="3750BAE6" w:rsidR="00D0526F" w:rsidRPr="00857CE7" w:rsidRDefault="00D0526F" w:rsidP="00F27CBB">
            <w:pPr>
              <w:spacing w:after="0"/>
              <w:jc w:val="left"/>
              <w:rPr>
                <w:rFonts w:ascii="Wingdings 2" w:eastAsia="MS Mincho" w:hAnsi="Wingdings 2" w:cs="Wingdings 2"/>
                <w:sz w:val="20"/>
                <w:szCs w:val="20"/>
                <w:lang w:eastAsia="ja-JP"/>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0E8EB6B0" w14:textId="77777777" w:rsidR="00D0526F" w:rsidRPr="00857CE7" w:rsidRDefault="00D0526F" w:rsidP="00F27CBB">
            <w:pPr>
              <w:spacing w:after="0"/>
              <w:jc w:val="left"/>
              <w:rPr>
                <w:sz w:val="20"/>
                <w:szCs w:val="20"/>
              </w:rPr>
            </w:pPr>
          </w:p>
        </w:tc>
        <w:tc>
          <w:tcPr>
            <w:tcW w:w="425" w:type="dxa"/>
            <w:shd w:val="clear" w:color="auto" w:fill="FFFFFF"/>
            <w:vAlign w:val="center"/>
          </w:tcPr>
          <w:p w14:paraId="14034439" w14:textId="77777777" w:rsidR="00D0526F" w:rsidRPr="00857CE7" w:rsidRDefault="00D0526F" w:rsidP="00F27CBB">
            <w:pPr>
              <w:spacing w:after="0"/>
              <w:jc w:val="left"/>
              <w:rPr>
                <w:sz w:val="20"/>
                <w:szCs w:val="20"/>
              </w:rPr>
            </w:pPr>
          </w:p>
        </w:tc>
        <w:tc>
          <w:tcPr>
            <w:tcW w:w="425" w:type="dxa"/>
            <w:shd w:val="clear" w:color="auto" w:fill="FFFFFF"/>
            <w:vAlign w:val="center"/>
          </w:tcPr>
          <w:p w14:paraId="5C5D00B8" w14:textId="77777777" w:rsidR="00D0526F" w:rsidRPr="00857CE7" w:rsidRDefault="00D0526F" w:rsidP="00F27CBB">
            <w:pPr>
              <w:spacing w:after="0"/>
              <w:jc w:val="left"/>
              <w:rPr>
                <w:sz w:val="20"/>
                <w:szCs w:val="20"/>
              </w:rPr>
            </w:pPr>
          </w:p>
        </w:tc>
        <w:tc>
          <w:tcPr>
            <w:tcW w:w="426" w:type="dxa"/>
            <w:shd w:val="clear" w:color="auto" w:fill="FFFFFF"/>
            <w:vAlign w:val="center"/>
          </w:tcPr>
          <w:p w14:paraId="76F16DA7" w14:textId="77777777" w:rsidR="00D0526F" w:rsidRPr="00857CE7" w:rsidRDefault="00D0526F" w:rsidP="00F27CBB">
            <w:pPr>
              <w:spacing w:after="0"/>
              <w:jc w:val="left"/>
              <w:rPr>
                <w:sz w:val="20"/>
                <w:szCs w:val="20"/>
              </w:rPr>
            </w:pPr>
          </w:p>
        </w:tc>
        <w:tc>
          <w:tcPr>
            <w:tcW w:w="425" w:type="dxa"/>
            <w:shd w:val="clear" w:color="auto" w:fill="FFFFFF"/>
            <w:vAlign w:val="center"/>
          </w:tcPr>
          <w:p w14:paraId="2708A591" w14:textId="77777777" w:rsidR="00D0526F" w:rsidRPr="00857CE7" w:rsidRDefault="00D0526F" w:rsidP="00F27CBB">
            <w:pPr>
              <w:spacing w:after="0"/>
              <w:jc w:val="left"/>
              <w:rPr>
                <w:sz w:val="20"/>
                <w:szCs w:val="20"/>
              </w:rPr>
            </w:pPr>
          </w:p>
        </w:tc>
        <w:tc>
          <w:tcPr>
            <w:tcW w:w="425" w:type="dxa"/>
            <w:shd w:val="clear" w:color="auto" w:fill="FFFFFF"/>
            <w:vAlign w:val="center"/>
          </w:tcPr>
          <w:p w14:paraId="11C475EF" w14:textId="77777777" w:rsidR="00D0526F" w:rsidRPr="00857CE7" w:rsidRDefault="00D0526F" w:rsidP="00F27CBB">
            <w:pPr>
              <w:spacing w:after="0"/>
              <w:jc w:val="left"/>
              <w:rPr>
                <w:sz w:val="20"/>
                <w:szCs w:val="20"/>
              </w:rPr>
            </w:pPr>
          </w:p>
        </w:tc>
        <w:tc>
          <w:tcPr>
            <w:tcW w:w="425" w:type="dxa"/>
            <w:shd w:val="clear" w:color="auto" w:fill="FFFFFF"/>
            <w:vAlign w:val="center"/>
          </w:tcPr>
          <w:p w14:paraId="38ED0587" w14:textId="77777777" w:rsidR="00D0526F" w:rsidRPr="00857CE7" w:rsidRDefault="00D0526F" w:rsidP="00F27CBB">
            <w:pPr>
              <w:spacing w:after="0"/>
              <w:jc w:val="left"/>
              <w:rPr>
                <w:sz w:val="20"/>
                <w:szCs w:val="20"/>
              </w:rPr>
            </w:pPr>
          </w:p>
        </w:tc>
        <w:tc>
          <w:tcPr>
            <w:tcW w:w="426" w:type="dxa"/>
            <w:shd w:val="clear" w:color="auto" w:fill="FFFFFF"/>
            <w:vAlign w:val="center"/>
          </w:tcPr>
          <w:p w14:paraId="77F9CC41" w14:textId="77777777" w:rsidR="00D0526F" w:rsidRPr="00857CE7" w:rsidRDefault="00D0526F" w:rsidP="00F27CBB">
            <w:pPr>
              <w:spacing w:after="0"/>
              <w:jc w:val="left"/>
              <w:rPr>
                <w:sz w:val="20"/>
                <w:szCs w:val="20"/>
              </w:rPr>
            </w:pPr>
          </w:p>
        </w:tc>
        <w:tc>
          <w:tcPr>
            <w:tcW w:w="425" w:type="dxa"/>
            <w:shd w:val="clear" w:color="auto" w:fill="FFFFFF"/>
            <w:vAlign w:val="center"/>
          </w:tcPr>
          <w:p w14:paraId="451DCD01" w14:textId="77777777" w:rsidR="00D0526F" w:rsidRPr="00857CE7" w:rsidRDefault="00D0526F" w:rsidP="00F27CBB">
            <w:pPr>
              <w:spacing w:after="0"/>
              <w:jc w:val="left"/>
              <w:rPr>
                <w:sz w:val="20"/>
                <w:szCs w:val="20"/>
              </w:rPr>
            </w:pPr>
          </w:p>
        </w:tc>
      </w:tr>
      <w:tr w:rsidR="004241F2" w:rsidRPr="00857CE7" w14:paraId="631DD52F" w14:textId="77777777" w:rsidTr="0034179E">
        <w:trPr>
          <w:trHeight w:val="1051"/>
        </w:trPr>
        <w:tc>
          <w:tcPr>
            <w:tcW w:w="2213" w:type="dxa"/>
            <w:vMerge/>
            <w:vAlign w:val="center"/>
          </w:tcPr>
          <w:p w14:paraId="23482CFA" w14:textId="77777777" w:rsidR="004241F2" w:rsidRPr="00857CE7" w:rsidRDefault="004241F2" w:rsidP="00F27CBB">
            <w:pPr>
              <w:spacing w:after="0"/>
              <w:jc w:val="left"/>
              <w:rPr>
                <w:sz w:val="20"/>
                <w:szCs w:val="20"/>
              </w:rPr>
            </w:pPr>
          </w:p>
        </w:tc>
        <w:tc>
          <w:tcPr>
            <w:tcW w:w="1848" w:type="dxa"/>
            <w:vAlign w:val="center"/>
          </w:tcPr>
          <w:p w14:paraId="22F23AFA" w14:textId="61005A90" w:rsidR="004241F2" w:rsidRPr="00857CE7" w:rsidRDefault="00D0526F" w:rsidP="00D22F7B">
            <w:pPr>
              <w:rPr>
                <w:sz w:val="20"/>
                <w:szCs w:val="20"/>
              </w:rPr>
            </w:pPr>
            <w:r w:rsidRPr="00857CE7">
              <w:rPr>
                <w:sz w:val="20"/>
                <w:szCs w:val="20"/>
              </w:rPr>
              <w:t>Preparation of operation guidelines for F</w:t>
            </w:r>
            <w:r w:rsidR="00D22F7B" w:rsidRPr="00857CE7">
              <w:rPr>
                <w:sz w:val="20"/>
                <w:szCs w:val="20"/>
              </w:rPr>
              <w:t>PAI</w:t>
            </w:r>
            <w:r w:rsidRPr="00857CE7">
              <w:rPr>
                <w:sz w:val="20"/>
                <w:szCs w:val="20"/>
              </w:rPr>
              <w:t xml:space="preserve">  </w:t>
            </w:r>
          </w:p>
        </w:tc>
        <w:tc>
          <w:tcPr>
            <w:tcW w:w="1276" w:type="dxa"/>
            <w:vAlign w:val="center"/>
          </w:tcPr>
          <w:p w14:paraId="41CD5F96" w14:textId="77777777" w:rsidR="004241F2" w:rsidRPr="00857CE7" w:rsidRDefault="004241F2" w:rsidP="00F27CBB">
            <w:pPr>
              <w:spacing w:after="0"/>
              <w:jc w:val="left"/>
              <w:rPr>
                <w:sz w:val="20"/>
                <w:szCs w:val="20"/>
              </w:rPr>
            </w:pPr>
          </w:p>
        </w:tc>
        <w:tc>
          <w:tcPr>
            <w:tcW w:w="425" w:type="dxa"/>
            <w:shd w:val="clear" w:color="auto" w:fill="FFFFFF"/>
            <w:vAlign w:val="center"/>
          </w:tcPr>
          <w:p w14:paraId="7ED8E45D" w14:textId="77777777" w:rsidR="004241F2" w:rsidRPr="00857CE7" w:rsidRDefault="004241F2" w:rsidP="00F27CBB">
            <w:pPr>
              <w:spacing w:after="0"/>
              <w:jc w:val="left"/>
              <w:rPr>
                <w:sz w:val="20"/>
                <w:szCs w:val="20"/>
              </w:rPr>
            </w:pPr>
          </w:p>
        </w:tc>
        <w:tc>
          <w:tcPr>
            <w:tcW w:w="425" w:type="dxa"/>
            <w:shd w:val="clear" w:color="auto" w:fill="FFFFFF"/>
            <w:vAlign w:val="center"/>
          </w:tcPr>
          <w:p w14:paraId="61BDD30C" w14:textId="77777777" w:rsidR="004241F2" w:rsidRPr="00857CE7" w:rsidRDefault="004241F2" w:rsidP="00F27CBB">
            <w:pPr>
              <w:spacing w:after="0"/>
              <w:jc w:val="left"/>
              <w:rPr>
                <w:sz w:val="20"/>
                <w:szCs w:val="20"/>
              </w:rPr>
            </w:pPr>
          </w:p>
        </w:tc>
        <w:tc>
          <w:tcPr>
            <w:tcW w:w="426" w:type="dxa"/>
            <w:shd w:val="clear" w:color="auto" w:fill="FFFFFF"/>
            <w:vAlign w:val="center"/>
          </w:tcPr>
          <w:p w14:paraId="4A565896" w14:textId="77777777" w:rsidR="004241F2" w:rsidRPr="00857CE7" w:rsidRDefault="004241F2" w:rsidP="00F27CBB">
            <w:pPr>
              <w:spacing w:after="0"/>
              <w:jc w:val="left"/>
              <w:rPr>
                <w:sz w:val="20"/>
                <w:szCs w:val="20"/>
              </w:rPr>
            </w:pPr>
          </w:p>
        </w:tc>
        <w:tc>
          <w:tcPr>
            <w:tcW w:w="425" w:type="dxa"/>
            <w:shd w:val="clear" w:color="auto" w:fill="FFFFFF"/>
            <w:vAlign w:val="center"/>
          </w:tcPr>
          <w:p w14:paraId="6D915B8A" w14:textId="77777777" w:rsidR="004241F2" w:rsidRPr="00857CE7" w:rsidRDefault="004241F2" w:rsidP="00F27CBB">
            <w:pPr>
              <w:spacing w:after="0"/>
              <w:jc w:val="left"/>
              <w:rPr>
                <w:sz w:val="20"/>
                <w:szCs w:val="20"/>
              </w:rPr>
            </w:pPr>
          </w:p>
        </w:tc>
        <w:tc>
          <w:tcPr>
            <w:tcW w:w="425" w:type="dxa"/>
            <w:shd w:val="clear" w:color="auto" w:fill="FFFFFF"/>
            <w:vAlign w:val="center"/>
          </w:tcPr>
          <w:p w14:paraId="7C71B04B" w14:textId="77777777" w:rsidR="004241F2" w:rsidRPr="00857CE7" w:rsidRDefault="004241F2" w:rsidP="00F27CBB">
            <w:pPr>
              <w:spacing w:after="0"/>
              <w:jc w:val="left"/>
              <w:rPr>
                <w:sz w:val="20"/>
                <w:szCs w:val="20"/>
              </w:rPr>
            </w:pPr>
          </w:p>
        </w:tc>
        <w:tc>
          <w:tcPr>
            <w:tcW w:w="425" w:type="dxa"/>
            <w:shd w:val="clear" w:color="auto" w:fill="FFFFFF"/>
            <w:vAlign w:val="center"/>
          </w:tcPr>
          <w:p w14:paraId="3085347E" w14:textId="77777777" w:rsidR="004241F2" w:rsidRPr="00857CE7" w:rsidRDefault="004241F2" w:rsidP="00F27CBB">
            <w:pPr>
              <w:spacing w:after="0"/>
              <w:jc w:val="left"/>
              <w:rPr>
                <w:sz w:val="20"/>
                <w:szCs w:val="20"/>
              </w:rPr>
            </w:pPr>
          </w:p>
        </w:tc>
        <w:tc>
          <w:tcPr>
            <w:tcW w:w="426" w:type="dxa"/>
            <w:shd w:val="clear" w:color="auto" w:fill="FFFFFF"/>
            <w:vAlign w:val="center"/>
          </w:tcPr>
          <w:p w14:paraId="013B9A5F" w14:textId="77777777" w:rsidR="004241F2" w:rsidRPr="00857CE7" w:rsidRDefault="004241F2" w:rsidP="00F27CBB">
            <w:pPr>
              <w:spacing w:after="0"/>
              <w:jc w:val="left"/>
              <w:rPr>
                <w:sz w:val="20"/>
                <w:szCs w:val="20"/>
              </w:rPr>
            </w:pPr>
          </w:p>
        </w:tc>
        <w:tc>
          <w:tcPr>
            <w:tcW w:w="425" w:type="dxa"/>
            <w:shd w:val="clear" w:color="auto" w:fill="FFFFFF"/>
            <w:vAlign w:val="center"/>
          </w:tcPr>
          <w:p w14:paraId="669DE4C2" w14:textId="77777777" w:rsidR="004241F2" w:rsidRPr="00857CE7" w:rsidRDefault="004241F2" w:rsidP="00F27CBB">
            <w:pPr>
              <w:spacing w:after="0"/>
              <w:jc w:val="left"/>
              <w:rPr>
                <w:sz w:val="20"/>
                <w:szCs w:val="20"/>
              </w:rPr>
            </w:pPr>
          </w:p>
        </w:tc>
        <w:tc>
          <w:tcPr>
            <w:tcW w:w="425" w:type="dxa"/>
            <w:shd w:val="clear" w:color="auto" w:fill="FFFFFF"/>
            <w:vAlign w:val="center"/>
          </w:tcPr>
          <w:p w14:paraId="525DD3CC" w14:textId="63F70C43" w:rsidR="004241F2" w:rsidRPr="00857CE7" w:rsidRDefault="004241F2" w:rsidP="00F27CBB">
            <w:pPr>
              <w:spacing w:after="0"/>
              <w:jc w:val="left"/>
              <w:rPr>
                <w:sz w:val="20"/>
                <w:szCs w:val="20"/>
              </w:rPr>
            </w:pPr>
          </w:p>
        </w:tc>
        <w:tc>
          <w:tcPr>
            <w:tcW w:w="425" w:type="dxa"/>
            <w:shd w:val="clear" w:color="auto" w:fill="FFFFFF"/>
            <w:vAlign w:val="center"/>
          </w:tcPr>
          <w:p w14:paraId="74931EEF" w14:textId="4E31B4EF" w:rsidR="004241F2" w:rsidRPr="00857CE7" w:rsidRDefault="004241F2" w:rsidP="00F27CBB">
            <w:pPr>
              <w:spacing w:after="0"/>
              <w:jc w:val="left"/>
              <w:rPr>
                <w:sz w:val="20"/>
                <w:szCs w:val="20"/>
              </w:rPr>
            </w:pPr>
          </w:p>
        </w:tc>
        <w:tc>
          <w:tcPr>
            <w:tcW w:w="426" w:type="dxa"/>
            <w:shd w:val="clear" w:color="auto" w:fill="FFFFFF"/>
            <w:vAlign w:val="center"/>
          </w:tcPr>
          <w:p w14:paraId="4B16B142" w14:textId="7361F439" w:rsidR="004241F2" w:rsidRPr="00857CE7" w:rsidRDefault="00D0526F" w:rsidP="00F27CBB">
            <w:pPr>
              <w:spacing w:after="0"/>
              <w:jc w:val="left"/>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409B0353" w14:textId="0FE31344" w:rsidR="004241F2" w:rsidRPr="00857CE7" w:rsidRDefault="00D0526F" w:rsidP="00F27CBB">
            <w:pPr>
              <w:spacing w:after="0"/>
              <w:jc w:val="left"/>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15DB5288" w14:textId="77777777" w:rsidR="004241F2" w:rsidRPr="00857CE7" w:rsidRDefault="004241F2" w:rsidP="00F27CBB">
            <w:pPr>
              <w:spacing w:after="0"/>
              <w:jc w:val="left"/>
              <w:rPr>
                <w:sz w:val="20"/>
                <w:szCs w:val="20"/>
              </w:rPr>
            </w:pPr>
          </w:p>
        </w:tc>
        <w:tc>
          <w:tcPr>
            <w:tcW w:w="425" w:type="dxa"/>
            <w:shd w:val="clear" w:color="auto" w:fill="FFFFFF"/>
            <w:vAlign w:val="center"/>
          </w:tcPr>
          <w:p w14:paraId="19F9FAE8" w14:textId="77777777" w:rsidR="004241F2" w:rsidRPr="00857CE7" w:rsidRDefault="004241F2" w:rsidP="00F27CBB">
            <w:pPr>
              <w:spacing w:after="0"/>
              <w:jc w:val="left"/>
              <w:rPr>
                <w:sz w:val="20"/>
                <w:szCs w:val="20"/>
              </w:rPr>
            </w:pPr>
          </w:p>
        </w:tc>
        <w:tc>
          <w:tcPr>
            <w:tcW w:w="426" w:type="dxa"/>
            <w:shd w:val="clear" w:color="auto" w:fill="FFFFFF"/>
            <w:vAlign w:val="center"/>
          </w:tcPr>
          <w:p w14:paraId="261B6568" w14:textId="77777777" w:rsidR="004241F2" w:rsidRPr="00857CE7" w:rsidRDefault="004241F2" w:rsidP="00F27CBB">
            <w:pPr>
              <w:spacing w:after="0"/>
              <w:jc w:val="left"/>
              <w:rPr>
                <w:sz w:val="20"/>
                <w:szCs w:val="20"/>
              </w:rPr>
            </w:pPr>
          </w:p>
        </w:tc>
        <w:tc>
          <w:tcPr>
            <w:tcW w:w="425" w:type="dxa"/>
            <w:shd w:val="clear" w:color="auto" w:fill="FFFFFF"/>
            <w:vAlign w:val="center"/>
          </w:tcPr>
          <w:p w14:paraId="040E196E" w14:textId="77777777" w:rsidR="004241F2" w:rsidRPr="00857CE7" w:rsidRDefault="004241F2" w:rsidP="00F27CBB">
            <w:pPr>
              <w:spacing w:after="0"/>
              <w:jc w:val="left"/>
              <w:rPr>
                <w:sz w:val="20"/>
                <w:szCs w:val="20"/>
              </w:rPr>
            </w:pPr>
          </w:p>
        </w:tc>
        <w:tc>
          <w:tcPr>
            <w:tcW w:w="425" w:type="dxa"/>
            <w:shd w:val="clear" w:color="auto" w:fill="FFFFFF"/>
            <w:vAlign w:val="center"/>
          </w:tcPr>
          <w:p w14:paraId="2BF251DA" w14:textId="77777777" w:rsidR="004241F2" w:rsidRPr="00857CE7" w:rsidRDefault="004241F2" w:rsidP="00F27CBB">
            <w:pPr>
              <w:spacing w:after="0"/>
              <w:jc w:val="left"/>
              <w:rPr>
                <w:sz w:val="20"/>
                <w:szCs w:val="20"/>
              </w:rPr>
            </w:pPr>
          </w:p>
        </w:tc>
        <w:tc>
          <w:tcPr>
            <w:tcW w:w="425" w:type="dxa"/>
            <w:shd w:val="clear" w:color="auto" w:fill="FFFFFF"/>
            <w:vAlign w:val="center"/>
          </w:tcPr>
          <w:p w14:paraId="0A3AD737" w14:textId="77777777" w:rsidR="004241F2" w:rsidRPr="00857CE7" w:rsidRDefault="004241F2" w:rsidP="00F27CBB">
            <w:pPr>
              <w:spacing w:after="0"/>
              <w:jc w:val="left"/>
              <w:rPr>
                <w:sz w:val="20"/>
                <w:szCs w:val="20"/>
              </w:rPr>
            </w:pPr>
          </w:p>
        </w:tc>
        <w:tc>
          <w:tcPr>
            <w:tcW w:w="426" w:type="dxa"/>
            <w:shd w:val="clear" w:color="auto" w:fill="FFFFFF"/>
            <w:vAlign w:val="center"/>
          </w:tcPr>
          <w:p w14:paraId="0E5F033E" w14:textId="77777777" w:rsidR="004241F2" w:rsidRPr="00857CE7" w:rsidRDefault="004241F2" w:rsidP="00F27CBB">
            <w:pPr>
              <w:spacing w:after="0"/>
              <w:jc w:val="left"/>
              <w:rPr>
                <w:sz w:val="20"/>
                <w:szCs w:val="20"/>
              </w:rPr>
            </w:pPr>
          </w:p>
        </w:tc>
        <w:tc>
          <w:tcPr>
            <w:tcW w:w="425" w:type="dxa"/>
            <w:shd w:val="clear" w:color="auto" w:fill="FFFFFF"/>
            <w:vAlign w:val="center"/>
          </w:tcPr>
          <w:p w14:paraId="6E0C2615" w14:textId="77777777" w:rsidR="004241F2" w:rsidRPr="00857CE7" w:rsidRDefault="004241F2" w:rsidP="00F27CBB">
            <w:pPr>
              <w:spacing w:after="0"/>
              <w:jc w:val="left"/>
              <w:rPr>
                <w:sz w:val="20"/>
                <w:szCs w:val="20"/>
              </w:rPr>
            </w:pPr>
          </w:p>
        </w:tc>
      </w:tr>
      <w:tr w:rsidR="004241F2" w:rsidRPr="00857CE7" w14:paraId="3845BE35" w14:textId="77777777" w:rsidTr="0034179E">
        <w:trPr>
          <w:trHeight w:val="1051"/>
        </w:trPr>
        <w:tc>
          <w:tcPr>
            <w:tcW w:w="2213" w:type="dxa"/>
            <w:vMerge w:val="restart"/>
            <w:vAlign w:val="center"/>
          </w:tcPr>
          <w:p w14:paraId="538F17F3" w14:textId="7E23C39D" w:rsidR="004241F2" w:rsidRPr="00857CE7" w:rsidRDefault="004241F2" w:rsidP="00F27CBB">
            <w:pPr>
              <w:spacing w:after="0"/>
              <w:jc w:val="left"/>
              <w:rPr>
                <w:sz w:val="20"/>
                <w:szCs w:val="20"/>
              </w:rPr>
            </w:pPr>
            <w:r w:rsidRPr="00857CE7">
              <w:rPr>
                <w:sz w:val="20"/>
                <w:szCs w:val="20"/>
              </w:rPr>
              <w:t>Output 3.1.3 Fisheries Performance Assessment Instrument pilot</w:t>
            </w:r>
            <w:r w:rsidR="00477192" w:rsidRPr="00857CE7">
              <w:rPr>
                <w:sz w:val="20"/>
                <w:szCs w:val="20"/>
              </w:rPr>
              <w:t>-tested and its use technically supported in both CFI and non-CFI fisheries</w:t>
            </w:r>
            <w:r w:rsidRPr="00857CE7">
              <w:rPr>
                <w:sz w:val="20"/>
                <w:szCs w:val="20"/>
              </w:rPr>
              <w:t>.</w:t>
            </w:r>
          </w:p>
        </w:tc>
        <w:tc>
          <w:tcPr>
            <w:tcW w:w="1848" w:type="dxa"/>
            <w:vAlign w:val="center"/>
          </w:tcPr>
          <w:p w14:paraId="3396A76F" w14:textId="1D78CEDC" w:rsidR="004241F2" w:rsidRPr="00857CE7" w:rsidRDefault="006D73C4" w:rsidP="00D22F7B">
            <w:pPr>
              <w:rPr>
                <w:sz w:val="20"/>
                <w:szCs w:val="20"/>
              </w:rPr>
            </w:pPr>
            <w:r w:rsidRPr="00857CE7">
              <w:rPr>
                <w:sz w:val="20"/>
                <w:szCs w:val="20"/>
              </w:rPr>
              <w:t>Pilot-testing of F</w:t>
            </w:r>
            <w:r w:rsidR="00D22F7B" w:rsidRPr="00857CE7">
              <w:rPr>
                <w:sz w:val="20"/>
                <w:szCs w:val="20"/>
              </w:rPr>
              <w:t>PAI</w:t>
            </w:r>
            <w:r w:rsidRPr="00857CE7">
              <w:rPr>
                <w:sz w:val="20"/>
                <w:szCs w:val="20"/>
              </w:rPr>
              <w:t xml:space="preserve"> in CFI-fisheries first, and in non-CFI fisheries second.</w:t>
            </w:r>
          </w:p>
        </w:tc>
        <w:tc>
          <w:tcPr>
            <w:tcW w:w="1276" w:type="dxa"/>
            <w:vAlign w:val="center"/>
          </w:tcPr>
          <w:p w14:paraId="35A22537" w14:textId="77777777" w:rsidR="004241F2" w:rsidRPr="00857CE7" w:rsidRDefault="004241F2" w:rsidP="00F27CBB">
            <w:pPr>
              <w:spacing w:after="0"/>
              <w:jc w:val="left"/>
              <w:rPr>
                <w:sz w:val="20"/>
                <w:szCs w:val="20"/>
              </w:rPr>
            </w:pPr>
          </w:p>
        </w:tc>
        <w:tc>
          <w:tcPr>
            <w:tcW w:w="425" w:type="dxa"/>
            <w:shd w:val="clear" w:color="auto" w:fill="FFFFFF"/>
            <w:vAlign w:val="center"/>
          </w:tcPr>
          <w:p w14:paraId="287A8B4B" w14:textId="77777777" w:rsidR="004241F2" w:rsidRPr="00857CE7" w:rsidRDefault="004241F2" w:rsidP="00F27CBB">
            <w:pPr>
              <w:spacing w:after="0"/>
              <w:jc w:val="left"/>
              <w:rPr>
                <w:sz w:val="20"/>
                <w:szCs w:val="20"/>
              </w:rPr>
            </w:pPr>
          </w:p>
        </w:tc>
        <w:tc>
          <w:tcPr>
            <w:tcW w:w="425" w:type="dxa"/>
            <w:shd w:val="clear" w:color="auto" w:fill="FFFFFF"/>
            <w:vAlign w:val="center"/>
          </w:tcPr>
          <w:p w14:paraId="003E8DB3" w14:textId="77777777" w:rsidR="004241F2" w:rsidRPr="00857CE7" w:rsidRDefault="004241F2" w:rsidP="00F27CBB">
            <w:pPr>
              <w:spacing w:after="0"/>
              <w:jc w:val="left"/>
              <w:rPr>
                <w:sz w:val="20"/>
                <w:szCs w:val="20"/>
              </w:rPr>
            </w:pPr>
          </w:p>
        </w:tc>
        <w:tc>
          <w:tcPr>
            <w:tcW w:w="426" w:type="dxa"/>
            <w:shd w:val="clear" w:color="auto" w:fill="FFFFFF"/>
            <w:vAlign w:val="center"/>
          </w:tcPr>
          <w:p w14:paraId="7ACEAA25" w14:textId="77777777" w:rsidR="004241F2" w:rsidRPr="00857CE7" w:rsidRDefault="004241F2" w:rsidP="00F27CBB">
            <w:pPr>
              <w:spacing w:after="0"/>
              <w:jc w:val="left"/>
              <w:rPr>
                <w:sz w:val="20"/>
                <w:szCs w:val="20"/>
              </w:rPr>
            </w:pPr>
          </w:p>
        </w:tc>
        <w:tc>
          <w:tcPr>
            <w:tcW w:w="425" w:type="dxa"/>
            <w:shd w:val="clear" w:color="auto" w:fill="FFFFFF"/>
            <w:vAlign w:val="center"/>
          </w:tcPr>
          <w:p w14:paraId="65624E64" w14:textId="77777777" w:rsidR="004241F2" w:rsidRPr="00857CE7" w:rsidRDefault="004241F2" w:rsidP="00F27CBB">
            <w:pPr>
              <w:spacing w:after="0"/>
              <w:jc w:val="left"/>
              <w:rPr>
                <w:sz w:val="20"/>
                <w:szCs w:val="20"/>
              </w:rPr>
            </w:pPr>
          </w:p>
        </w:tc>
        <w:tc>
          <w:tcPr>
            <w:tcW w:w="425" w:type="dxa"/>
            <w:shd w:val="clear" w:color="auto" w:fill="FFFFFF"/>
            <w:vAlign w:val="center"/>
          </w:tcPr>
          <w:p w14:paraId="076651C9" w14:textId="77777777" w:rsidR="004241F2" w:rsidRPr="00857CE7" w:rsidRDefault="004241F2" w:rsidP="00F27CBB">
            <w:pPr>
              <w:spacing w:after="0"/>
              <w:jc w:val="left"/>
              <w:rPr>
                <w:sz w:val="20"/>
                <w:szCs w:val="20"/>
              </w:rPr>
            </w:pPr>
          </w:p>
        </w:tc>
        <w:tc>
          <w:tcPr>
            <w:tcW w:w="425" w:type="dxa"/>
            <w:shd w:val="clear" w:color="auto" w:fill="FFFFFF"/>
            <w:vAlign w:val="center"/>
          </w:tcPr>
          <w:p w14:paraId="7B5C3E5E" w14:textId="77777777" w:rsidR="004241F2" w:rsidRPr="00857CE7" w:rsidRDefault="004241F2" w:rsidP="00F27CBB">
            <w:pPr>
              <w:spacing w:after="0"/>
              <w:jc w:val="left"/>
              <w:rPr>
                <w:sz w:val="20"/>
                <w:szCs w:val="20"/>
              </w:rPr>
            </w:pPr>
          </w:p>
        </w:tc>
        <w:tc>
          <w:tcPr>
            <w:tcW w:w="426" w:type="dxa"/>
            <w:shd w:val="clear" w:color="auto" w:fill="FFFFFF"/>
            <w:vAlign w:val="center"/>
          </w:tcPr>
          <w:p w14:paraId="1CD19EC0" w14:textId="77777777" w:rsidR="004241F2" w:rsidRPr="00857CE7" w:rsidRDefault="004241F2" w:rsidP="00F27CBB">
            <w:pPr>
              <w:spacing w:after="0"/>
              <w:jc w:val="left"/>
              <w:rPr>
                <w:sz w:val="20"/>
                <w:szCs w:val="20"/>
              </w:rPr>
            </w:pPr>
          </w:p>
        </w:tc>
        <w:tc>
          <w:tcPr>
            <w:tcW w:w="425" w:type="dxa"/>
            <w:shd w:val="clear" w:color="auto" w:fill="FFFFFF"/>
            <w:vAlign w:val="center"/>
          </w:tcPr>
          <w:p w14:paraId="30C3F64E" w14:textId="77777777" w:rsidR="004241F2" w:rsidRPr="00857CE7" w:rsidRDefault="004241F2" w:rsidP="00F27CBB">
            <w:pPr>
              <w:spacing w:after="0"/>
              <w:jc w:val="left"/>
              <w:rPr>
                <w:sz w:val="20"/>
                <w:szCs w:val="20"/>
              </w:rPr>
            </w:pPr>
          </w:p>
        </w:tc>
        <w:tc>
          <w:tcPr>
            <w:tcW w:w="425" w:type="dxa"/>
            <w:shd w:val="clear" w:color="auto" w:fill="FFFFFF"/>
            <w:vAlign w:val="center"/>
          </w:tcPr>
          <w:p w14:paraId="68CCDDE8" w14:textId="77777777" w:rsidR="004241F2" w:rsidRPr="00857CE7" w:rsidRDefault="004241F2" w:rsidP="00F27CBB">
            <w:pPr>
              <w:spacing w:after="0"/>
              <w:jc w:val="left"/>
              <w:rPr>
                <w:sz w:val="20"/>
                <w:szCs w:val="20"/>
              </w:rPr>
            </w:pPr>
          </w:p>
        </w:tc>
        <w:tc>
          <w:tcPr>
            <w:tcW w:w="425" w:type="dxa"/>
            <w:shd w:val="clear" w:color="auto" w:fill="FFFFFF"/>
            <w:vAlign w:val="center"/>
          </w:tcPr>
          <w:p w14:paraId="166A09BD" w14:textId="77777777" w:rsidR="004241F2" w:rsidRPr="00857CE7" w:rsidRDefault="004241F2" w:rsidP="00F27CBB">
            <w:pPr>
              <w:spacing w:after="0"/>
              <w:jc w:val="left"/>
              <w:rPr>
                <w:sz w:val="20"/>
                <w:szCs w:val="20"/>
              </w:rPr>
            </w:pPr>
          </w:p>
        </w:tc>
        <w:tc>
          <w:tcPr>
            <w:tcW w:w="426" w:type="dxa"/>
            <w:shd w:val="clear" w:color="auto" w:fill="FFFFFF"/>
            <w:vAlign w:val="center"/>
          </w:tcPr>
          <w:p w14:paraId="7D04662E" w14:textId="77777777" w:rsidR="004241F2" w:rsidRPr="00857CE7" w:rsidRDefault="004241F2" w:rsidP="00F27CBB">
            <w:pPr>
              <w:spacing w:after="0"/>
              <w:jc w:val="left"/>
              <w:rPr>
                <w:sz w:val="20"/>
                <w:szCs w:val="20"/>
              </w:rPr>
            </w:pPr>
          </w:p>
        </w:tc>
        <w:tc>
          <w:tcPr>
            <w:tcW w:w="425" w:type="dxa"/>
            <w:shd w:val="clear" w:color="auto" w:fill="FFFFFF"/>
            <w:vAlign w:val="center"/>
          </w:tcPr>
          <w:p w14:paraId="2CD100B4" w14:textId="298ED9A7" w:rsidR="004241F2" w:rsidRPr="00857CE7" w:rsidRDefault="006D73C4" w:rsidP="00F27CBB">
            <w:pPr>
              <w:spacing w:after="0"/>
              <w:jc w:val="left"/>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6914B4F5" w14:textId="5A95A7AF" w:rsidR="004241F2" w:rsidRPr="00857CE7" w:rsidRDefault="006D73C4" w:rsidP="00F27CBB">
            <w:pPr>
              <w:spacing w:after="0"/>
              <w:jc w:val="left"/>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5A6F045A" w14:textId="0E9F46CB" w:rsidR="006D73C4" w:rsidRPr="00857CE7" w:rsidRDefault="006D73C4" w:rsidP="00F27CBB">
            <w:pPr>
              <w:spacing w:after="0"/>
              <w:jc w:val="left"/>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7006D95E" w14:textId="2985748D" w:rsidR="004241F2" w:rsidRPr="00857CE7" w:rsidRDefault="006D73C4" w:rsidP="00F27CBB">
            <w:pPr>
              <w:spacing w:after="0"/>
              <w:jc w:val="left"/>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51CDE1D6" w14:textId="7C15DB62" w:rsidR="004241F2" w:rsidRPr="00857CE7" w:rsidRDefault="006D73C4" w:rsidP="00F27CBB">
            <w:pPr>
              <w:spacing w:after="0"/>
              <w:jc w:val="left"/>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625D9DCA" w14:textId="77777777" w:rsidR="004241F2" w:rsidRPr="00857CE7" w:rsidRDefault="004241F2" w:rsidP="00F27CBB">
            <w:pPr>
              <w:spacing w:after="0"/>
              <w:jc w:val="left"/>
              <w:rPr>
                <w:sz w:val="20"/>
                <w:szCs w:val="20"/>
              </w:rPr>
            </w:pPr>
          </w:p>
        </w:tc>
        <w:tc>
          <w:tcPr>
            <w:tcW w:w="425" w:type="dxa"/>
            <w:shd w:val="clear" w:color="auto" w:fill="FFFFFF"/>
            <w:vAlign w:val="center"/>
          </w:tcPr>
          <w:p w14:paraId="3C7B406D" w14:textId="77777777" w:rsidR="004241F2" w:rsidRPr="00857CE7" w:rsidRDefault="004241F2" w:rsidP="00F27CBB">
            <w:pPr>
              <w:spacing w:after="0"/>
              <w:jc w:val="left"/>
              <w:rPr>
                <w:sz w:val="20"/>
                <w:szCs w:val="20"/>
              </w:rPr>
            </w:pPr>
          </w:p>
        </w:tc>
        <w:tc>
          <w:tcPr>
            <w:tcW w:w="426" w:type="dxa"/>
            <w:shd w:val="clear" w:color="auto" w:fill="FFFFFF"/>
            <w:vAlign w:val="center"/>
          </w:tcPr>
          <w:p w14:paraId="5F635A9B" w14:textId="77777777" w:rsidR="004241F2" w:rsidRPr="00857CE7" w:rsidRDefault="004241F2" w:rsidP="00F27CBB">
            <w:pPr>
              <w:spacing w:after="0"/>
              <w:jc w:val="left"/>
              <w:rPr>
                <w:sz w:val="20"/>
                <w:szCs w:val="20"/>
              </w:rPr>
            </w:pPr>
          </w:p>
        </w:tc>
        <w:tc>
          <w:tcPr>
            <w:tcW w:w="425" w:type="dxa"/>
            <w:shd w:val="clear" w:color="auto" w:fill="FFFFFF"/>
            <w:vAlign w:val="center"/>
          </w:tcPr>
          <w:p w14:paraId="0197D151" w14:textId="77777777" w:rsidR="004241F2" w:rsidRPr="00857CE7" w:rsidRDefault="004241F2" w:rsidP="00F27CBB">
            <w:pPr>
              <w:spacing w:after="0"/>
              <w:jc w:val="left"/>
              <w:rPr>
                <w:sz w:val="20"/>
                <w:szCs w:val="20"/>
              </w:rPr>
            </w:pPr>
          </w:p>
        </w:tc>
      </w:tr>
      <w:tr w:rsidR="006D73C4" w:rsidRPr="00857CE7" w14:paraId="6A85F05A" w14:textId="77777777" w:rsidTr="0034179E">
        <w:trPr>
          <w:trHeight w:val="1051"/>
        </w:trPr>
        <w:tc>
          <w:tcPr>
            <w:tcW w:w="2213" w:type="dxa"/>
            <w:vMerge/>
            <w:vAlign w:val="center"/>
          </w:tcPr>
          <w:p w14:paraId="669ED06B" w14:textId="14D395A9" w:rsidR="006D73C4" w:rsidRPr="00857CE7" w:rsidRDefault="006D73C4" w:rsidP="00F27CBB">
            <w:pPr>
              <w:spacing w:after="0"/>
              <w:jc w:val="left"/>
              <w:rPr>
                <w:sz w:val="20"/>
                <w:szCs w:val="20"/>
              </w:rPr>
            </w:pPr>
          </w:p>
        </w:tc>
        <w:tc>
          <w:tcPr>
            <w:tcW w:w="1848" w:type="dxa"/>
            <w:vAlign w:val="center"/>
          </w:tcPr>
          <w:p w14:paraId="75AE8404" w14:textId="2E3CD4D6" w:rsidR="006D73C4" w:rsidRPr="00857CE7" w:rsidRDefault="006D73C4" w:rsidP="00D22F7B">
            <w:pPr>
              <w:rPr>
                <w:sz w:val="20"/>
                <w:szCs w:val="20"/>
              </w:rPr>
            </w:pPr>
            <w:r w:rsidRPr="00857CE7">
              <w:rPr>
                <w:sz w:val="20"/>
                <w:szCs w:val="20"/>
              </w:rPr>
              <w:t>Completion of design of F</w:t>
            </w:r>
            <w:r w:rsidR="00D22F7B" w:rsidRPr="00857CE7">
              <w:rPr>
                <w:sz w:val="20"/>
                <w:szCs w:val="20"/>
              </w:rPr>
              <w:t>PAI</w:t>
            </w:r>
          </w:p>
        </w:tc>
        <w:tc>
          <w:tcPr>
            <w:tcW w:w="1276" w:type="dxa"/>
            <w:vAlign w:val="center"/>
          </w:tcPr>
          <w:p w14:paraId="430B83EA" w14:textId="77777777" w:rsidR="006D73C4" w:rsidRPr="00857CE7" w:rsidRDefault="006D73C4" w:rsidP="00F27CBB">
            <w:pPr>
              <w:spacing w:after="0"/>
              <w:jc w:val="left"/>
              <w:rPr>
                <w:sz w:val="20"/>
                <w:szCs w:val="20"/>
              </w:rPr>
            </w:pPr>
          </w:p>
        </w:tc>
        <w:tc>
          <w:tcPr>
            <w:tcW w:w="425" w:type="dxa"/>
            <w:shd w:val="clear" w:color="auto" w:fill="FFFFFF"/>
            <w:vAlign w:val="center"/>
          </w:tcPr>
          <w:p w14:paraId="2BD08898" w14:textId="77777777" w:rsidR="006D73C4" w:rsidRPr="00857CE7" w:rsidRDefault="006D73C4" w:rsidP="00F27CBB">
            <w:pPr>
              <w:spacing w:after="0"/>
              <w:jc w:val="left"/>
              <w:rPr>
                <w:sz w:val="20"/>
                <w:szCs w:val="20"/>
              </w:rPr>
            </w:pPr>
          </w:p>
        </w:tc>
        <w:tc>
          <w:tcPr>
            <w:tcW w:w="425" w:type="dxa"/>
            <w:shd w:val="clear" w:color="auto" w:fill="FFFFFF"/>
            <w:vAlign w:val="center"/>
          </w:tcPr>
          <w:p w14:paraId="7A14E7DC" w14:textId="77777777" w:rsidR="006D73C4" w:rsidRPr="00857CE7" w:rsidRDefault="006D73C4" w:rsidP="00F27CBB">
            <w:pPr>
              <w:spacing w:after="0"/>
              <w:jc w:val="left"/>
              <w:rPr>
                <w:sz w:val="20"/>
                <w:szCs w:val="20"/>
              </w:rPr>
            </w:pPr>
          </w:p>
        </w:tc>
        <w:tc>
          <w:tcPr>
            <w:tcW w:w="426" w:type="dxa"/>
            <w:shd w:val="clear" w:color="auto" w:fill="FFFFFF"/>
            <w:vAlign w:val="center"/>
          </w:tcPr>
          <w:p w14:paraId="0F0FEF6A" w14:textId="77777777" w:rsidR="006D73C4" w:rsidRPr="00857CE7" w:rsidRDefault="006D73C4" w:rsidP="00F27CBB">
            <w:pPr>
              <w:spacing w:after="0"/>
              <w:jc w:val="left"/>
              <w:rPr>
                <w:sz w:val="20"/>
                <w:szCs w:val="20"/>
              </w:rPr>
            </w:pPr>
          </w:p>
        </w:tc>
        <w:tc>
          <w:tcPr>
            <w:tcW w:w="425" w:type="dxa"/>
            <w:shd w:val="clear" w:color="auto" w:fill="FFFFFF"/>
            <w:vAlign w:val="center"/>
          </w:tcPr>
          <w:p w14:paraId="71607F29" w14:textId="77777777" w:rsidR="006D73C4" w:rsidRPr="00857CE7" w:rsidRDefault="006D73C4" w:rsidP="00F27CBB">
            <w:pPr>
              <w:spacing w:after="0"/>
              <w:jc w:val="left"/>
              <w:rPr>
                <w:sz w:val="20"/>
                <w:szCs w:val="20"/>
              </w:rPr>
            </w:pPr>
          </w:p>
        </w:tc>
        <w:tc>
          <w:tcPr>
            <w:tcW w:w="425" w:type="dxa"/>
            <w:shd w:val="clear" w:color="auto" w:fill="FFFFFF"/>
            <w:vAlign w:val="center"/>
          </w:tcPr>
          <w:p w14:paraId="1DFB36F1" w14:textId="77777777" w:rsidR="006D73C4" w:rsidRPr="00857CE7" w:rsidRDefault="006D73C4" w:rsidP="00F27CBB">
            <w:pPr>
              <w:spacing w:after="0"/>
              <w:jc w:val="left"/>
              <w:rPr>
                <w:sz w:val="20"/>
                <w:szCs w:val="20"/>
              </w:rPr>
            </w:pPr>
          </w:p>
        </w:tc>
        <w:tc>
          <w:tcPr>
            <w:tcW w:w="425" w:type="dxa"/>
            <w:shd w:val="clear" w:color="auto" w:fill="FFFFFF"/>
            <w:vAlign w:val="center"/>
          </w:tcPr>
          <w:p w14:paraId="49777685" w14:textId="77777777" w:rsidR="006D73C4" w:rsidRPr="00857CE7" w:rsidRDefault="006D73C4" w:rsidP="00F27CBB">
            <w:pPr>
              <w:spacing w:after="0"/>
              <w:jc w:val="left"/>
              <w:rPr>
                <w:sz w:val="20"/>
                <w:szCs w:val="20"/>
              </w:rPr>
            </w:pPr>
          </w:p>
        </w:tc>
        <w:tc>
          <w:tcPr>
            <w:tcW w:w="426" w:type="dxa"/>
            <w:shd w:val="clear" w:color="auto" w:fill="FFFFFF"/>
            <w:vAlign w:val="center"/>
          </w:tcPr>
          <w:p w14:paraId="070AA449" w14:textId="77777777" w:rsidR="006D73C4" w:rsidRPr="00857CE7" w:rsidRDefault="006D73C4" w:rsidP="00F27CBB">
            <w:pPr>
              <w:spacing w:after="0"/>
              <w:jc w:val="left"/>
              <w:rPr>
                <w:sz w:val="20"/>
                <w:szCs w:val="20"/>
              </w:rPr>
            </w:pPr>
          </w:p>
        </w:tc>
        <w:tc>
          <w:tcPr>
            <w:tcW w:w="425" w:type="dxa"/>
            <w:shd w:val="clear" w:color="auto" w:fill="FFFFFF"/>
            <w:vAlign w:val="center"/>
          </w:tcPr>
          <w:p w14:paraId="3E4D4170" w14:textId="77777777" w:rsidR="006D73C4" w:rsidRPr="00857CE7" w:rsidRDefault="006D73C4" w:rsidP="00F27CBB">
            <w:pPr>
              <w:spacing w:after="0"/>
              <w:jc w:val="left"/>
              <w:rPr>
                <w:sz w:val="20"/>
                <w:szCs w:val="20"/>
              </w:rPr>
            </w:pPr>
          </w:p>
        </w:tc>
        <w:tc>
          <w:tcPr>
            <w:tcW w:w="425" w:type="dxa"/>
            <w:shd w:val="clear" w:color="auto" w:fill="FFFFFF"/>
            <w:vAlign w:val="center"/>
          </w:tcPr>
          <w:p w14:paraId="34D43304" w14:textId="77777777" w:rsidR="006D73C4" w:rsidRPr="00857CE7" w:rsidRDefault="006D73C4" w:rsidP="00F27CBB">
            <w:pPr>
              <w:spacing w:after="0"/>
              <w:jc w:val="left"/>
              <w:rPr>
                <w:sz w:val="20"/>
                <w:szCs w:val="20"/>
              </w:rPr>
            </w:pPr>
          </w:p>
        </w:tc>
        <w:tc>
          <w:tcPr>
            <w:tcW w:w="425" w:type="dxa"/>
            <w:shd w:val="clear" w:color="auto" w:fill="FFFFFF"/>
            <w:vAlign w:val="center"/>
          </w:tcPr>
          <w:p w14:paraId="4BB5E550" w14:textId="77777777" w:rsidR="006D73C4" w:rsidRPr="00857CE7" w:rsidRDefault="006D73C4" w:rsidP="00F27CBB">
            <w:pPr>
              <w:spacing w:after="0"/>
              <w:jc w:val="left"/>
              <w:rPr>
                <w:sz w:val="20"/>
                <w:szCs w:val="20"/>
              </w:rPr>
            </w:pPr>
          </w:p>
        </w:tc>
        <w:tc>
          <w:tcPr>
            <w:tcW w:w="426" w:type="dxa"/>
            <w:shd w:val="clear" w:color="auto" w:fill="FFFFFF"/>
            <w:vAlign w:val="center"/>
          </w:tcPr>
          <w:p w14:paraId="1C2B0522" w14:textId="77777777" w:rsidR="006D73C4" w:rsidRPr="00857CE7" w:rsidRDefault="006D73C4" w:rsidP="00F27CBB">
            <w:pPr>
              <w:spacing w:after="0"/>
              <w:jc w:val="left"/>
              <w:rPr>
                <w:sz w:val="20"/>
                <w:szCs w:val="20"/>
              </w:rPr>
            </w:pPr>
          </w:p>
        </w:tc>
        <w:tc>
          <w:tcPr>
            <w:tcW w:w="425" w:type="dxa"/>
            <w:shd w:val="clear" w:color="auto" w:fill="FFFFFF"/>
            <w:vAlign w:val="center"/>
          </w:tcPr>
          <w:p w14:paraId="39709F60" w14:textId="77777777" w:rsidR="006D73C4" w:rsidRPr="00857CE7" w:rsidRDefault="006D73C4" w:rsidP="00F27CBB">
            <w:pPr>
              <w:spacing w:after="0"/>
              <w:jc w:val="left"/>
              <w:rPr>
                <w:sz w:val="20"/>
                <w:szCs w:val="20"/>
              </w:rPr>
            </w:pPr>
          </w:p>
        </w:tc>
        <w:tc>
          <w:tcPr>
            <w:tcW w:w="425" w:type="dxa"/>
            <w:shd w:val="clear" w:color="auto" w:fill="FFFFFF"/>
            <w:vAlign w:val="center"/>
          </w:tcPr>
          <w:p w14:paraId="309EFE4B" w14:textId="77777777" w:rsidR="006D73C4" w:rsidRPr="00857CE7" w:rsidRDefault="006D73C4" w:rsidP="00F27CBB">
            <w:pPr>
              <w:spacing w:after="0"/>
              <w:jc w:val="left"/>
              <w:rPr>
                <w:sz w:val="20"/>
                <w:szCs w:val="20"/>
              </w:rPr>
            </w:pPr>
          </w:p>
        </w:tc>
        <w:tc>
          <w:tcPr>
            <w:tcW w:w="425" w:type="dxa"/>
            <w:shd w:val="clear" w:color="auto" w:fill="FFFFFF"/>
            <w:vAlign w:val="center"/>
          </w:tcPr>
          <w:p w14:paraId="5E8E439C" w14:textId="77777777" w:rsidR="006D73C4" w:rsidRPr="00857CE7" w:rsidRDefault="006D73C4" w:rsidP="00F27CBB">
            <w:pPr>
              <w:spacing w:after="0"/>
              <w:jc w:val="left"/>
              <w:rPr>
                <w:sz w:val="20"/>
                <w:szCs w:val="20"/>
              </w:rPr>
            </w:pPr>
          </w:p>
        </w:tc>
        <w:tc>
          <w:tcPr>
            <w:tcW w:w="426" w:type="dxa"/>
            <w:shd w:val="clear" w:color="auto" w:fill="FFFFFF"/>
            <w:vAlign w:val="center"/>
          </w:tcPr>
          <w:p w14:paraId="12C492A3" w14:textId="77777777" w:rsidR="006D73C4" w:rsidRPr="00857CE7" w:rsidRDefault="006D73C4" w:rsidP="00F27CBB">
            <w:pPr>
              <w:spacing w:after="0"/>
              <w:jc w:val="left"/>
              <w:rPr>
                <w:sz w:val="20"/>
                <w:szCs w:val="20"/>
              </w:rPr>
            </w:pPr>
          </w:p>
        </w:tc>
        <w:tc>
          <w:tcPr>
            <w:tcW w:w="425" w:type="dxa"/>
            <w:shd w:val="clear" w:color="auto" w:fill="FFFFFF"/>
            <w:vAlign w:val="center"/>
          </w:tcPr>
          <w:p w14:paraId="1A3A3E53" w14:textId="29FD1C47" w:rsidR="006D73C4" w:rsidRPr="00857CE7" w:rsidRDefault="006D73C4" w:rsidP="00F27CBB">
            <w:pPr>
              <w:spacing w:after="0"/>
              <w:jc w:val="left"/>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4775B817" w14:textId="61CFD186" w:rsidR="006D73C4" w:rsidRPr="00857CE7" w:rsidRDefault="006D73C4" w:rsidP="00F27CBB">
            <w:pPr>
              <w:spacing w:after="0"/>
              <w:jc w:val="left"/>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0A241E34" w14:textId="1DA53F51" w:rsidR="006D73C4" w:rsidRPr="00857CE7" w:rsidRDefault="006D73C4" w:rsidP="00F27CBB">
            <w:pPr>
              <w:spacing w:after="0"/>
              <w:jc w:val="left"/>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26A76E2F" w14:textId="77777777" w:rsidR="006D73C4" w:rsidRPr="00857CE7" w:rsidRDefault="006D73C4" w:rsidP="00F27CBB">
            <w:pPr>
              <w:spacing w:after="0"/>
              <w:jc w:val="left"/>
              <w:rPr>
                <w:sz w:val="20"/>
                <w:szCs w:val="20"/>
              </w:rPr>
            </w:pPr>
          </w:p>
        </w:tc>
        <w:tc>
          <w:tcPr>
            <w:tcW w:w="425" w:type="dxa"/>
            <w:shd w:val="clear" w:color="auto" w:fill="FFFFFF"/>
            <w:vAlign w:val="center"/>
          </w:tcPr>
          <w:p w14:paraId="003ACAE2" w14:textId="77777777" w:rsidR="006D73C4" w:rsidRPr="00857CE7" w:rsidRDefault="006D73C4" w:rsidP="00F27CBB">
            <w:pPr>
              <w:spacing w:after="0"/>
              <w:jc w:val="left"/>
              <w:rPr>
                <w:sz w:val="20"/>
                <w:szCs w:val="20"/>
              </w:rPr>
            </w:pPr>
          </w:p>
        </w:tc>
      </w:tr>
      <w:tr w:rsidR="006D73C4" w:rsidRPr="00857CE7" w14:paraId="0BA702E6" w14:textId="77777777" w:rsidTr="0034179E">
        <w:trPr>
          <w:trHeight w:val="1051"/>
        </w:trPr>
        <w:tc>
          <w:tcPr>
            <w:tcW w:w="2213" w:type="dxa"/>
            <w:vMerge/>
            <w:vAlign w:val="center"/>
          </w:tcPr>
          <w:p w14:paraId="2F62AC00" w14:textId="77777777" w:rsidR="006D73C4" w:rsidRPr="00857CE7" w:rsidRDefault="006D73C4" w:rsidP="00F27CBB">
            <w:pPr>
              <w:spacing w:after="0"/>
              <w:jc w:val="left"/>
              <w:rPr>
                <w:sz w:val="20"/>
                <w:szCs w:val="20"/>
              </w:rPr>
            </w:pPr>
          </w:p>
        </w:tc>
        <w:tc>
          <w:tcPr>
            <w:tcW w:w="1848" w:type="dxa"/>
            <w:vAlign w:val="center"/>
          </w:tcPr>
          <w:p w14:paraId="776D5529" w14:textId="0D3283DC" w:rsidR="006D73C4" w:rsidRPr="00857CE7" w:rsidRDefault="006D73C4" w:rsidP="00D22F7B">
            <w:pPr>
              <w:spacing w:after="0"/>
              <w:jc w:val="left"/>
              <w:rPr>
                <w:sz w:val="20"/>
                <w:szCs w:val="20"/>
              </w:rPr>
            </w:pPr>
            <w:r w:rsidRPr="00857CE7">
              <w:rPr>
                <w:sz w:val="20"/>
                <w:szCs w:val="20"/>
              </w:rPr>
              <w:t>Provision of training and technical support to all parties in systematic use of F</w:t>
            </w:r>
            <w:r w:rsidR="00D22F7B" w:rsidRPr="00857CE7">
              <w:rPr>
                <w:sz w:val="20"/>
                <w:szCs w:val="20"/>
              </w:rPr>
              <w:t>PAI</w:t>
            </w:r>
            <w:r w:rsidRPr="00857CE7">
              <w:rPr>
                <w:sz w:val="20"/>
                <w:szCs w:val="20"/>
              </w:rPr>
              <w:t xml:space="preserve"> in CFI and non-CFI fisheries, as required.</w:t>
            </w:r>
          </w:p>
        </w:tc>
        <w:tc>
          <w:tcPr>
            <w:tcW w:w="1276" w:type="dxa"/>
            <w:vAlign w:val="center"/>
          </w:tcPr>
          <w:p w14:paraId="38690BF1" w14:textId="77777777" w:rsidR="006D73C4" w:rsidRPr="00857CE7" w:rsidRDefault="006D73C4" w:rsidP="00F27CBB">
            <w:pPr>
              <w:spacing w:after="0"/>
              <w:jc w:val="left"/>
              <w:rPr>
                <w:sz w:val="20"/>
                <w:szCs w:val="20"/>
              </w:rPr>
            </w:pPr>
          </w:p>
        </w:tc>
        <w:tc>
          <w:tcPr>
            <w:tcW w:w="425" w:type="dxa"/>
            <w:shd w:val="clear" w:color="auto" w:fill="FFFFFF"/>
            <w:vAlign w:val="center"/>
          </w:tcPr>
          <w:p w14:paraId="30FBF4BE" w14:textId="77777777" w:rsidR="006D73C4" w:rsidRPr="00857CE7" w:rsidRDefault="006D73C4" w:rsidP="00F27CBB">
            <w:pPr>
              <w:spacing w:after="0"/>
              <w:jc w:val="left"/>
              <w:rPr>
                <w:sz w:val="20"/>
                <w:szCs w:val="20"/>
              </w:rPr>
            </w:pPr>
          </w:p>
        </w:tc>
        <w:tc>
          <w:tcPr>
            <w:tcW w:w="425" w:type="dxa"/>
            <w:shd w:val="clear" w:color="auto" w:fill="FFFFFF"/>
            <w:vAlign w:val="center"/>
          </w:tcPr>
          <w:p w14:paraId="4CE8EED8" w14:textId="77777777" w:rsidR="006D73C4" w:rsidRPr="00857CE7" w:rsidRDefault="006D73C4" w:rsidP="00F27CBB">
            <w:pPr>
              <w:spacing w:after="0"/>
              <w:jc w:val="left"/>
              <w:rPr>
                <w:sz w:val="20"/>
                <w:szCs w:val="20"/>
              </w:rPr>
            </w:pPr>
          </w:p>
        </w:tc>
        <w:tc>
          <w:tcPr>
            <w:tcW w:w="426" w:type="dxa"/>
            <w:shd w:val="clear" w:color="auto" w:fill="FFFFFF"/>
            <w:vAlign w:val="center"/>
          </w:tcPr>
          <w:p w14:paraId="1F1FBBCC" w14:textId="77777777" w:rsidR="006D73C4" w:rsidRPr="00857CE7" w:rsidRDefault="006D73C4" w:rsidP="00F27CBB">
            <w:pPr>
              <w:spacing w:after="0"/>
              <w:jc w:val="left"/>
              <w:rPr>
                <w:sz w:val="20"/>
                <w:szCs w:val="20"/>
              </w:rPr>
            </w:pPr>
          </w:p>
        </w:tc>
        <w:tc>
          <w:tcPr>
            <w:tcW w:w="425" w:type="dxa"/>
            <w:shd w:val="clear" w:color="auto" w:fill="FFFFFF"/>
            <w:vAlign w:val="center"/>
          </w:tcPr>
          <w:p w14:paraId="1F744718" w14:textId="77777777" w:rsidR="006D73C4" w:rsidRPr="00857CE7" w:rsidRDefault="006D73C4" w:rsidP="00F27CBB">
            <w:pPr>
              <w:spacing w:after="0"/>
              <w:jc w:val="left"/>
              <w:rPr>
                <w:sz w:val="20"/>
                <w:szCs w:val="20"/>
              </w:rPr>
            </w:pPr>
          </w:p>
        </w:tc>
        <w:tc>
          <w:tcPr>
            <w:tcW w:w="425" w:type="dxa"/>
            <w:shd w:val="clear" w:color="auto" w:fill="FFFFFF"/>
            <w:vAlign w:val="center"/>
          </w:tcPr>
          <w:p w14:paraId="4AD83038" w14:textId="77777777" w:rsidR="006D73C4" w:rsidRPr="00857CE7" w:rsidRDefault="006D73C4" w:rsidP="00F27CBB">
            <w:pPr>
              <w:spacing w:after="0"/>
              <w:jc w:val="left"/>
              <w:rPr>
                <w:sz w:val="20"/>
                <w:szCs w:val="20"/>
              </w:rPr>
            </w:pPr>
          </w:p>
        </w:tc>
        <w:tc>
          <w:tcPr>
            <w:tcW w:w="425" w:type="dxa"/>
            <w:shd w:val="clear" w:color="auto" w:fill="FFFFFF"/>
            <w:vAlign w:val="center"/>
          </w:tcPr>
          <w:p w14:paraId="62BEBFA4" w14:textId="77777777" w:rsidR="006D73C4" w:rsidRPr="00857CE7" w:rsidRDefault="006D73C4" w:rsidP="00F27CBB">
            <w:pPr>
              <w:spacing w:after="0"/>
              <w:jc w:val="left"/>
              <w:rPr>
                <w:sz w:val="20"/>
                <w:szCs w:val="20"/>
              </w:rPr>
            </w:pPr>
          </w:p>
        </w:tc>
        <w:tc>
          <w:tcPr>
            <w:tcW w:w="426" w:type="dxa"/>
            <w:shd w:val="clear" w:color="auto" w:fill="FFFFFF"/>
            <w:vAlign w:val="center"/>
          </w:tcPr>
          <w:p w14:paraId="4ACAD49D" w14:textId="77777777" w:rsidR="006D73C4" w:rsidRPr="00857CE7" w:rsidRDefault="006D73C4" w:rsidP="00F27CBB">
            <w:pPr>
              <w:spacing w:after="0"/>
              <w:jc w:val="left"/>
              <w:rPr>
                <w:sz w:val="20"/>
                <w:szCs w:val="20"/>
              </w:rPr>
            </w:pPr>
          </w:p>
        </w:tc>
        <w:tc>
          <w:tcPr>
            <w:tcW w:w="425" w:type="dxa"/>
            <w:shd w:val="clear" w:color="auto" w:fill="FFFFFF"/>
            <w:vAlign w:val="center"/>
          </w:tcPr>
          <w:p w14:paraId="624B634D" w14:textId="77777777" w:rsidR="006D73C4" w:rsidRPr="00857CE7" w:rsidRDefault="006D73C4" w:rsidP="00F27CBB">
            <w:pPr>
              <w:spacing w:after="0"/>
              <w:jc w:val="left"/>
              <w:rPr>
                <w:sz w:val="20"/>
                <w:szCs w:val="20"/>
              </w:rPr>
            </w:pPr>
          </w:p>
        </w:tc>
        <w:tc>
          <w:tcPr>
            <w:tcW w:w="425" w:type="dxa"/>
            <w:shd w:val="clear" w:color="auto" w:fill="FFFFFF"/>
            <w:vAlign w:val="center"/>
          </w:tcPr>
          <w:p w14:paraId="012D59C4" w14:textId="77777777" w:rsidR="006D73C4" w:rsidRPr="00857CE7" w:rsidRDefault="006D73C4" w:rsidP="00F27CBB">
            <w:pPr>
              <w:spacing w:after="0"/>
              <w:jc w:val="left"/>
              <w:rPr>
                <w:sz w:val="20"/>
                <w:szCs w:val="20"/>
              </w:rPr>
            </w:pPr>
          </w:p>
        </w:tc>
        <w:tc>
          <w:tcPr>
            <w:tcW w:w="425" w:type="dxa"/>
            <w:shd w:val="clear" w:color="auto" w:fill="FFFFFF"/>
            <w:vAlign w:val="center"/>
          </w:tcPr>
          <w:p w14:paraId="43D9710C" w14:textId="77777777" w:rsidR="006D73C4" w:rsidRPr="00857CE7" w:rsidRDefault="006D73C4" w:rsidP="00F27CBB">
            <w:pPr>
              <w:spacing w:after="0"/>
              <w:jc w:val="left"/>
              <w:rPr>
                <w:sz w:val="20"/>
                <w:szCs w:val="20"/>
              </w:rPr>
            </w:pPr>
          </w:p>
        </w:tc>
        <w:tc>
          <w:tcPr>
            <w:tcW w:w="426" w:type="dxa"/>
            <w:shd w:val="clear" w:color="auto" w:fill="FFFFFF"/>
            <w:vAlign w:val="center"/>
          </w:tcPr>
          <w:p w14:paraId="07D29FB9" w14:textId="77777777" w:rsidR="006D73C4" w:rsidRPr="00857CE7" w:rsidRDefault="006D73C4" w:rsidP="00F27CBB">
            <w:pPr>
              <w:spacing w:after="0"/>
              <w:jc w:val="left"/>
              <w:rPr>
                <w:sz w:val="20"/>
                <w:szCs w:val="20"/>
              </w:rPr>
            </w:pPr>
          </w:p>
        </w:tc>
        <w:tc>
          <w:tcPr>
            <w:tcW w:w="425" w:type="dxa"/>
            <w:shd w:val="clear" w:color="auto" w:fill="FFFFFF"/>
            <w:vAlign w:val="center"/>
          </w:tcPr>
          <w:p w14:paraId="36462A4A" w14:textId="77777777" w:rsidR="006D73C4" w:rsidRPr="00857CE7" w:rsidRDefault="006D73C4" w:rsidP="00F27CBB">
            <w:pPr>
              <w:spacing w:after="0"/>
              <w:jc w:val="left"/>
              <w:rPr>
                <w:sz w:val="20"/>
                <w:szCs w:val="20"/>
              </w:rPr>
            </w:pPr>
          </w:p>
        </w:tc>
        <w:tc>
          <w:tcPr>
            <w:tcW w:w="425" w:type="dxa"/>
            <w:shd w:val="clear" w:color="auto" w:fill="FFFFFF"/>
            <w:vAlign w:val="center"/>
          </w:tcPr>
          <w:p w14:paraId="3CD1278F" w14:textId="77777777" w:rsidR="006D73C4" w:rsidRPr="00857CE7" w:rsidRDefault="006D73C4" w:rsidP="00F27CBB">
            <w:pPr>
              <w:spacing w:after="0"/>
              <w:jc w:val="left"/>
              <w:rPr>
                <w:sz w:val="20"/>
                <w:szCs w:val="20"/>
              </w:rPr>
            </w:pPr>
          </w:p>
        </w:tc>
        <w:tc>
          <w:tcPr>
            <w:tcW w:w="425" w:type="dxa"/>
            <w:shd w:val="clear" w:color="auto" w:fill="FFFFFF"/>
            <w:vAlign w:val="center"/>
          </w:tcPr>
          <w:p w14:paraId="3EE76826" w14:textId="77777777" w:rsidR="006D73C4" w:rsidRPr="00857CE7" w:rsidRDefault="006D73C4" w:rsidP="00F27CBB">
            <w:pPr>
              <w:spacing w:after="0"/>
              <w:jc w:val="left"/>
              <w:rPr>
                <w:sz w:val="20"/>
                <w:szCs w:val="20"/>
              </w:rPr>
            </w:pPr>
          </w:p>
        </w:tc>
        <w:tc>
          <w:tcPr>
            <w:tcW w:w="426" w:type="dxa"/>
            <w:shd w:val="clear" w:color="auto" w:fill="FFFFFF"/>
            <w:vAlign w:val="center"/>
          </w:tcPr>
          <w:p w14:paraId="4E93536B" w14:textId="77777777" w:rsidR="006D73C4" w:rsidRPr="00857CE7" w:rsidRDefault="006D73C4" w:rsidP="00F27CBB">
            <w:pPr>
              <w:spacing w:after="0"/>
              <w:jc w:val="left"/>
              <w:rPr>
                <w:sz w:val="20"/>
                <w:szCs w:val="20"/>
              </w:rPr>
            </w:pPr>
          </w:p>
        </w:tc>
        <w:tc>
          <w:tcPr>
            <w:tcW w:w="425" w:type="dxa"/>
            <w:shd w:val="clear" w:color="auto" w:fill="FFFFFF"/>
            <w:vAlign w:val="center"/>
          </w:tcPr>
          <w:p w14:paraId="04F41301" w14:textId="77777777" w:rsidR="006D73C4" w:rsidRPr="00857CE7" w:rsidRDefault="006D73C4" w:rsidP="00F27CBB">
            <w:pPr>
              <w:spacing w:after="0"/>
              <w:jc w:val="left"/>
              <w:rPr>
                <w:sz w:val="20"/>
                <w:szCs w:val="20"/>
              </w:rPr>
            </w:pPr>
          </w:p>
        </w:tc>
        <w:tc>
          <w:tcPr>
            <w:tcW w:w="425" w:type="dxa"/>
            <w:shd w:val="clear" w:color="auto" w:fill="FFFFFF"/>
            <w:vAlign w:val="center"/>
          </w:tcPr>
          <w:p w14:paraId="2289CCC1" w14:textId="77777777" w:rsidR="006D73C4" w:rsidRPr="00857CE7" w:rsidRDefault="006D73C4" w:rsidP="00F27CBB">
            <w:pPr>
              <w:spacing w:after="0"/>
              <w:jc w:val="left"/>
              <w:rPr>
                <w:sz w:val="20"/>
                <w:szCs w:val="20"/>
              </w:rPr>
            </w:pPr>
          </w:p>
        </w:tc>
        <w:tc>
          <w:tcPr>
            <w:tcW w:w="425" w:type="dxa"/>
            <w:shd w:val="clear" w:color="auto" w:fill="FFFFFF"/>
            <w:vAlign w:val="center"/>
          </w:tcPr>
          <w:p w14:paraId="1B80D538" w14:textId="29DF1231" w:rsidR="006D73C4" w:rsidRPr="00857CE7" w:rsidRDefault="006D73C4" w:rsidP="00F27CBB">
            <w:pPr>
              <w:spacing w:after="0"/>
              <w:jc w:val="left"/>
              <w:rPr>
                <w:sz w:val="20"/>
                <w:szCs w:val="20"/>
              </w:rPr>
            </w:pPr>
            <w:r w:rsidRPr="00857CE7">
              <w:rPr>
                <w:rFonts w:ascii="Wingdings 2" w:eastAsia="MS Mincho" w:hAnsi="Wingdings 2" w:cs="Wingdings 2"/>
                <w:sz w:val="20"/>
                <w:szCs w:val="20"/>
                <w:lang w:eastAsia="ja-JP"/>
              </w:rPr>
              <w:t></w:t>
            </w:r>
          </w:p>
        </w:tc>
        <w:tc>
          <w:tcPr>
            <w:tcW w:w="426" w:type="dxa"/>
            <w:shd w:val="clear" w:color="auto" w:fill="FFFFFF"/>
            <w:vAlign w:val="center"/>
          </w:tcPr>
          <w:p w14:paraId="3880754C" w14:textId="6DC9AE86" w:rsidR="006D73C4" w:rsidRPr="00857CE7" w:rsidRDefault="006D73C4" w:rsidP="00F27CBB">
            <w:pPr>
              <w:spacing w:after="0"/>
              <w:jc w:val="left"/>
              <w:rPr>
                <w:sz w:val="20"/>
                <w:szCs w:val="20"/>
              </w:rPr>
            </w:pPr>
            <w:r w:rsidRPr="00857CE7">
              <w:rPr>
                <w:rFonts w:ascii="Wingdings 2" w:eastAsia="MS Mincho" w:hAnsi="Wingdings 2" w:cs="Wingdings 2"/>
                <w:sz w:val="20"/>
                <w:szCs w:val="20"/>
                <w:lang w:eastAsia="ja-JP"/>
              </w:rPr>
              <w:t></w:t>
            </w:r>
          </w:p>
        </w:tc>
        <w:tc>
          <w:tcPr>
            <w:tcW w:w="425" w:type="dxa"/>
            <w:shd w:val="clear" w:color="auto" w:fill="FFFFFF"/>
            <w:vAlign w:val="center"/>
          </w:tcPr>
          <w:p w14:paraId="3320C80A" w14:textId="6D394AE1" w:rsidR="006D73C4" w:rsidRPr="00857CE7" w:rsidRDefault="006D73C4" w:rsidP="00F27CBB">
            <w:pPr>
              <w:spacing w:after="0"/>
              <w:jc w:val="left"/>
              <w:rPr>
                <w:sz w:val="20"/>
                <w:szCs w:val="20"/>
              </w:rPr>
            </w:pPr>
            <w:r w:rsidRPr="00857CE7">
              <w:rPr>
                <w:rFonts w:ascii="Wingdings 2" w:eastAsia="MS Mincho" w:hAnsi="Wingdings 2" w:cs="Wingdings 2"/>
                <w:sz w:val="20"/>
                <w:szCs w:val="20"/>
                <w:lang w:eastAsia="ja-JP"/>
              </w:rPr>
              <w:t></w:t>
            </w:r>
          </w:p>
        </w:tc>
      </w:tr>
    </w:tbl>
    <w:p w14:paraId="1A64D9BA" w14:textId="77777777" w:rsidR="004241F2" w:rsidRPr="00857CE7" w:rsidRDefault="004241F2" w:rsidP="00B1761E">
      <w:pPr>
        <w:rPr>
          <w:b/>
        </w:rPr>
      </w:pPr>
    </w:p>
    <w:p w14:paraId="4FB6FAF4" w14:textId="706131CC" w:rsidR="00E9701F" w:rsidRPr="00857CE7" w:rsidRDefault="00E9701F" w:rsidP="00B1761E">
      <w:pPr>
        <w:rPr>
          <w:b/>
        </w:rPr>
      </w:pPr>
      <w:r w:rsidRPr="00857CE7">
        <w:t>Appendix 3: Results Based Budget</w:t>
      </w:r>
    </w:p>
    <w:tbl>
      <w:tblPr>
        <w:tblW w:w="5000" w:type="pct"/>
        <w:tblLayout w:type="fixed"/>
        <w:tblLook w:val="04A0" w:firstRow="1" w:lastRow="0" w:firstColumn="1" w:lastColumn="0" w:noHBand="0" w:noVBand="1"/>
      </w:tblPr>
      <w:tblGrid>
        <w:gridCol w:w="999"/>
        <w:gridCol w:w="632"/>
        <w:gridCol w:w="666"/>
        <w:gridCol w:w="615"/>
        <w:gridCol w:w="794"/>
        <w:gridCol w:w="686"/>
        <w:gridCol w:w="686"/>
        <w:gridCol w:w="686"/>
        <w:gridCol w:w="686"/>
        <w:gridCol w:w="685"/>
        <w:gridCol w:w="685"/>
        <w:gridCol w:w="685"/>
        <w:gridCol w:w="685"/>
        <w:gridCol w:w="685"/>
        <w:gridCol w:w="793"/>
        <w:gridCol w:w="691"/>
        <w:gridCol w:w="691"/>
        <w:gridCol w:w="691"/>
        <w:gridCol w:w="691"/>
        <w:gridCol w:w="788"/>
      </w:tblGrid>
      <w:tr w:rsidR="00E9701F" w:rsidRPr="00857CE7" w14:paraId="5BAACC71" w14:textId="77777777" w:rsidTr="00E9701F">
        <w:trPr>
          <w:trHeight w:val="270"/>
        </w:trPr>
        <w:tc>
          <w:tcPr>
            <w:tcW w:w="351" w:type="pct"/>
            <w:vMerge w:val="restart"/>
            <w:tcBorders>
              <w:top w:val="single" w:sz="8" w:space="0" w:color="auto"/>
              <w:left w:val="single" w:sz="8" w:space="0" w:color="auto"/>
              <w:bottom w:val="single" w:sz="8" w:space="0" w:color="000000"/>
              <w:right w:val="single" w:sz="8" w:space="0" w:color="auto"/>
            </w:tcBorders>
            <w:shd w:val="clear" w:color="000000" w:fill="FFF2CC"/>
            <w:vAlign w:val="bottom"/>
            <w:hideMark/>
          </w:tcPr>
          <w:p w14:paraId="38B6C2F3"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 xml:space="preserve">Oracle code and description </w:t>
            </w:r>
          </w:p>
        </w:tc>
        <w:tc>
          <w:tcPr>
            <w:tcW w:w="222" w:type="pct"/>
            <w:vMerge w:val="restart"/>
            <w:tcBorders>
              <w:top w:val="single" w:sz="8" w:space="0" w:color="auto"/>
              <w:left w:val="nil"/>
              <w:bottom w:val="single" w:sz="8" w:space="0" w:color="000000"/>
              <w:right w:val="single" w:sz="8" w:space="0" w:color="auto"/>
            </w:tcBorders>
            <w:shd w:val="clear" w:color="000000" w:fill="FFF2CC"/>
            <w:vAlign w:val="bottom"/>
            <w:hideMark/>
          </w:tcPr>
          <w:p w14:paraId="5661BD97"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Unit</w:t>
            </w:r>
          </w:p>
        </w:tc>
        <w:tc>
          <w:tcPr>
            <w:tcW w:w="234" w:type="pct"/>
            <w:vMerge w:val="restart"/>
            <w:tcBorders>
              <w:top w:val="single" w:sz="8" w:space="0" w:color="auto"/>
              <w:left w:val="single" w:sz="8" w:space="0" w:color="auto"/>
              <w:bottom w:val="single" w:sz="8" w:space="0" w:color="000000"/>
              <w:right w:val="single" w:sz="8" w:space="0" w:color="auto"/>
            </w:tcBorders>
            <w:shd w:val="clear" w:color="000000" w:fill="FFF2CC"/>
            <w:vAlign w:val="bottom"/>
            <w:hideMark/>
          </w:tcPr>
          <w:p w14:paraId="7EB33779"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No. of units</w:t>
            </w:r>
          </w:p>
        </w:tc>
        <w:tc>
          <w:tcPr>
            <w:tcW w:w="216" w:type="pct"/>
            <w:vMerge w:val="restart"/>
            <w:tcBorders>
              <w:top w:val="single" w:sz="8" w:space="0" w:color="auto"/>
              <w:left w:val="single" w:sz="8" w:space="0" w:color="auto"/>
              <w:bottom w:val="single" w:sz="8" w:space="0" w:color="000000"/>
              <w:right w:val="single" w:sz="8" w:space="0" w:color="auto"/>
            </w:tcBorders>
            <w:shd w:val="clear" w:color="000000" w:fill="FFF2CC"/>
            <w:vAlign w:val="bottom"/>
            <w:hideMark/>
          </w:tcPr>
          <w:p w14:paraId="3C641332"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Unit cost</w:t>
            </w:r>
          </w:p>
        </w:tc>
        <w:tc>
          <w:tcPr>
            <w:tcW w:w="279" w:type="pct"/>
            <w:tcBorders>
              <w:top w:val="single" w:sz="8" w:space="0" w:color="auto"/>
              <w:left w:val="nil"/>
              <w:bottom w:val="nil"/>
              <w:right w:val="nil"/>
            </w:tcBorders>
            <w:shd w:val="clear" w:color="000000" w:fill="FFF2CC"/>
            <w:vAlign w:val="bottom"/>
            <w:hideMark/>
          </w:tcPr>
          <w:p w14:paraId="664130EA"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Total</w:t>
            </w:r>
          </w:p>
        </w:tc>
        <w:tc>
          <w:tcPr>
            <w:tcW w:w="723" w:type="pct"/>
            <w:gridSpan w:val="3"/>
            <w:tcBorders>
              <w:top w:val="single" w:sz="8" w:space="0" w:color="auto"/>
              <w:left w:val="single" w:sz="8" w:space="0" w:color="auto"/>
              <w:bottom w:val="single" w:sz="8" w:space="0" w:color="auto"/>
              <w:right w:val="single" w:sz="8" w:space="0" w:color="000000"/>
            </w:tcBorders>
            <w:shd w:val="clear" w:color="000000" w:fill="FFFF99"/>
            <w:vAlign w:val="bottom"/>
            <w:hideMark/>
          </w:tcPr>
          <w:p w14:paraId="6DFE7359"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 xml:space="preserve">Component 1: </w:t>
            </w:r>
          </w:p>
        </w:tc>
        <w:tc>
          <w:tcPr>
            <w:tcW w:w="723" w:type="pct"/>
            <w:gridSpan w:val="3"/>
            <w:tcBorders>
              <w:top w:val="single" w:sz="8" w:space="0" w:color="auto"/>
              <w:left w:val="nil"/>
              <w:bottom w:val="single" w:sz="8" w:space="0" w:color="auto"/>
              <w:right w:val="single" w:sz="8" w:space="0" w:color="000000"/>
            </w:tcBorders>
            <w:shd w:val="clear" w:color="000000" w:fill="E2EFDA"/>
            <w:vAlign w:val="bottom"/>
            <w:hideMark/>
          </w:tcPr>
          <w:p w14:paraId="559BFE37"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 xml:space="preserve">Component 2: </w:t>
            </w:r>
          </w:p>
        </w:tc>
        <w:tc>
          <w:tcPr>
            <w:tcW w:w="482" w:type="pct"/>
            <w:gridSpan w:val="2"/>
            <w:tcBorders>
              <w:top w:val="single" w:sz="8" w:space="0" w:color="auto"/>
              <w:left w:val="nil"/>
              <w:bottom w:val="single" w:sz="8" w:space="0" w:color="auto"/>
              <w:right w:val="single" w:sz="8" w:space="0" w:color="000000"/>
            </w:tcBorders>
            <w:shd w:val="clear" w:color="000000" w:fill="F8CBAD"/>
            <w:vAlign w:val="bottom"/>
            <w:hideMark/>
          </w:tcPr>
          <w:p w14:paraId="5C745893"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 xml:space="preserve">Component 3: </w:t>
            </w:r>
          </w:p>
        </w:tc>
        <w:tc>
          <w:tcPr>
            <w:tcW w:w="241" w:type="pct"/>
            <w:tcBorders>
              <w:top w:val="single" w:sz="8" w:space="0" w:color="auto"/>
              <w:left w:val="nil"/>
              <w:bottom w:val="nil"/>
              <w:right w:val="single" w:sz="8" w:space="0" w:color="auto"/>
            </w:tcBorders>
            <w:shd w:val="clear" w:color="000000" w:fill="FFFFFF"/>
            <w:vAlign w:val="bottom"/>
            <w:hideMark/>
          </w:tcPr>
          <w:p w14:paraId="7676DC03"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PM</w:t>
            </w:r>
          </w:p>
        </w:tc>
        <w:tc>
          <w:tcPr>
            <w:tcW w:w="279" w:type="pct"/>
            <w:tcBorders>
              <w:top w:val="single" w:sz="8" w:space="0" w:color="auto"/>
              <w:left w:val="nil"/>
              <w:bottom w:val="nil"/>
              <w:right w:val="single" w:sz="8" w:space="0" w:color="auto"/>
            </w:tcBorders>
            <w:shd w:val="clear" w:color="000000" w:fill="DDEBF7"/>
            <w:vAlign w:val="bottom"/>
            <w:hideMark/>
          </w:tcPr>
          <w:p w14:paraId="48E34C69"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TOTAL</w:t>
            </w:r>
          </w:p>
        </w:tc>
        <w:tc>
          <w:tcPr>
            <w:tcW w:w="243" w:type="pct"/>
            <w:tcBorders>
              <w:top w:val="single" w:sz="8" w:space="0" w:color="auto"/>
              <w:left w:val="nil"/>
              <w:bottom w:val="nil"/>
              <w:right w:val="single" w:sz="8" w:space="0" w:color="auto"/>
            </w:tcBorders>
            <w:shd w:val="clear" w:color="000000" w:fill="FFF2CC"/>
            <w:noWrap/>
            <w:vAlign w:val="bottom"/>
            <w:hideMark/>
          </w:tcPr>
          <w:p w14:paraId="52F73295" w14:textId="77777777" w:rsidR="00E9701F" w:rsidRPr="00857CE7" w:rsidRDefault="00E9701F" w:rsidP="00E9701F">
            <w:pPr>
              <w:spacing w:after="0"/>
              <w:jc w:val="center"/>
              <w:rPr>
                <w:rFonts w:ascii="Arial" w:hAnsi="Arial" w:cs="Arial"/>
                <w:b/>
                <w:bCs/>
                <w:sz w:val="18"/>
                <w:szCs w:val="18"/>
                <w:lang w:eastAsia="en-GB"/>
              </w:rPr>
            </w:pPr>
            <w:r w:rsidRPr="00857CE7">
              <w:rPr>
                <w:rFonts w:ascii="Arial" w:hAnsi="Arial" w:cs="Arial"/>
                <w:b/>
                <w:bCs/>
                <w:sz w:val="18"/>
                <w:szCs w:val="18"/>
                <w:lang w:eastAsia="en-GB"/>
              </w:rPr>
              <w:t>Year 1</w:t>
            </w:r>
          </w:p>
        </w:tc>
        <w:tc>
          <w:tcPr>
            <w:tcW w:w="243" w:type="pct"/>
            <w:tcBorders>
              <w:top w:val="single" w:sz="8" w:space="0" w:color="auto"/>
              <w:left w:val="nil"/>
              <w:bottom w:val="nil"/>
              <w:right w:val="single" w:sz="8" w:space="0" w:color="auto"/>
            </w:tcBorders>
            <w:shd w:val="clear" w:color="000000" w:fill="FFF2CC"/>
            <w:noWrap/>
            <w:vAlign w:val="bottom"/>
            <w:hideMark/>
          </w:tcPr>
          <w:p w14:paraId="705C612E" w14:textId="77777777" w:rsidR="00E9701F" w:rsidRPr="00857CE7" w:rsidRDefault="00E9701F" w:rsidP="00E9701F">
            <w:pPr>
              <w:spacing w:after="0"/>
              <w:jc w:val="center"/>
              <w:rPr>
                <w:rFonts w:ascii="Arial" w:hAnsi="Arial" w:cs="Arial"/>
                <w:b/>
                <w:bCs/>
                <w:sz w:val="18"/>
                <w:szCs w:val="18"/>
                <w:lang w:eastAsia="en-GB"/>
              </w:rPr>
            </w:pPr>
            <w:r w:rsidRPr="00857CE7">
              <w:rPr>
                <w:rFonts w:ascii="Arial" w:hAnsi="Arial" w:cs="Arial"/>
                <w:b/>
                <w:bCs/>
                <w:sz w:val="18"/>
                <w:szCs w:val="18"/>
                <w:lang w:eastAsia="en-GB"/>
              </w:rPr>
              <w:t>Year 2</w:t>
            </w:r>
          </w:p>
        </w:tc>
        <w:tc>
          <w:tcPr>
            <w:tcW w:w="243" w:type="pct"/>
            <w:tcBorders>
              <w:top w:val="single" w:sz="8" w:space="0" w:color="auto"/>
              <w:left w:val="nil"/>
              <w:bottom w:val="nil"/>
              <w:right w:val="single" w:sz="8" w:space="0" w:color="auto"/>
            </w:tcBorders>
            <w:shd w:val="clear" w:color="000000" w:fill="FFF2CC"/>
            <w:noWrap/>
            <w:vAlign w:val="bottom"/>
            <w:hideMark/>
          </w:tcPr>
          <w:p w14:paraId="230926DC" w14:textId="77777777" w:rsidR="00E9701F" w:rsidRPr="00857CE7" w:rsidRDefault="00E9701F" w:rsidP="00E9701F">
            <w:pPr>
              <w:spacing w:after="0"/>
              <w:jc w:val="center"/>
              <w:rPr>
                <w:rFonts w:ascii="Arial" w:hAnsi="Arial" w:cs="Arial"/>
                <w:b/>
                <w:bCs/>
                <w:sz w:val="18"/>
                <w:szCs w:val="18"/>
                <w:lang w:eastAsia="en-GB"/>
              </w:rPr>
            </w:pPr>
            <w:r w:rsidRPr="00857CE7">
              <w:rPr>
                <w:rFonts w:ascii="Arial" w:hAnsi="Arial" w:cs="Arial"/>
                <w:b/>
                <w:bCs/>
                <w:sz w:val="18"/>
                <w:szCs w:val="18"/>
                <w:lang w:eastAsia="en-GB"/>
              </w:rPr>
              <w:t>Year 3</w:t>
            </w:r>
          </w:p>
        </w:tc>
        <w:tc>
          <w:tcPr>
            <w:tcW w:w="243" w:type="pct"/>
            <w:tcBorders>
              <w:top w:val="single" w:sz="8" w:space="0" w:color="auto"/>
              <w:left w:val="nil"/>
              <w:bottom w:val="nil"/>
              <w:right w:val="single" w:sz="8" w:space="0" w:color="auto"/>
            </w:tcBorders>
            <w:shd w:val="clear" w:color="000000" w:fill="FFF2CC"/>
            <w:noWrap/>
            <w:vAlign w:val="bottom"/>
            <w:hideMark/>
          </w:tcPr>
          <w:p w14:paraId="31249738" w14:textId="77777777" w:rsidR="00E9701F" w:rsidRPr="00857CE7" w:rsidRDefault="00E9701F" w:rsidP="00E9701F">
            <w:pPr>
              <w:spacing w:after="0"/>
              <w:jc w:val="center"/>
              <w:rPr>
                <w:rFonts w:ascii="Arial" w:hAnsi="Arial" w:cs="Arial"/>
                <w:b/>
                <w:bCs/>
                <w:sz w:val="18"/>
                <w:szCs w:val="18"/>
                <w:lang w:eastAsia="en-GB"/>
              </w:rPr>
            </w:pPr>
            <w:r w:rsidRPr="00857CE7">
              <w:rPr>
                <w:rFonts w:ascii="Arial" w:hAnsi="Arial" w:cs="Arial"/>
                <w:b/>
                <w:bCs/>
                <w:sz w:val="18"/>
                <w:szCs w:val="18"/>
                <w:lang w:eastAsia="en-GB"/>
              </w:rPr>
              <w:t>Year 4</w:t>
            </w:r>
          </w:p>
        </w:tc>
        <w:tc>
          <w:tcPr>
            <w:tcW w:w="277" w:type="pct"/>
            <w:tcBorders>
              <w:top w:val="single" w:sz="8" w:space="0" w:color="auto"/>
              <w:left w:val="nil"/>
              <w:bottom w:val="nil"/>
              <w:right w:val="single" w:sz="8" w:space="0" w:color="auto"/>
            </w:tcBorders>
            <w:shd w:val="clear" w:color="000000" w:fill="FFF2CC"/>
            <w:noWrap/>
            <w:vAlign w:val="bottom"/>
            <w:hideMark/>
          </w:tcPr>
          <w:p w14:paraId="63CA1C41" w14:textId="3693CA67" w:rsidR="00E9701F" w:rsidRPr="00857CE7" w:rsidRDefault="00E9701F" w:rsidP="00E9701F">
            <w:pPr>
              <w:spacing w:after="0"/>
              <w:jc w:val="center"/>
              <w:rPr>
                <w:rFonts w:ascii="Arial" w:hAnsi="Arial" w:cs="Arial"/>
                <w:b/>
                <w:bCs/>
                <w:sz w:val="18"/>
                <w:szCs w:val="18"/>
                <w:lang w:eastAsia="en-GB"/>
              </w:rPr>
            </w:pPr>
            <w:r w:rsidRPr="00857CE7">
              <w:rPr>
                <w:rFonts w:ascii="Arial" w:hAnsi="Arial" w:cs="Arial"/>
                <w:b/>
                <w:bCs/>
                <w:sz w:val="18"/>
                <w:szCs w:val="18"/>
                <w:lang w:eastAsia="en-GB"/>
              </w:rPr>
              <w:t>Year  5</w:t>
            </w:r>
          </w:p>
        </w:tc>
      </w:tr>
      <w:tr w:rsidR="00367E2D" w:rsidRPr="00857CE7" w14:paraId="3988D741" w14:textId="77777777" w:rsidTr="00E9701F">
        <w:trPr>
          <w:trHeight w:val="270"/>
        </w:trPr>
        <w:tc>
          <w:tcPr>
            <w:tcW w:w="351" w:type="pct"/>
            <w:vMerge/>
            <w:tcBorders>
              <w:top w:val="single" w:sz="8" w:space="0" w:color="auto"/>
              <w:left w:val="single" w:sz="8" w:space="0" w:color="auto"/>
              <w:bottom w:val="single" w:sz="8" w:space="0" w:color="000000"/>
              <w:right w:val="single" w:sz="8" w:space="0" w:color="auto"/>
            </w:tcBorders>
            <w:vAlign w:val="center"/>
            <w:hideMark/>
          </w:tcPr>
          <w:p w14:paraId="4271FB4B" w14:textId="77777777" w:rsidR="00E9701F" w:rsidRPr="00857CE7" w:rsidRDefault="00E9701F" w:rsidP="00E9701F">
            <w:pPr>
              <w:spacing w:after="0"/>
              <w:jc w:val="left"/>
              <w:rPr>
                <w:rFonts w:ascii="Arial Narrow" w:hAnsi="Arial Narrow"/>
                <w:b/>
                <w:bCs/>
                <w:sz w:val="18"/>
                <w:szCs w:val="18"/>
                <w:lang w:eastAsia="en-GB"/>
              </w:rPr>
            </w:pPr>
          </w:p>
        </w:tc>
        <w:tc>
          <w:tcPr>
            <w:tcW w:w="222" w:type="pct"/>
            <w:vMerge/>
            <w:tcBorders>
              <w:top w:val="single" w:sz="8" w:space="0" w:color="auto"/>
              <w:left w:val="nil"/>
              <w:bottom w:val="single" w:sz="8" w:space="0" w:color="000000"/>
              <w:right w:val="single" w:sz="8" w:space="0" w:color="auto"/>
            </w:tcBorders>
            <w:vAlign w:val="center"/>
            <w:hideMark/>
          </w:tcPr>
          <w:p w14:paraId="29C249D5" w14:textId="77777777" w:rsidR="00E9701F" w:rsidRPr="00857CE7" w:rsidRDefault="00E9701F" w:rsidP="00E9701F">
            <w:pPr>
              <w:spacing w:after="0"/>
              <w:jc w:val="left"/>
              <w:rPr>
                <w:rFonts w:ascii="Arial Narrow" w:hAnsi="Arial Narrow"/>
                <w:b/>
                <w:bCs/>
                <w:sz w:val="18"/>
                <w:szCs w:val="18"/>
                <w:lang w:eastAsia="en-GB"/>
              </w:rPr>
            </w:pPr>
          </w:p>
        </w:tc>
        <w:tc>
          <w:tcPr>
            <w:tcW w:w="234" w:type="pct"/>
            <w:vMerge/>
            <w:tcBorders>
              <w:top w:val="single" w:sz="8" w:space="0" w:color="auto"/>
              <w:left w:val="single" w:sz="8" w:space="0" w:color="auto"/>
              <w:bottom w:val="single" w:sz="8" w:space="0" w:color="000000"/>
              <w:right w:val="single" w:sz="8" w:space="0" w:color="auto"/>
            </w:tcBorders>
            <w:vAlign w:val="center"/>
            <w:hideMark/>
          </w:tcPr>
          <w:p w14:paraId="1D974533" w14:textId="77777777" w:rsidR="00E9701F" w:rsidRPr="00857CE7" w:rsidRDefault="00E9701F" w:rsidP="00E9701F">
            <w:pPr>
              <w:spacing w:after="0"/>
              <w:jc w:val="left"/>
              <w:rPr>
                <w:rFonts w:ascii="Arial Narrow" w:hAnsi="Arial Narrow"/>
                <w:b/>
                <w:bCs/>
                <w:sz w:val="18"/>
                <w:szCs w:val="18"/>
                <w:lang w:eastAsia="en-GB"/>
              </w:rPr>
            </w:pPr>
          </w:p>
        </w:tc>
        <w:tc>
          <w:tcPr>
            <w:tcW w:w="216" w:type="pct"/>
            <w:vMerge/>
            <w:tcBorders>
              <w:top w:val="single" w:sz="8" w:space="0" w:color="auto"/>
              <w:left w:val="single" w:sz="8" w:space="0" w:color="auto"/>
              <w:bottom w:val="single" w:sz="8" w:space="0" w:color="000000"/>
              <w:right w:val="single" w:sz="8" w:space="0" w:color="auto"/>
            </w:tcBorders>
            <w:vAlign w:val="center"/>
            <w:hideMark/>
          </w:tcPr>
          <w:p w14:paraId="4F4680AE" w14:textId="77777777" w:rsidR="00E9701F" w:rsidRPr="00857CE7" w:rsidRDefault="00E9701F" w:rsidP="00E9701F">
            <w:pPr>
              <w:spacing w:after="0"/>
              <w:jc w:val="left"/>
              <w:rPr>
                <w:rFonts w:ascii="Arial Narrow" w:hAnsi="Arial Narrow"/>
                <w:b/>
                <w:bCs/>
                <w:sz w:val="18"/>
                <w:szCs w:val="18"/>
                <w:lang w:eastAsia="en-GB"/>
              </w:rPr>
            </w:pPr>
          </w:p>
        </w:tc>
        <w:tc>
          <w:tcPr>
            <w:tcW w:w="279" w:type="pct"/>
            <w:tcBorders>
              <w:top w:val="nil"/>
              <w:left w:val="nil"/>
              <w:bottom w:val="nil"/>
              <w:right w:val="single" w:sz="8" w:space="0" w:color="auto"/>
            </w:tcBorders>
            <w:shd w:val="clear" w:color="000000" w:fill="FFF2CC"/>
            <w:vAlign w:val="bottom"/>
            <w:hideMark/>
          </w:tcPr>
          <w:p w14:paraId="5EC3742B"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 </w:t>
            </w:r>
          </w:p>
        </w:tc>
        <w:tc>
          <w:tcPr>
            <w:tcW w:w="241" w:type="pct"/>
            <w:tcBorders>
              <w:top w:val="nil"/>
              <w:left w:val="nil"/>
              <w:bottom w:val="nil"/>
              <w:right w:val="single" w:sz="8" w:space="0" w:color="auto"/>
            </w:tcBorders>
            <w:shd w:val="clear" w:color="000000" w:fill="FFFF99"/>
            <w:vAlign w:val="bottom"/>
            <w:hideMark/>
          </w:tcPr>
          <w:p w14:paraId="0B4C711D"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1.1</w:t>
            </w:r>
          </w:p>
        </w:tc>
        <w:tc>
          <w:tcPr>
            <w:tcW w:w="241" w:type="pct"/>
            <w:tcBorders>
              <w:top w:val="nil"/>
              <w:left w:val="nil"/>
              <w:bottom w:val="nil"/>
              <w:right w:val="single" w:sz="8" w:space="0" w:color="auto"/>
            </w:tcBorders>
            <w:shd w:val="clear" w:color="000000" w:fill="FFFF99"/>
            <w:vAlign w:val="bottom"/>
            <w:hideMark/>
          </w:tcPr>
          <w:p w14:paraId="0E9C10B2"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1.2</w:t>
            </w:r>
          </w:p>
        </w:tc>
        <w:tc>
          <w:tcPr>
            <w:tcW w:w="241" w:type="pct"/>
            <w:tcBorders>
              <w:top w:val="nil"/>
              <w:left w:val="nil"/>
              <w:bottom w:val="nil"/>
              <w:right w:val="single" w:sz="8" w:space="0" w:color="auto"/>
            </w:tcBorders>
            <w:shd w:val="clear" w:color="000000" w:fill="FFFF99"/>
            <w:vAlign w:val="bottom"/>
            <w:hideMark/>
          </w:tcPr>
          <w:p w14:paraId="1439481F"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Total</w:t>
            </w:r>
          </w:p>
        </w:tc>
        <w:tc>
          <w:tcPr>
            <w:tcW w:w="241" w:type="pct"/>
            <w:tcBorders>
              <w:top w:val="nil"/>
              <w:left w:val="nil"/>
              <w:bottom w:val="nil"/>
              <w:right w:val="single" w:sz="8" w:space="0" w:color="auto"/>
            </w:tcBorders>
            <w:shd w:val="clear" w:color="000000" w:fill="E2EFDA"/>
            <w:vAlign w:val="bottom"/>
            <w:hideMark/>
          </w:tcPr>
          <w:p w14:paraId="74907D5D"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2.1</w:t>
            </w:r>
          </w:p>
        </w:tc>
        <w:tc>
          <w:tcPr>
            <w:tcW w:w="241" w:type="pct"/>
            <w:tcBorders>
              <w:top w:val="nil"/>
              <w:left w:val="nil"/>
              <w:bottom w:val="nil"/>
              <w:right w:val="single" w:sz="8" w:space="0" w:color="auto"/>
            </w:tcBorders>
            <w:shd w:val="clear" w:color="000000" w:fill="E2EFDA"/>
            <w:vAlign w:val="bottom"/>
            <w:hideMark/>
          </w:tcPr>
          <w:p w14:paraId="66264A26"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2.2</w:t>
            </w:r>
          </w:p>
        </w:tc>
        <w:tc>
          <w:tcPr>
            <w:tcW w:w="241" w:type="pct"/>
            <w:tcBorders>
              <w:top w:val="nil"/>
              <w:left w:val="nil"/>
              <w:bottom w:val="nil"/>
              <w:right w:val="single" w:sz="8" w:space="0" w:color="auto"/>
            </w:tcBorders>
            <w:shd w:val="clear" w:color="000000" w:fill="E2EFDA"/>
            <w:vAlign w:val="bottom"/>
            <w:hideMark/>
          </w:tcPr>
          <w:p w14:paraId="65F78D43"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Total</w:t>
            </w:r>
          </w:p>
        </w:tc>
        <w:tc>
          <w:tcPr>
            <w:tcW w:w="241" w:type="pct"/>
            <w:tcBorders>
              <w:top w:val="nil"/>
              <w:left w:val="nil"/>
              <w:bottom w:val="nil"/>
              <w:right w:val="single" w:sz="8" w:space="0" w:color="auto"/>
            </w:tcBorders>
            <w:shd w:val="clear" w:color="000000" w:fill="F8CBAD"/>
            <w:vAlign w:val="bottom"/>
            <w:hideMark/>
          </w:tcPr>
          <w:p w14:paraId="64F32E09"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3.1</w:t>
            </w:r>
          </w:p>
        </w:tc>
        <w:tc>
          <w:tcPr>
            <w:tcW w:w="241" w:type="pct"/>
            <w:tcBorders>
              <w:top w:val="nil"/>
              <w:left w:val="nil"/>
              <w:bottom w:val="nil"/>
              <w:right w:val="single" w:sz="8" w:space="0" w:color="auto"/>
            </w:tcBorders>
            <w:shd w:val="clear" w:color="000000" w:fill="F8CBAD"/>
            <w:vAlign w:val="bottom"/>
            <w:hideMark/>
          </w:tcPr>
          <w:p w14:paraId="603A0248"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Total</w:t>
            </w:r>
          </w:p>
        </w:tc>
        <w:tc>
          <w:tcPr>
            <w:tcW w:w="241" w:type="pct"/>
            <w:tcBorders>
              <w:top w:val="nil"/>
              <w:left w:val="nil"/>
              <w:bottom w:val="single" w:sz="8" w:space="0" w:color="auto"/>
              <w:right w:val="single" w:sz="8" w:space="0" w:color="auto"/>
            </w:tcBorders>
            <w:shd w:val="clear" w:color="000000" w:fill="FFFFFF"/>
            <w:vAlign w:val="bottom"/>
            <w:hideMark/>
          </w:tcPr>
          <w:p w14:paraId="2C767D64"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 </w:t>
            </w:r>
          </w:p>
        </w:tc>
        <w:tc>
          <w:tcPr>
            <w:tcW w:w="279" w:type="pct"/>
            <w:tcBorders>
              <w:top w:val="nil"/>
              <w:left w:val="nil"/>
              <w:bottom w:val="single" w:sz="8" w:space="0" w:color="auto"/>
              <w:right w:val="single" w:sz="8" w:space="0" w:color="auto"/>
            </w:tcBorders>
            <w:shd w:val="clear" w:color="000000" w:fill="DDEBF7"/>
            <w:vAlign w:val="bottom"/>
            <w:hideMark/>
          </w:tcPr>
          <w:p w14:paraId="58B53B1F"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GEF</w:t>
            </w:r>
          </w:p>
        </w:tc>
        <w:tc>
          <w:tcPr>
            <w:tcW w:w="243" w:type="pct"/>
            <w:tcBorders>
              <w:top w:val="nil"/>
              <w:left w:val="nil"/>
              <w:bottom w:val="single" w:sz="8" w:space="0" w:color="auto"/>
              <w:right w:val="single" w:sz="8" w:space="0" w:color="auto"/>
            </w:tcBorders>
            <w:shd w:val="clear" w:color="000000" w:fill="FFF2CC"/>
            <w:noWrap/>
            <w:vAlign w:val="bottom"/>
            <w:hideMark/>
          </w:tcPr>
          <w:p w14:paraId="3BA9ED47" w14:textId="77777777" w:rsidR="00E9701F" w:rsidRPr="00857CE7" w:rsidRDefault="00E9701F" w:rsidP="00E9701F">
            <w:pPr>
              <w:spacing w:after="0"/>
              <w:jc w:val="center"/>
              <w:rPr>
                <w:rFonts w:ascii="Arial" w:hAnsi="Arial" w:cs="Arial"/>
                <w:b/>
                <w:bCs/>
                <w:sz w:val="18"/>
                <w:szCs w:val="18"/>
                <w:lang w:eastAsia="en-GB"/>
              </w:rPr>
            </w:pPr>
            <w:r w:rsidRPr="00857CE7">
              <w:rPr>
                <w:rFonts w:ascii="Arial" w:hAnsi="Arial" w:cs="Arial"/>
                <w:b/>
                <w:bCs/>
                <w:sz w:val="18"/>
                <w:szCs w:val="18"/>
                <w:lang w:eastAsia="en-GB"/>
              </w:rPr>
              <w:t> </w:t>
            </w:r>
          </w:p>
        </w:tc>
        <w:tc>
          <w:tcPr>
            <w:tcW w:w="243" w:type="pct"/>
            <w:tcBorders>
              <w:top w:val="nil"/>
              <w:left w:val="nil"/>
              <w:bottom w:val="single" w:sz="8" w:space="0" w:color="auto"/>
              <w:right w:val="single" w:sz="8" w:space="0" w:color="auto"/>
            </w:tcBorders>
            <w:shd w:val="clear" w:color="000000" w:fill="FFF2CC"/>
            <w:noWrap/>
            <w:vAlign w:val="bottom"/>
            <w:hideMark/>
          </w:tcPr>
          <w:p w14:paraId="01008E8B" w14:textId="77777777" w:rsidR="00E9701F" w:rsidRPr="00857CE7" w:rsidRDefault="00E9701F" w:rsidP="00E9701F">
            <w:pPr>
              <w:spacing w:after="0"/>
              <w:jc w:val="center"/>
              <w:rPr>
                <w:rFonts w:ascii="Arial" w:hAnsi="Arial" w:cs="Arial"/>
                <w:b/>
                <w:bCs/>
                <w:sz w:val="18"/>
                <w:szCs w:val="18"/>
                <w:lang w:eastAsia="en-GB"/>
              </w:rPr>
            </w:pPr>
            <w:r w:rsidRPr="00857CE7">
              <w:rPr>
                <w:rFonts w:ascii="Arial" w:hAnsi="Arial" w:cs="Arial"/>
                <w:b/>
                <w:bCs/>
                <w:sz w:val="18"/>
                <w:szCs w:val="18"/>
                <w:lang w:eastAsia="en-GB"/>
              </w:rPr>
              <w:t> </w:t>
            </w:r>
          </w:p>
        </w:tc>
        <w:tc>
          <w:tcPr>
            <w:tcW w:w="243" w:type="pct"/>
            <w:tcBorders>
              <w:top w:val="nil"/>
              <w:left w:val="nil"/>
              <w:bottom w:val="single" w:sz="8" w:space="0" w:color="auto"/>
              <w:right w:val="single" w:sz="8" w:space="0" w:color="auto"/>
            </w:tcBorders>
            <w:shd w:val="clear" w:color="000000" w:fill="FFF2CC"/>
            <w:noWrap/>
            <w:vAlign w:val="bottom"/>
            <w:hideMark/>
          </w:tcPr>
          <w:p w14:paraId="0D69247E" w14:textId="77777777" w:rsidR="00E9701F" w:rsidRPr="00857CE7" w:rsidRDefault="00E9701F" w:rsidP="00E9701F">
            <w:pPr>
              <w:spacing w:after="0"/>
              <w:jc w:val="center"/>
              <w:rPr>
                <w:rFonts w:ascii="Arial" w:hAnsi="Arial" w:cs="Arial"/>
                <w:b/>
                <w:bCs/>
                <w:sz w:val="18"/>
                <w:szCs w:val="18"/>
                <w:lang w:eastAsia="en-GB"/>
              </w:rPr>
            </w:pPr>
            <w:r w:rsidRPr="00857CE7">
              <w:rPr>
                <w:rFonts w:ascii="Arial" w:hAnsi="Arial" w:cs="Arial"/>
                <w:b/>
                <w:bCs/>
                <w:sz w:val="18"/>
                <w:szCs w:val="18"/>
                <w:lang w:eastAsia="en-GB"/>
              </w:rPr>
              <w:t> </w:t>
            </w:r>
          </w:p>
        </w:tc>
        <w:tc>
          <w:tcPr>
            <w:tcW w:w="243" w:type="pct"/>
            <w:tcBorders>
              <w:top w:val="nil"/>
              <w:left w:val="nil"/>
              <w:bottom w:val="single" w:sz="8" w:space="0" w:color="auto"/>
              <w:right w:val="single" w:sz="8" w:space="0" w:color="auto"/>
            </w:tcBorders>
            <w:shd w:val="clear" w:color="000000" w:fill="FFF2CC"/>
            <w:noWrap/>
            <w:vAlign w:val="bottom"/>
            <w:hideMark/>
          </w:tcPr>
          <w:p w14:paraId="15A9BFE2" w14:textId="77777777" w:rsidR="00E9701F" w:rsidRPr="00857CE7" w:rsidRDefault="00E9701F" w:rsidP="00E9701F">
            <w:pPr>
              <w:spacing w:after="0"/>
              <w:jc w:val="center"/>
              <w:rPr>
                <w:rFonts w:ascii="Arial" w:hAnsi="Arial" w:cs="Arial"/>
                <w:b/>
                <w:bCs/>
                <w:sz w:val="18"/>
                <w:szCs w:val="18"/>
                <w:lang w:eastAsia="en-GB"/>
              </w:rPr>
            </w:pPr>
            <w:r w:rsidRPr="00857CE7">
              <w:rPr>
                <w:rFonts w:ascii="Arial" w:hAnsi="Arial" w:cs="Arial"/>
                <w:b/>
                <w:bCs/>
                <w:sz w:val="18"/>
                <w:szCs w:val="18"/>
                <w:lang w:eastAsia="en-GB"/>
              </w:rPr>
              <w:t> </w:t>
            </w:r>
          </w:p>
        </w:tc>
        <w:tc>
          <w:tcPr>
            <w:tcW w:w="277" w:type="pct"/>
            <w:tcBorders>
              <w:top w:val="nil"/>
              <w:left w:val="nil"/>
              <w:bottom w:val="single" w:sz="8" w:space="0" w:color="auto"/>
              <w:right w:val="single" w:sz="8" w:space="0" w:color="auto"/>
            </w:tcBorders>
            <w:shd w:val="clear" w:color="000000" w:fill="FFF2CC"/>
            <w:noWrap/>
            <w:vAlign w:val="bottom"/>
            <w:hideMark/>
          </w:tcPr>
          <w:p w14:paraId="2C32F25E" w14:textId="77777777" w:rsidR="00E9701F" w:rsidRPr="00857CE7" w:rsidRDefault="00E9701F" w:rsidP="00E9701F">
            <w:pPr>
              <w:spacing w:after="0"/>
              <w:jc w:val="center"/>
              <w:rPr>
                <w:rFonts w:ascii="Arial" w:hAnsi="Arial" w:cs="Arial"/>
                <w:b/>
                <w:bCs/>
                <w:sz w:val="20"/>
                <w:szCs w:val="20"/>
                <w:lang w:eastAsia="en-GB"/>
              </w:rPr>
            </w:pPr>
            <w:r w:rsidRPr="00857CE7">
              <w:rPr>
                <w:rFonts w:ascii="Arial" w:hAnsi="Arial" w:cs="Arial"/>
                <w:b/>
                <w:bCs/>
                <w:sz w:val="20"/>
                <w:szCs w:val="20"/>
                <w:lang w:eastAsia="en-GB"/>
              </w:rPr>
              <w:t> </w:t>
            </w:r>
          </w:p>
        </w:tc>
      </w:tr>
      <w:tr w:rsidR="00367E2D" w:rsidRPr="00857CE7" w14:paraId="19BE4223" w14:textId="77777777" w:rsidTr="00E9701F">
        <w:trPr>
          <w:trHeight w:val="255"/>
        </w:trPr>
        <w:tc>
          <w:tcPr>
            <w:tcW w:w="807" w:type="pct"/>
            <w:gridSpan w:val="3"/>
            <w:tcBorders>
              <w:top w:val="single" w:sz="8" w:space="0" w:color="auto"/>
              <w:left w:val="single" w:sz="8" w:space="0" w:color="auto"/>
              <w:bottom w:val="nil"/>
              <w:right w:val="single" w:sz="8" w:space="0" w:color="000000"/>
            </w:tcBorders>
            <w:shd w:val="clear" w:color="000000" w:fill="C0C0C0"/>
            <w:hideMark/>
          </w:tcPr>
          <w:p w14:paraId="51B6A54D" w14:textId="77777777" w:rsidR="00E9701F" w:rsidRPr="00857CE7" w:rsidRDefault="00E9701F" w:rsidP="00E9701F">
            <w:pPr>
              <w:spacing w:after="0"/>
              <w:jc w:val="left"/>
              <w:rPr>
                <w:rFonts w:ascii="Arial Narrow" w:hAnsi="Arial Narrow"/>
                <w:b/>
                <w:bCs/>
                <w:sz w:val="18"/>
                <w:szCs w:val="18"/>
                <w:lang w:eastAsia="en-GB"/>
              </w:rPr>
            </w:pPr>
            <w:r w:rsidRPr="00857CE7">
              <w:rPr>
                <w:rFonts w:ascii="Arial Narrow" w:hAnsi="Arial Narrow"/>
                <w:b/>
                <w:bCs/>
                <w:sz w:val="18"/>
                <w:szCs w:val="18"/>
                <w:lang w:eastAsia="en-GB"/>
              </w:rPr>
              <w:t>5300 Salaries professionals</w:t>
            </w:r>
          </w:p>
        </w:tc>
        <w:tc>
          <w:tcPr>
            <w:tcW w:w="216" w:type="pct"/>
            <w:tcBorders>
              <w:top w:val="nil"/>
              <w:left w:val="nil"/>
              <w:bottom w:val="nil"/>
              <w:right w:val="single" w:sz="8" w:space="0" w:color="auto"/>
            </w:tcBorders>
            <w:shd w:val="clear" w:color="000000" w:fill="C0C0C0"/>
            <w:hideMark/>
          </w:tcPr>
          <w:p w14:paraId="66F06478"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 </w:t>
            </w:r>
          </w:p>
        </w:tc>
        <w:tc>
          <w:tcPr>
            <w:tcW w:w="279" w:type="pct"/>
            <w:tcBorders>
              <w:top w:val="single" w:sz="8" w:space="0" w:color="auto"/>
              <w:left w:val="nil"/>
              <w:bottom w:val="nil"/>
              <w:right w:val="nil"/>
            </w:tcBorders>
            <w:shd w:val="clear" w:color="000000" w:fill="C0C0C0"/>
            <w:hideMark/>
          </w:tcPr>
          <w:p w14:paraId="2F4B4635"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 </w:t>
            </w:r>
          </w:p>
        </w:tc>
        <w:tc>
          <w:tcPr>
            <w:tcW w:w="241" w:type="pct"/>
            <w:tcBorders>
              <w:top w:val="single" w:sz="8" w:space="0" w:color="auto"/>
              <w:left w:val="single" w:sz="8" w:space="0" w:color="auto"/>
              <w:bottom w:val="nil"/>
              <w:right w:val="single" w:sz="4" w:space="0" w:color="auto"/>
            </w:tcBorders>
            <w:shd w:val="clear" w:color="000000" w:fill="C0C0C0"/>
            <w:hideMark/>
          </w:tcPr>
          <w:p w14:paraId="75D12755"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 </w:t>
            </w:r>
          </w:p>
        </w:tc>
        <w:tc>
          <w:tcPr>
            <w:tcW w:w="241" w:type="pct"/>
            <w:tcBorders>
              <w:top w:val="single" w:sz="8" w:space="0" w:color="auto"/>
              <w:left w:val="nil"/>
              <w:bottom w:val="nil"/>
              <w:right w:val="single" w:sz="4" w:space="0" w:color="auto"/>
            </w:tcBorders>
            <w:shd w:val="clear" w:color="000000" w:fill="C0C0C0"/>
            <w:hideMark/>
          </w:tcPr>
          <w:p w14:paraId="73DEDE0A"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 </w:t>
            </w:r>
          </w:p>
        </w:tc>
        <w:tc>
          <w:tcPr>
            <w:tcW w:w="241" w:type="pct"/>
            <w:tcBorders>
              <w:top w:val="single" w:sz="8" w:space="0" w:color="auto"/>
              <w:left w:val="single" w:sz="8" w:space="0" w:color="auto"/>
              <w:bottom w:val="nil"/>
              <w:right w:val="single" w:sz="8" w:space="0" w:color="auto"/>
            </w:tcBorders>
            <w:shd w:val="clear" w:color="000000" w:fill="C0C0C0"/>
            <w:hideMark/>
          </w:tcPr>
          <w:p w14:paraId="47F910B5"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 </w:t>
            </w:r>
          </w:p>
        </w:tc>
        <w:tc>
          <w:tcPr>
            <w:tcW w:w="241" w:type="pct"/>
            <w:tcBorders>
              <w:top w:val="single" w:sz="8" w:space="0" w:color="auto"/>
              <w:left w:val="nil"/>
              <w:bottom w:val="nil"/>
              <w:right w:val="single" w:sz="4" w:space="0" w:color="auto"/>
            </w:tcBorders>
            <w:shd w:val="clear" w:color="000000" w:fill="C0C0C0"/>
            <w:hideMark/>
          </w:tcPr>
          <w:p w14:paraId="3902B8F6"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 </w:t>
            </w:r>
          </w:p>
        </w:tc>
        <w:tc>
          <w:tcPr>
            <w:tcW w:w="241" w:type="pct"/>
            <w:tcBorders>
              <w:top w:val="single" w:sz="8" w:space="0" w:color="auto"/>
              <w:left w:val="nil"/>
              <w:bottom w:val="nil"/>
              <w:right w:val="single" w:sz="4" w:space="0" w:color="auto"/>
            </w:tcBorders>
            <w:shd w:val="clear" w:color="000000" w:fill="C0C0C0"/>
            <w:hideMark/>
          </w:tcPr>
          <w:p w14:paraId="387E7A9A"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 </w:t>
            </w:r>
          </w:p>
        </w:tc>
        <w:tc>
          <w:tcPr>
            <w:tcW w:w="241" w:type="pct"/>
            <w:tcBorders>
              <w:top w:val="single" w:sz="8" w:space="0" w:color="auto"/>
              <w:left w:val="single" w:sz="8" w:space="0" w:color="auto"/>
              <w:bottom w:val="nil"/>
              <w:right w:val="single" w:sz="8" w:space="0" w:color="auto"/>
            </w:tcBorders>
            <w:shd w:val="clear" w:color="000000" w:fill="C0C0C0"/>
            <w:hideMark/>
          </w:tcPr>
          <w:p w14:paraId="6732397D"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 </w:t>
            </w:r>
          </w:p>
        </w:tc>
        <w:tc>
          <w:tcPr>
            <w:tcW w:w="241" w:type="pct"/>
            <w:tcBorders>
              <w:top w:val="single" w:sz="8" w:space="0" w:color="auto"/>
              <w:left w:val="nil"/>
              <w:bottom w:val="nil"/>
              <w:right w:val="single" w:sz="4" w:space="0" w:color="auto"/>
            </w:tcBorders>
            <w:shd w:val="clear" w:color="000000" w:fill="C0C0C0"/>
            <w:hideMark/>
          </w:tcPr>
          <w:p w14:paraId="0CD45E8F"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 </w:t>
            </w:r>
          </w:p>
        </w:tc>
        <w:tc>
          <w:tcPr>
            <w:tcW w:w="241" w:type="pct"/>
            <w:tcBorders>
              <w:top w:val="single" w:sz="8" w:space="0" w:color="auto"/>
              <w:left w:val="single" w:sz="8" w:space="0" w:color="auto"/>
              <w:bottom w:val="nil"/>
              <w:right w:val="single" w:sz="8" w:space="0" w:color="auto"/>
            </w:tcBorders>
            <w:shd w:val="clear" w:color="000000" w:fill="C0C0C0"/>
            <w:hideMark/>
          </w:tcPr>
          <w:p w14:paraId="4A3C47E0"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 </w:t>
            </w:r>
          </w:p>
        </w:tc>
        <w:tc>
          <w:tcPr>
            <w:tcW w:w="241" w:type="pct"/>
            <w:tcBorders>
              <w:top w:val="nil"/>
              <w:left w:val="nil"/>
              <w:bottom w:val="nil"/>
              <w:right w:val="single" w:sz="8" w:space="0" w:color="auto"/>
            </w:tcBorders>
            <w:shd w:val="clear" w:color="000000" w:fill="C0C0C0"/>
            <w:hideMark/>
          </w:tcPr>
          <w:p w14:paraId="059E317F"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 </w:t>
            </w:r>
          </w:p>
        </w:tc>
        <w:tc>
          <w:tcPr>
            <w:tcW w:w="279" w:type="pct"/>
            <w:tcBorders>
              <w:top w:val="nil"/>
              <w:left w:val="nil"/>
              <w:bottom w:val="nil"/>
              <w:right w:val="single" w:sz="8" w:space="0" w:color="auto"/>
            </w:tcBorders>
            <w:shd w:val="clear" w:color="000000" w:fill="C0C0C0"/>
            <w:hideMark/>
          </w:tcPr>
          <w:p w14:paraId="20DD95CD"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 </w:t>
            </w:r>
          </w:p>
        </w:tc>
        <w:tc>
          <w:tcPr>
            <w:tcW w:w="243" w:type="pct"/>
            <w:tcBorders>
              <w:top w:val="nil"/>
              <w:left w:val="nil"/>
              <w:bottom w:val="nil"/>
              <w:right w:val="single" w:sz="8" w:space="0" w:color="auto"/>
            </w:tcBorders>
            <w:shd w:val="clear" w:color="000000" w:fill="C0C0C0"/>
            <w:noWrap/>
            <w:hideMark/>
          </w:tcPr>
          <w:p w14:paraId="6FC8A9F1" w14:textId="77777777" w:rsidR="00E9701F" w:rsidRPr="00857CE7" w:rsidRDefault="00E9701F" w:rsidP="00E9701F">
            <w:pPr>
              <w:spacing w:after="0"/>
              <w:jc w:val="right"/>
              <w:rPr>
                <w:rFonts w:ascii="Arial" w:hAnsi="Arial" w:cs="Arial"/>
                <w:b/>
                <w:bCs/>
                <w:sz w:val="18"/>
                <w:szCs w:val="18"/>
                <w:lang w:eastAsia="en-GB"/>
              </w:rPr>
            </w:pPr>
            <w:r w:rsidRPr="00857CE7">
              <w:rPr>
                <w:rFonts w:ascii="Arial" w:hAnsi="Arial" w:cs="Arial"/>
                <w:b/>
                <w:bCs/>
                <w:sz w:val="18"/>
                <w:szCs w:val="18"/>
                <w:lang w:eastAsia="en-GB"/>
              </w:rPr>
              <w:t> </w:t>
            </w:r>
          </w:p>
        </w:tc>
        <w:tc>
          <w:tcPr>
            <w:tcW w:w="243" w:type="pct"/>
            <w:tcBorders>
              <w:top w:val="nil"/>
              <w:left w:val="nil"/>
              <w:bottom w:val="nil"/>
              <w:right w:val="single" w:sz="8" w:space="0" w:color="auto"/>
            </w:tcBorders>
            <w:shd w:val="clear" w:color="000000" w:fill="C0C0C0"/>
            <w:noWrap/>
            <w:hideMark/>
          </w:tcPr>
          <w:p w14:paraId="002C85E8" w14:textId="77777777" w:rsidR="00E9701F" w:rsidRPr="00857CE7" w:rsidRDefault="00E9701F" w:rsidP="00E9701F">
            <w:pPr>
              <w:spacing w:after="0"/>
              <w:jc w:val="right"/>
              <w:rPr>
                <w:rFonts w:ascii="Arial" w:hAnsi="Arial" w:cs="Arial"/>
                <w:b/>
                <w:bCs/>
                <w:sz w:val="18"/>
                <w:szCs w:val="18"/>
                <w:lang w:eastAsia="en-GB"/>
              </w:rPr>
            </w:pPr>
            <w:r w:rsidRPr="00857CE7">
              <w:rPr>
                <w:rFonts w:ascii="Arial" w:hAnsi="Arial" w:cs="Arial"/>
                <w:b/>
                <w:bCs/>
                <w:sz w:val="18"/>
                <w:szCs w:val="18"/>
                <w:lang w:eastAsia="en-GB"/>
              </w:rPr>
              <w:t> </w:t>
            </w:r>
          </w:p>
        </w:tc>
        <w:tc>
          <w:tcPr>
            <w:tcW w:w="243" w:type="pct"/>
            <w:tcBorders>
              <w:top w:val="nil"/>
              <w:left w:val="nil"/>
              <w:bottom w:val="nil"/>
              <w:right w:val="single" w:sz="8" w:space="0" w:color="auto"/>
            </w:tcBorders>
            <w:shd w:val="clear" w:color="000000" w:fill="C0C0C0"/>
            <w:noWrap/>
            <w:hideMark/>
          </w:tcPr>
          <w:p w14:paraId="4719B26E" w14:textId="77777777" w:rsidR="00E9701F" w:rsidRPr="00857CE7" w:rsidRDefault="00E9701F" w:rsidP="00E9701F">
            <w:pPr>
              <w:spacing w:after="0"/>
              <w:jc w:val="right"/>
              <w:rPr>
                <w:rFonts w:ascii="Arial" w:hAnsi="Arial" w:cs="Arial"/>
                <w:b/>
                <w:bCs/>
                <w:sz w:val="18"/>
                <w:szCs w:val="18"/>
                <w:lang w:eastAsia="en-GB"/>
              </w:rPr>
            </w:pPr>
            <w:r w:rsidRPr="00857CE7">
              <w:rPr>
                <w:rFonts w:ascii="Arial" w:hAnsi="Arial" w:cs="Arial"/>
                <w:b/>
                <w:bCs/>
                <w:sz w:val="18"/>
                <w:szCs w:val="18"/>
                <w:lang w:eastAsia="en-GB"/>
              </w:rPr>
              <w:t> </w:t>
            </w:r>
          </w:p>
        </w:tc>
        <w:tc>
          <w:tcPr>
            <w:tcW w:w="243" w:type="pct"/>
            <w:tcBorders>
              <w:top w:val="nil"/>
              <w:left w:val="nil"/>
              <w:bottom w:val="nil"/>
              <w:right w:val="single" w:sz="8" w:space="0" w:color="auto"/>
            </w:tcBorders>
            <w:shd w:val="clear" w:color="000000" w:fill="C0C0C0"/>
            <w:noWrap/>
            <w:hideMark/>
          </w:tcPr>
          <w:p w14:paraId="3FDEF2B0" w14:textId="77777777" w:rsidR="00E9701F" w:rsidRPr="00857CE7" w:rsidRDefault="00E9701F" w:rsidP="00E9701F">
            <w:pPr>
              <w:spacing w:after="0"/>
              <w:jc w:val="right"/>
              <w:rPr>
                <w:rFonts w:ascii="Arial" w:hAnsi="Arial" w:cs="Arial"/>
                <w:b/>
                <w:bCs/>
                <w:sz w:val="18"/>
                <w:szCs w:val="18"/>
                <w:lang w:eastAsia="en-GB"/>
              </w:rPr>
            </w:pPr>
            <w:r w:rsidRPr="00857CE7">
              <w:rPr>
                <w:rFonts w:ascii="Arial" w:hAnsi="Arial" w:cs="Arial"/>
                <w:b/>
                <w:bCs/>
                <w:sz w:val="18"/>
                <w:szCs w:val="18"/>
                <w:lang w:eastAsia="en-GB"/>
              </w:rPr>
              <w:t> </w:t>
            </w:r>
          </w:p>
        </w:tc>
        <w:tc>
          <w:tcPr>
            <w:tcW w:w="277" w:type="pct"/>
            <w:tcBorders>
              <w:top w:val="nil"/>
              <w:left w:val="nil"/>
              <w:bottom w:val="nil"/>
              <w:right w:val="single" w:sz="8" w:space="0" w:color="auto"/>
            </w:tcBorders>
            <w:shd w:val="clear" w:color="000000" w:fill="C0C0C0"/>
            <w:noWrap/>
            <w:hideMark/>
          </w:tcPr>
          <w:p w14:paraId="67113229" w14:textId="77777777" w:rsidR="00E9701F" w:rsidRPr="00857CE7" w:rsidRDefault="00E9701F" w:rsidP="00E9701F">
            <w:pPr>
              <w:spacing w:after="0"/>
              <w:jc w:val="right"/>
              <w:rPr>
                <w:rFonts w:ascii="Arial" w:hAnsi="Arial" w:cs="Arial"/>
                <w:b/>
                <w:bCs/>
                <w:sz w:val="20"/>
                <w:szCs w:val="20"/>
                <w:lang w:eastAsia="en-GB"/>
              </w:rPr>
            </w:pPr>
            <w:r w:rsidRPr="00857CE7">
              <w:rPr>
                <w:rFonts w:ascii="Arial" w:hAnsi="Arial" w:cs="Arial"/>
                <w:b/>
                <w:bCs/>
                <w:sz w:val="20"/>
                <w:szCs w:val="20"/>
                <w:lang w:eastAsia="en-GB"/>
              </w:rPr>
              <w:t> </w:t>
            </w:r>
          </w:p>
        </w:tc>
      </w:tr>
      <w:tr w:rsidR="00E9701F" w:rsidRPr="00857CE7" w14:paraId="6DAB9F3C" w14:textId="77777777" w:rsidTr="002673C1">
        <w:trPr>
          <w:trHeight w:val="255"/>
        </w:trPr>
        <w:tc>
          <w:tcPr>
            <w:tcW w:w="351" w:type="pct"/>
            <w:tcBorders>
              <w:top w:val="single" w:sz="4" w:space="0" w:color="auto"/>
              <w:left w:val="single" w:sz="8" w:space="0" w:color="auto"/>
              <w:bottom w:val="single" w:sz="4" w:space="0" w:color="auto"/>
              <w:right w:val="single" w:sz="4" w:space="0" w:color="auto"/>
            </w:tcBorders>
            <w:shd w:val="clear" w:color="000000" w:fill="FFFFFF"/>
            <w:hideMark/>
          </w:tcPr>
          <w:p w14:paraId="32FBFA21"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Admin and Operational Officer (P3) (PMC)</w:t>
            </w:r>
          </w:p>
        </w:tc>
        <w:tc>
          <w:tcPr>
            <w:tcW w:w="222" w:type="pct"/>
            <w:tcBorders>
              <w:top w:val="single" w:sz="4" w:space="0" w:color="auto"/>
              <w:left w:val="nil"/>
              <w:bottom w:val="single" w:sz="4" w:space="0" w:color="auto"/>
              <w:right w:val="single" w:sz="4" w:space="0" w:color="auto"/>
            </w:tcBorders>
            <w:shd w:val="clear" w:color="auto" w:fill="auto"/>
            <w:hideMark/>
          </w:tcPr>
          <w:p w14:paraId="07B78D6C"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Person months</w:t>
            </w:r>
          </w:p>
        </w:tc>
        <w:tc>
          <w:tcPr>
            <w:tcW w:w="234" w:type="pct"/>
            <w:tcBorders>
              <w:top w:val="single" w:sz="4" w:space="0" w:color="auto"/>
              <w:left w:val="nil"/>
              <w:bottom w:val="single" w:sz="4" w:space="0" w:color="auto"/>
              <w:right w:val="single" w:sz="4" w:space="0" w:color="auto"/>
            </w:tcBorders>
            <w:shd w:val="clear" w:color="auto" w:fill="auto"/>
            <w:hideMark/>
          </w:tcPr>
          <w:p w14:paraId="27B91C03"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9.7</w:t>
            </w:r>
          </w:p>
        </w:tc>
        <w:tc>
          <w:tcPr>
            <w:tcW w:w="216" w:type="pct"/>
            <w:tcBorders>
              <w:top w:val="single" w:sz="4" w:space="0" w:color="auto"/>
              <w:left w:val="nil"/>
              <w:bottom w:val="single" w:sz="4" w:space="0" w:color="auto"/>
              <w:right w:val="single" w:sz="4" w:space="0" w:color="auto"/>
            </w:tcBorders>
            <w:shd w:val="clear" w:color="auto" w:fill="auto"/>
            <w:hideMark/>
          </w:tcPr>
          <w:p w14:paraId="03746647"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12,976</w:t>
            </w:r>
          </w:p>
        </w:tc>
        <w:tc>
          <w:tcPr>
            <w:tcW w:w="279" w:type="pct"/>
            <w:tcBorders>
              <w:top w:val="single" w:sz="4" w:space="0" w:color="auto"/>
              <w:left w:val="nil"/>
              <w:bottom w:val="single" w:sz="4" w:space="0" w:color="auto"/>
              <w:right w:val="single" w:sz="4" w:space="0" w:color="auto"/>
            </w:tcBorders>
            <w:shd w:val="clear" w:color="auto" w:fill="auto"/>
            <w:hideMark/>
          </w:tcPr>
          <w:p w14:paraId="23845456" w14:textId="158B8548"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126,300</w:t>
            </w:r>
          </w:p>
        </w:tc>
        <w:tc>
          <w:tcPr>
            <w:tcW w:w="241" w:type="pct"/>
            <w:tcBorders>
              <w:top w:val="single" w:sz="4" w:space="0" w:color="auto"/>
              <w:left w:val="nil"/>
              <w:bottom w:val="single" w:sz="4" w:space="0" w:color="auto"/>
              <w:right w:val="single" w:sz="4" w:space="0" w:color="auto"/>
            </w:tcBorders>
            <w:shd w:val="clear" w:color="auto" w:fill="auto"/>
            <w:hideMark/>
          </w:tcPr>
          <w:p w14:paraId="26A436F8" w14:textId="2484E111" w:rsidR="00E9701F" w:rsidRPr="00857CE7" w:rsidRDefault="00E9701F" w:rsidP="002673C1">
            <w:pPr>
              <w:spacing w:after="0"/>
              <w:jc w:val="center"/>
              <w:rPr>
                <w:rFonts w:ascii="Arial Narrow" w:hAnsi="Arial Narrow"/>
                <w:sz w:val="14"/>
                <w:szCs w:val="14"/>
                <w:lang w:eastAsia="en-GB"/>
              </w:rPr>
            </w:pPr>
          </w:p>
        </w:tc>
        <w:tc>
          <w:tcPr>
            <w:tcW w:w="241" w:type="pct"/>
            <w:tcBorders>
              <w:top w:val="single" w:sz="4" w:space="0" w:color="auto"/>
              <w:left w:val="nil"/>
              <w:bottom w:val="single" w:sz="4" w:space="0" w:color="auto"/>
              <w:right w:val="single" w:sz="4" w:space="0" w:color="auto"/>
            </w:tcBorders>
            <w:shd w:val="clear" w:color="auto" w:fill="auto"/>
            <w:hideMark/>
          </w:tcPr>
          <w:p w14:paraId="04DD85C4"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single" w:sz="4" w:space="0" w:color="auto"/>
              <w:left w:val="nil"/>
              <w:bottom w:val="single" w:sz="4" w:space="0" w:color="auto"/>
              <w:right w:val="single" w:sz="4" w:space="0" w:color="auto"/>
            </w:tcBorders>
            <w:shd w:val="clear" w:color="auto" w:fill="auto"/>
            <w:hideMark/>
          </w:tcPr>
          <w:p w14:paraId="4161501F"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single" w:sz="4" w:space="0" w:color="auto"/>
              <w:left w:val="nil"/>
              <w:bottom w:val="single" w:sz="4" w:space="0" w:color="auto"/>
              <w:right w:val="single" w:sz="4" w:space="0" w:color="auto"/>
            </w:tcBorders>
            <w:shd w:val="clear" w:color="auto" w:fill="auto"/>
            <w:hideMark/>
          </w:tcPr>
          <w:p w14:paraId="4D4B9DA3"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single" w:sz="4" w:space="0" w:color="auto"/>
              <w:left w:val="nil"/>
              <w:bottom w:val="single" w:sz="4" w:space="0" w:color="auto"/>
              <w:right w:val="single" w:sz="4" w:space="0" w:color="auto"/>
            </w:tcBorders>
            <w:shd w:val="clear" w:color="auto" w:fill="auto"/>
            <w:hideMark/>
          </w:tcPr>
          <w:p w14:paraId="68EB5107"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single" w:sz="4" w:space="0" w:color="auto"/>
              <w:left w:val="nil"/>
              <w:bottom w:val="single" w:sz="4" w:space="0" w:color="auto"/>
              <w:right w:val="single" w:sz="4" w:space="0" w:color="auto"/>
            </w:tcBorders>
            <w:shd w:val="clear" w:color="auto" w:fill="auto"/>
            <w:hideMark/>
          </w:tcPr>
          <w:p w14:paraId="26905914"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single" w:sz="4" w:space="0" w:color="auto"/>
              <w:left w:val="nil"/>
              <w:bottom w:val="single" w:sz="4" w:space="0" w:color="auto"/>
              <w:right w:val="single" w:sz="4" w:space="0" w:color="auto"/>
            </w:tcBorders>
            <w:shd w:val="clear" w:color="auto" w:fill="auto"/>
            <w:hideMark/>
          </w:tcPr>
          <w:p w14:paraId="0AB61E73"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single" w:sz="4" w:space="0" w:color="auto"/>
              <w:left w:val="nil"/>
              <w:bottom w:val="single" w:sz="4" w:space="0" w:color="auto"/>
              <w:right w:val="single" w:sz="4" w:space="0" w:color="auto"/>
            </w:tcBorders>
            <w:shd w:val="clear" w:color="auto" w:fill="auto"/>
            <w:hideMark/>
          </w:tcPr>
          <w:p w14:paraId="07BACE83"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single" w:sz="4" w:space="0" w:color="auto"/>
              <w:left w:val="nil"/>
              <w:bottom w:val="single" w:sz="4" w:space="0" w:color="auto"/>
              <w:right w:val="single" w:sz="4" w:space="0" w:color="auto"/>
            </w:tcBorders>
            <w:shd w:val="clear" w:color="auto" w:fill="auto"/>
            <w:hideMark/>
          </w:tcPr>
          <w:p w14:paraId="24913BED"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126,300</w:t>
            </w:r>
          </w:p>
        </w:tc>
        <w:tc>
          <w:tcPr>
            <w:tcW w:w="279" w:type="pct"/>
            <w:tcBorders>
              <w:top w:val="single" w:sz="4" w:space="0" w:color="auto"/>
              <w:left w:val="nil"/>
              <w:bottom w:val="single" w:sz="4" w:space="0" w:color="auto"/>
              <w:right w:val="single" w:sz="4" w:space="0" w:color="auto"/>
            </w:tcBorders>
            <w:shd w:val="clear" w:color="auto" w:fill="auto"/>
            <w:hideMark/>
          </w:tcPr>
          <w:p w14:paraId="72B4BFBF" w14:textId="3C9999B1" w:rsidR="00E9701F" w:rsidRPr="00857CE7" w:rsidRDefault="0009778E"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126,300</w:t>
            </w:r>
          </w:p>
        </w:tc>
        <w:tc>
          <w:tcPr>
            <w:tcW w:w="243" w:type="pct"/>
            <w:tcBorders>
              <w:top w:val="single" w:sz="4" w:space="0" w:color="auto"/>
              <w:left w:val="nil"/>
              <w:bottom w:val="single" w:sz="4" w:space="0" w:color="auto"/>
              <w:right w:val="single" w:sz="4" w:space="0" w:color="auto"/>
            </w:tcBorders>
            <w:shd w:val="clear" w:color="auto" w:fill="auto"/>
            <w:hideMark/>
          </w:tcPr>
          <w:p w14:paraId="1B2CFBA0"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41,140</w:t>
            </w:r>
          </w:p>
        </w:tc>
        <w:tc>
          <w:tcPr>
            <w:tcW w:w="243" w:type="pct"/>
            <w:tcBorders>
              <w:top w:val="single" w:sz="4" w:space="0" w:color="auto"/>
              <w:left w:val="nil"/>
              <w:bottom w:val="single" w:sz="4" w:space="0" w:color="auto"/>
              <w:right w:val="single" w:sz="4" w:space="0" w:color="auto"/>
            </w:tcBorders>
            <w:shd w:val="clear" w:color="auto" w:fill="auto"/>
            <w:hideMark/>
          </w:tcPr>
          <w:p w14:paraId="27BDD8B5"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21,279</w:t>
            </w:r>
          </w:p>
        </w:tc>
        <w:tc>
          <w:tcPr>
            <w:tcW w:w="243" w:type="pct"/>
            <w:tcBorders>
              <w:top w:val="single" w:sz="4" w:space="0" w:color="auto"/>
              <w:left w:val="nil"/>
              <w:bottom w:val="single" w:sz="4" w:space="0" w:color="auto"/>
              <w:right w:val="single" w:sz="4" w:space="0" w:color="auto"/>
            </w:tcBorders>
            <w:shd w:val="clear" w:color="auto" w:fill="auto"/>
            <w:hideMark/>
          </w:tcPr>
          <w:p w14:paraId="392F5858"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21,279</w:t>
            </w:r>
          </w:p>
        </w:tc>
        <w:tc>
          <w:tcPr>
            <w:tcW w:w="243" w:type="pct"/>
            <w:tcBorders>
              <w:top w:val="single" w:sz="4" w:space="0" w:color="auto"/>
              <w:left w:val="nil"/>
              <w:bottom w:val="single" w:sz="4" w:space="0" w:color="auto"/>
              <w:right w:val="single" w:sz="4" w:space="0" w:color="auto"/>
            </w:tcBorders>
            <w:shd w:val="clear" w:color="auto" w:fill="auto"/>
            <w:hideMark/>
          </w:tcPr>
          <w:p w14:paraId="685CF179"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21,279</w:t>
            </w:r>
          </w:p>
        </w:tc>
        <w:tc>
          <w:tcPr>
            <w:tcW w:w="277" w:type="pct"/>
            <w:tcBorders>
              <w:top w:val="single" w:sz="4" w:space="0" w:color="auto"/>
              <w:left w:val="nil"/>
              <w:bottom w:val="single" w:sz="4" w:space="0" w:color="auto"/>
              <w:right w:val="single" w:sz="4" w:space="0" w:color="auto"/>
            </w:tcBorders>
            <w:shd w:val="clear" w:color="auto" w:fill="auto"/>
            <w:hideMark/>
          </w:tcPr>
          <w:p w14:paraId="50A89010"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21,323</w:t>
            </w:r>
          </w:p>
        </w:tc>
      </w:tr>
      <w:tr w:rsidR="00E9701F" w:rsidRPr="00857CE7" w14:paraId="555E7B7F" w14:textId="77777777" w:rsidTr="002673C1">
        <w:trPr>
          <w:trHeight w:val="255"/>
        </w:trPr>
        <w:tc>
          <w:tcPr>
            <w:tcW w:w="351" w:type="pct"/>
            <w:tcBorders>
              <w:top w:val="nil"/>
              <w:left w:val="single" w:sz="8" w:space="0" w:color="auto"/>
              <w:bottom w:val="single" w:sz="4" w:space="0" w:color="auto"/>
              <w:right w:val="single" w:sz="4" w:space="0" w:color="auto"/>
            </w:tcBorders>
            <w:shd w:val="clear" w:color="auto" w:fill="auto"/>
            <w:hideMark/>
          </w:tcPr>
          <w:p w14:paraId="6C08B070"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Project Manager (P4) cost-share</w:t>
            </w:r>
          </w:p>
        </w:tc>
        <w:tc>
          <w:tcPr>
            <w:tcW w:w="222" w:type="pct"/>
            <w:tcBorders>
              <w:top w:val="nil"/>
              <w:left w:val="nil"/>
              <w:bottom w:val="single" w:sz="4" w:space="0" w:color="auto"/>
              <w:right w:val="single" w:sz="4" w:space="0" w:color="auto"/>
            </w:tcBorders>
            <w:shd w:val="clear" w:color="auto" w:fill="auto"/>
            <w:hideMark/>
          </w:tcPr>
          <w:p w14:paraId="2465AB68"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Person months</w:t>
            </w:r>
          </w:p>
        </w:tc>
        <w:tc>
          <w:tcPr>
            <w:tcW w:w="234" w:type="pct"/>
            <w:tcBorders>
              <w:top w:val="nil"/>
              <w:left w:val="nil"/>
              <w:bottom w:val="single" w:sz="4" w:space="0" w:color="auto"/>
              <w:right w:val="single" w:sz="4" w:space="0" w:color="auto"/>
            </w:tcBorders>
            <w:shd w:val="clear" w:color="auto" w:fill="auto"/>
            <w:hideMark/>
          </w:tcPr>
          <w:p w14:paraId="6B6D6BDA"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12.6</w:t>
            </w:r>
          </w:p>
        </w:tc>
        <w:tc>
          <w:tcPr>
            <w:tcW w:w="216" w:type="pct"/>
            <w:tcBorders>
              <w:top w:val="nil"/>
              <w:left w:val="nil"/>
              <w:bottom w:val="single" w:sz="4" w:space="0" w:color="auto"/>
              <w:right w:val="single" w:sz="4" w:space="0" w:color="auto"/>
            </w:tcBorders>
            <w:shd w:val="clear" w:color="auto" w:fill="auto"/>
            <w:hideMark/>
          </w:tcPr>
          <w:p w14:paraId="5FCF7770"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16,308</w:t>
            </w:r>
          </w:p>
        </w:tc>
        <w:tc>
          <w:tcPr>
            <w:tcW w:w="279" w:type="pct"/>
            <w:tcBorders>
              <w:top w:val="nil"/>
              <w:left w:val="nil"/>
              <w:bottom w:val="single" w:sz="4" w:space="0" w:color="auto"/>
              <w:right w:val="single" w:sz="4" w:space="0" w:color="auto"/>
            </w:tcBorders>
            <w:shd w:val="clear" w:color="auto" w:fill="auto"/>
            <w:hideMark/>
          </w:tcPr>
          <w:p w14:paraId="3525FD99" w14:textId="5B30252C"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205,482</w:t>
            </w:r>
          </w:p>
        </w:tc>
        <w:tc>
          <w:tcPr>
            <w:tcW w:w="241" w:type="pct"/>
            <w:tcBorders>
              <w:top w:val="nil"/>
              <w:left w:val="nil"/>
              <w:bottom w:val="single" w:sz="4" w:space="0" w:color="auto"/>
              <w:right w:val="single" w:sz="4" w:space="0" w:color="auto"/>
            </w:tcBorders>
            <w:shd w:val="clear" w:color="auto" w:fill="auto"/>
            <w:hideMark/>
          </w:tcPr>
          <w:p w14:paraId="0D7E9E5E"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153,533</w:t>
            </w:r>
          </w:p>
        </w:tc>
        <w:tc>
          <w:tcPr>
            <w:tcW w:w="241" w:type="pct"/>
            <w:tcBorders>
              <w:top w:val="nil"/>
              <w:left w:val="nil"/>
              <w:bottom w:val="single" w:sz="4" w:space="0" w:color="auto"/>
              <w:right w:val="single" w:sz="4" w:space="0" w:color="auto"/>
            </w:tcBorders>
            <w:shd w:val="clear" w:color="auto" w:fill="auto"/>
            <w:hideMark/>
          </w:tcPr>
          <w:p w14:paraId="4D8E3013"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51,949</w:t>
            </w:r>
          </w:p>
        </w:tc>
        <w:tc>
          <w:tcPr>
            <w:tcW w:w="241" w:type="pct"/>
            <w:tcBorders>
              <w:top w:val="nil"/>
              <w:left w:val="nil"/>
              <w:bottom w:val="single" w:sz="4" w:space="0" w:color="auto"/>
              <w:right w:val="single" w:sz="4" w:space="0" w:color="auto"/>
            </w:tcBorders>
            <w:shd w:val="clear" w:color="auto" w:fill="auto"/>
            <w:hideMark/>
          </w:tcPr>
          <w:p w14:paraId="62D71E05"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205,482</w:t>
            </w:r>
          </w:p>
        </w:tc>
        <w:tc>
          <w:tcPr>
            <w:tcW w:w="241" w:type="pct"/>
            <w:tcBorders>
              <w:top w:val="nil"/>
              <w:left w:val="nil"/>
              <w:bottom w:val="single" w:sz="4" w:space="0" w:color="auto"/>
              <w:right w:val="single" w:sz="4" w:space="0" w:color="auto"/>
            </w:tcBorders>
            <w:shd w:val="clear" w:color="auto" w:fill="auto"/>
            <w:hideMark/>
          </w:tcPr>
          <w:p w14:paraId="71A78CD7"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hideMark/>
          </w:tcPr>
          <w:p w14:paraId="43D30AF1"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hideMark/>
          </w:tcPr>
          <w:p w14:paraId="12579CB1"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hideMark/>
          </w:tcPr>
          <w:p w14:paraId="4622DD4F"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hideMark/>
          </w:tcPr>
          <w:p w14:paraId="42910394"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hideMark/>
          </w:tcPr>
          <w:p w14:paraId="50432379" w14:textId="610EE6A5" w:rsidR="00E9701F" w:rsidRPr="00857CE7" w:rsidRDefault="00E9701F" w:rsidP="002673C1">
            <w:pPr>
              <w:spacing w:after="0"/>
              <w:jc w:val="center"/>
              <w:rPr>
                <w:rFonts w:ascii="Arial Narrow" w:hAnsi="Arial Narrow"/>
                <w:sz w:val="14"/>
                <w:szCs w:val="14"/>
                <w:lang w:eastAsia="en-GB"/>
              </w:rPr>
            </w:pPr>
          </w:p>
        </w:tc>
        <w:tc>
          <w:tcPr>
            <w:tcW w:w="279" w:type="pct"/>
            <w:tcBorders>
              <w:top w:val="nil"/>
              <w:left w:val="nil"/>
              <w:bottom w:val="single" w:sz="4" w:space="0" w:color="auto"/>
              <w:right w:val="single" w:sz="4" w:space="0" w:color="auto"/>
            </w:tcBorders>
            <w:shd w:val="clear" w:color="auto" w:fill="auto"/>
            <w:hideMark/>
          </w:tcPr>
          <w:p w14:paraId="3AB4C993"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205,482</w:t>
            </w:r>
          </w:p>
        </w:tc>
        <w:tc>
          <w:tcPr>
            <w:tcW w:w="243" w:type="pct"/>
            <w:tcBorders>
              <w:top w:val="nil"/>
              <w:left w:val="nil"/>
              <w:bottom w:val="single" w:sz="4" w:space="0" w:color="auto"/>
              <w:right w:val="single" w:sz="4" w:space="0" w:color="auto"/>
            </w:tcBorders>
            <w:shd w:val="clear" w:color="auto" w:fill="auto"/>
            <w:hideMark/>
          </w:tcPr>
          <w:p w14:paraId="44A5E677"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hideMark/>
          </w:tcPr>
          <w:p w14:paraId="2B8749CF"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hideMark/>
          </w:tcPr>
          <w:p w14:paraId="0027573B"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68,494</w:t>
            </w:r>
          </w:p>
        </w:tc>
        <w:tc>
          <w:tcPr>
            <w:tcW w:w="243" w:type="pct"/>
            <w:tcBorders>
              <w:top w:val="nil"/>
              <w:left w:val="nil"/>
              <w:bottom w:val="single" w:sz="4" w:space="0" w:color="auto"/>
              <w:right w:val="single" w:sz="4" w:space="0" w:color="auto"/>
            </w:tcBorders>
            <w:shd w:val="clear" w:color="auto" w:fill="auto"/>
            <w:hideMark/>
          </w:tcPr>
          <w:p w14:paraId="004A1B6C"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68,494</w:t>
            </w:r>
          </w:p>
        </w:tc>
        <w:tc>
          <w:tcPr>
            <w:tcW w:w="277" w:type="pct"/>
            <w:tcBorders>
              <w:top w:val="nil"/>
              <w:left w:val="nil"/>
              <w:bottom w:val="single" w:sz="4" w:space="0" w:color="auto"/>
              <w:right w:val="single" w:sz="4" w:space="0" w:color="auto"/>
            </w:tcBorders>
            <w:shd w:val="clear" w:color="auto" w:fill="auto"/>
            <w:hideMark/>
          </w:tcPr>
          <w:p w14:paraId="360ABF6D"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68,494</w:t>
            </w:r>
          </w:p>
        </w:tc>
      </w:tr>
      <w:tr w:rsidR="00E9701F" w:rsidRPr="00857CE7" w14:paraId="6DCEA536" w14:textId="77777777" w:rsidTr="002673C1">
        <w:trPr>
          <w:trHeight w:val="255"/>
        </w:trPr>
        <w:tc>
          <w:tcPr>
            <w:tcW w:w="351" w:type="pct"/>
            <w:tcBorders>
              <w:top w:val="nil"/>
              <w:left w:val="single" w:sz="8" w:space="0" w:color="auto"/>
              <w:bottom w:val="single" w:sz="4" w:space="0" w:color="auto"/>
              <w:right w:val="single" w:sz="4" w:space="0" w:color="auto"/>
            </w:tcBorders>
            <w:shd w:val="clear" w:color="auto" w:fill="auto"/>
            <w:hideMark/>
          </w:tcPr>
          <w:p w14:paraId="24B4933A"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General Service support staff (G3) part-time</w:t>
            </w:r>
          </w:p>
        </w:tc>
        <w:tc>
          <w:tcPr>
            <w:tcW w:w="222" w:type="pct"/>
            <w:tcBorders>
              <w:top w:val="nil"/>
              <w:left w:val="nil"/>
              <w:bottom w:val="single" w:sz="4" w:space="0" w:color="auto"/>
              <w:right w:val="single" w:sz="4" w:space="0" w:color="auto"/>
            </w:tcBorders>
            <w:shd w:val="clear" w:color="auto" w:fill="auto"/>
            <w:hideMark/>
          </w:tcPr>
          <w:p w14:paraId="3E80D49D"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Person months</w:t>
            </w:r>
          </w:p>
        </w:tc>
        <w:tc>
          <w:tcPr>
            <w:tcW w:w="234" w:type="pct"/>
            <w:tcBorders>
              <w:top w:val="nil"/>
              <w:left w:val="nil"/>
              <w:bottom w:val="single" w:sz="4" w:space="0" w:color="auto"/>
              <w:right w:val="single" w:sz="4" w:space="0" w:color="auto"/>
            </w:tcBorders>
            <w:shd w:val="clear" w:color="auto" w:fill="auto"/>
            <w:hideMark/>
          </w:tcPr>
          <w:p w14:paraId="6F695BE1"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11.4</w:t>
            </w:r>
          </w:p>
        </w:tc>
        <w:tc>
          <w:tcPr>
            <w:tcW w:w="216" w:type="pct"/>
            <w:tcBorders>
              <w:top w:val="nil"/>
              <w:left w:val="nil"/>
              <w:bottom w:val="single" w:sz="4" w:space="0" w:color="auto"/>
              <w:right w:val="single" w:sz="4" w:space="0" w:color="auto"/>
            </w:tcBorders>
            <w:shd w:val="clear" w:color="auto" w:fill="auto"/>
            <w:hideMark/>
          </w:tcPr>
          <w:p w14:paraId="37F6C691"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6,444</w:t>
            </w:r>
          </w:p>
        </w:tc>
        <w:tc>
          <w:tcPr>
            <w:tcW w:w="279" w:type="pct"/>
            <w:tcBorders>
              <w:top w:val="nil"/>
              <w:left w:val="nil"/>
              <w:bottom w:val="single" w:sz="4" w:space="0" w:color="auto"/>
              <w:right w:val="single" w:sz="4" w:space="0" w:color="auto"/>
            </w:tcBorders>
            <w:shd w:val="clear" w:color="auto" w:fill="auto"/>
            <w:hideMark/>
          </w:tcPr>
          <w:p w14:paraId="112C7E06" w14:textId="5A6E83F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73,560</w:t>
            </w:r>
          </w:p>
        </w:tc>
        <w:tc>
          <w:tcPr>
            <w:tcW w:w="241" w:type="pct"/>
            <w:tcBorders>
              <w:top w:val="nil"/>
              <w:left w:val="nil"/>
              <w:bottom w:val="single" w:sz="4" w:space="0" w:color="auto"/>
              <w:right w:val="single" w:sz="4" w:space="0" w:color="auto"/>
            </w:tcBorders>
            <w:shd w:val="clear" w:color="auto" w:fill="auto"/>
            <w:hideMark/>
          </w:tcPr>
          <w:p w14:paraId="72EB5B62"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73,560</w:t>
            </w:r>
          </w:p>
        </w:tc>
        <w:tc>
          <w:tcPr>
            <w:tcW w:w="241" w:type="pct"/>
            <w:tcBorders>
              <w:top w:val="nil"/>
              <w:left w:val="nil"/>
              <w:bottom w:val="single" w:sz="4" w:space="0" w:color="auto"/>
              <w:right w:val="single" w:sz="4" w:space="0" w:color="auto"/>
            </w:tcBorders>
            <w:shd w:val="clear" w:color="auto" w:fill="auto"/>
            <w:hideMark/>
          </w:tcPr>
          <w:p w14:paraId="4A1DA913"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hideMark/>
          </w:tcPr>
          <w:p w14:paraId="6EEC1C16"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73,560</w:t>
            </w:r>
          </w:p>
        </w:tc>
        <w:tc>
          <w:tcPr>
            <w:tcW w:w="241" w:type="pct"/>
            <w:tcBorders>
              <w:top w:val="nil"/>
              <w:left w:val="nil"/>
              <w:bottom w:val="single" w:sz="4" w:space="0" w:color="auto"/>
              <w:right w:val="single" w:sz="4" w:space="0" w:color="auto"/>
            </w:tcBorders>
            <w:shd w:val="clear" w:color="auto" w:fill="auto"/>
            <w:hideMark/>
          </w:tcPr>
          <w:p w14:paraId="72FE5E31"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hideMark/>
          </w:tcPr>
          <w:p w14:paraId="237074B7"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hideMark/>
          </w:tcPr>
          <w:p w14:paraId="2C3A4E26"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hideMark/>
          </w:tcPr>
          <w:p w14:paraId="53D4CE16"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hideMark/>
          </w:tcPr>
          <w:p w14:paraId="25F30A5F"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hideMark/>
          </w:tcPr>
          <w:p w14:paraId="77E192F5" w14:textId="5CC97C10" w:rsidR="00E9701F" w:rsidRPr="00857CE7" w:rsidRDefault="00E9701F" w:rsidP="002673C1">
            <w:pPr>
              <w:spacing w:after="0"/>
              <w:jc w:val="center"/>
              <w:rPr>
                <w:rFonts w:ascii="Arial Narrow" w:hAnsi="Arial Narrow"/>
                <w:sz w:val="14"/>
                <w:szCs w:val="14"/>
                <w:lang w:eastAsia="en-GB"/>
              </w:rPr>
            </w:pPr>
          </w:p>
        </w:tc>
        <w:tc>
          <w:tcPr>
            <w:tcW w:w="279" w:type="pct"/>
            <w:tcBorders>
              <w:top w:val="nil"/>
              <w:left w:val="nil"/>
              <w:bottom w:val="single" w:sz="4" w:space="0" w:color="auto"/>
              <w:right w:val="single" w:sz="4" w:space="0" w:color="auto"/>
            </w:tcBorders>
            <w:shd w:val="clear" w:color="auto" w:fill="auto"/>
            <w:hideMark/>
          </w:tcPr>
          <w:p w14:paraId="23CFC6E7"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73,560</w:t>
            </w:r>
          </w:p>
        </w:tc>
        <w:tc>
          <w:tcPr>
            <w:tcW w:w="243" w:type="pct"/>
            <w:tcBorders>
              <w:top w:val="nil"/>
              <w:left w:val="nil"/>
              <w:bottom w:val="single" w:sz="4" w:space="0" w:color="auto"/>
              <w:right w:val="single" w:sz="4" w:space="0" w:color="auto"/>
            </w:tcBorders>
            <w:shd w:val="clear" w:color="auto" w:fill="auto"/>
            <w:hideMark/>
          </w:tcPr>
          <w:p w14:paraId="750E562B"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hideMark/>
          </w:tcPr>
          <w:p w14:paraId="420CB00C"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18,390</w:t>
            </w:r>
          </w:p>
        </w:tc>
        <w:tc>
          <w:tcPr>
            <w:tcW w:w="243" w:type="pct"/>
            <w:tcBorders>
              <w:top w:val="nil"/>
              <w:left w:val="nil"/>
              <w:bottom w:val="single" w:sz="4" w:space="0" w:color="auto"/>
              <w:right w:val="single" w:sz="4" w:space="0" w:color="auto"/>
            </w:tcBorders>
            <w:shd w:val="clear" w:color="auto" w:fill="auto"/>
            <w:hideMark/>
          </w:tcPr>
          <w:p w14:paraId="7BCAA315"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18,390</w:t>
            </w:r>
          </w:p>
        </w:tc>
        <w:tc>
          <w:tcPr>
            <w:tcW w:w="243" w:type="pct"/>
            <w:tcBorders>
              <w:top w:val="nil"/>
              <w:left w:val="nil"/>
              <w:bottom w:val="single" w:sz="4" w:space="0" w:color="auto"/>
              <w:right w:val="single" w:sz="4" w:space="0" w:color="auto"/>
            </w:tcBorders>
            <w:shd w:val="clear" w:color="auto" w:fill="auto"/>
            <w:hideMark/>
          </w:tcPr>
          <w:p w14:paraId="27DF5DF5"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18,390</w:t>
            </w:r>
          </w:p>
        </w:tc>
        <w:tc>
          <w:tcPr>
            <w:tcW w:w="277" w:type="pct"/>
            <w:tcBorders>
              <w:top w:val="nil"/>
              <w:left w:val="nil"/>
              <w:bottom w:val="single" w:sz="4" w:space="0" w:color="auto"/>
              <w:right w:val="single" w:sz="4" w:space="0" w:color="auto"/>
            </w:tcBorders>
            <w:shd w:val="clear" w:color="auto" w:fill="auto"/>
            <w:hideMark/>
          </w:tcPr>
          <w:p w14:paraId="3F244743"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18,390</w:t>
            </w:r>
          </w:p>
        </w:tc>
      </w:tr>
      <w:tr w:rsidR="00367E2D" w:rsidRPr="00857CE7" w14:paraId="60A4D4AC" w14:textId="77777777" w:rsidTr="00E9701F">
        <w:trPr>
          <w:trHeight w:val="270"/>
        </w:trPr>
        <w:tc>
          <w:tcPr>
            <w:tcW w:w="1023" w:type="pct"/>
            <w:gridSpan w:val="4"/>
            <w:tcBorders>
              <w:top w:val="nil"/>
              <w:left w:val="single" w:sz="8" w:space="0" w:color="auto"/>
              <w:bottom w:val="single" w:sz="8" w:space="0" w:color="auto"/>
              <w:right w:val="single" w:sz="8" w:space="0" w:color="000000"/>
            </w:tcBorders>
            <w:shd w:val="clear" w:color="000000" w:fill="BFBFBF"/>
            <w:vAlign w:val="bottom"/>
            <w:hideMark/>
          </w:tcPr>
          <w:p w14:paraId="2BA4FA96" w14:textId="77777777" w:rsidR="00E9701F" w:rsidRPr="00857CE7" w:rsidRDefault="00E9701F" w:rsidP="00E9701F">
            <w:pPr>
              <w:spacing w:after="0"/>
              <w:jc w:val="left"/>
              <w:rPr>
                <w:rFonts w:ascii="Arial Narrow" w:hAnsi="Arial Narrow"/>
                <w:b/>
                <w:bCs/>
                <w:sz w:val="12"/>
                <w:szCs w:val="12"/>
                <w:lang w:eastAsia="en-GB"/>
              </w:rPr>
            </w:pPr>
            <w:r w:rsidRPr="00857CE7">
              <w:rPr>
                <w:rFonts w:ascii="Arial Narrow" w:hAnsi="Arial Narrow"/>
                <w:b/>
                <w:bCs/>
                <w:sz w:val="12"/>
                <w:szCs w:val="12"/>
                <w:lang w:eastAsia="en-GB"/>
              </w:rPr>
              <w:t>5300 Sub-total salaries professionals</w:t>
            </w:r>
          </w:p>
        </w:tc>
        <w:tc>
          <w:tcPr>
            <w:tcW w:w="279" w:type="pct"/>
            <w:tcBorders>
              <w:top w:val="nil"/>
              <w:left w:val="nil"/>
              <w:bottom w:val="single" w:sz="8" w:space="0" w:color="auto"/>
              <w:right w:val="single" w:sz="4" w:space="0" w:color="auto"/>
            </w:tcBorders>
            <w:shd w:val="clear" w:color="000000" w:fill="C0C0C0"/>
            <w:vAlign w:val="bottom"/>
            <w:hideMark/>
          </w:tcPr>
          <w:p w14:paraId="732E0A9B"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405,342</w:t>
            </w:r>
          </w:p>
        </w:tc>
        <w:tc>
          <w:tcPr>
            <w:tcW w:w="241" w:type="pct"/>
            <w:tcBorders>
              <w:top w:val="nil"/>
              <w:left w:val="single" w:sz="8" w:space="0" w:color="auto"/>
              <w:bottom w:val="single" w:sz="8" w:space="0" w:color="auto"/>
              <w:right w:val="single" w:sz="4" w:space="0" w:color="auto"/>
            </w:tcBorders>
            <w:shd w:val="clear" w:color="000000" w:fill="C0C0C0"/>
            <w:vAlign w:val="bottom"/>
            <w:hideMark/>
          </w:tcPr>
          <w:p w14:paraId="4859CC67"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227,093</w:t>
            </w:r>
          </w:p>
        </w:tc>
        <w:tc>
          <w:tcPr>
            <w:tcW w:w="241" w:type="pct"/>
            <w:tcBorders>
              <w:top w:val="nil"/>
              <w:left w:val="single" w:sz="8" w:space="0" w:color="auto"/>
              <w:bottom w:val="single" w:sz="8" w:space="0" w:color="auto"/>
              <w:right w:val="single" w:sz="4" w:space="0" w:color="auto"/>
            </w:tcBorders>
            <w:shd w:val="clear" w:color="000000" w:fill="C0C0C0"/>
            <w:vAlign w:val="bottom"/>
            <w:hideMark/>
          </w:tcPr>
          <w:p w14:paraId="38035B11"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51,949</w:t>
            </w:r>
          </w:p>
        </w:tc>
        <w:tc>
          <w:tcPr>
            <w:tcW w:w="241" w:type="pct"/>
            <w:tcBorders>
              <w:top w:val="nil"/>
              <w:left w:val="single" w:sz="8" w:space="0" w:color="auto"/>
              <w:bottom w:val="single" w:sz="8" w:space="0" w:color="auto"/>
              <w:right w:val="single" w:sz="4" w:space="0" w:color="auto"/>
            </w:tcBorders>
            <w:shd w:val="clear" w:color="000000" w:fill="C0C0C0"/>
            <w:vAlign w:val="bottom"/>
            <w:hideMark/>
          </w:tcPr>
          <w:p w14:paraId="73C9783C"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279,042</w:t>
            </w:r>
          </w:p>
        </w:tc>
        <w:tc>
          <w:tcPr>
            <w:tcW w:w="241" w:type="pct"/>
            <w:tcBorders>
              <w:top w:val="nil"/>
              <w:left w:val="single" w:sz="8" w:space="0" w:color="auto"/>
              <w:bottom w:val="single" w:sz="8" w:space="0" w:color="auto"/>
              <w:right w:val="single" w:sz="4" w:space="0" w:color="auto"/>
            </w:tcBorders>
            <w:shd w:val="clear" w:color="000000" w:fill="C0C0C0"/>
            <w:vAlign w:val="bottom"/>
            <w:hideMark/>
          </w:tcPr>
          <w:p w14:paraId="13168691"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41" w:type="pct"/>
            <w:tcBorders>
              <w:top w:val="nil"/>
              <w:left w:val="single" w:sz="8" w:space="0" w:color="auto"/>
              <w:bottom w:val="single" w:sz="8" w:space="0" w:color="auto"/>
              <w:right w:val="single" w:sz="4" w:space="0" w:color="auto"/>
            </w:tcBorders>
            <w:shd w:val="clear" w:color="000000" w:fill="C0C0C0"/>
            <w:vAlign w:val="bottom"/>
            <w:hideMark/>
          </w:tcPr>
          <w:p w14:paraId="62352A63"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41" w:type="pct"/>
            <w:tcBorders>
              <w:top w:val="nil"/>
              <w:left w:val="single" w:sz="8" w:space="0" w:color="auto"/>
              <w:bottom w:val="single" w:sz="8" w:space="0" w:color="auto"/>
              <w:right w:val="single" w:sz="4" w:space="0" w:color="auto"/>
            </w:tcBorders>
            <w:shd w:val="clear" w:color="000000" w:fill="C0C0C0"/>
            <w:vAlign w:val="bottom"/>
            <w:hideMark/>
          </w:tcPr>
          <w:p w14:paraId="2CA7FD45"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41" w:type="pct"/>
            <w:tcBorders>
              <w:top w:val="nil"/>
              <w:left w:val="single" w:sz="8" w:space="0" w:color="auto"/>
              <w:bottom w:val="single" w:sz="8" w:space="0" w:color="auto"/>
              <w:right w:val="single" w:sz="4" w:space="0" w:color="auto"/>
            </w:tcBorders>
            <w:shd w:val="clear" w:color="000000" w:fill="C0C0C0"/>
            <w:vAlign w:val="bottom"/>
            <w:hideMark/>
          </w:tcPr>
          <w:p w14:paraId="43AC09B9"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41" w:type="pct"/>
            <w:tcBorders>
              <w:top w:val="nil"/>
              <w:left w:val="single" w:sz="8" w:space="0" w:color="auto"/>
              <w:bottom w:val="single" w:sz="8" w:space="0" w:color="auto"/>
              <w:right w:val="single" w:sz="4" w:space="0" w:color="auto"/>
            </w:tcBorders>
            <w:shd w:val="clear" w:color="000000" w:fill="C0C0C0"/>
            <w:vAlign w:val="bottom"/>
            <w:hideMark/>
          </w:tcPr>
          <w:p w14:paraId="39FDC6E3"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41" w:type="pct"/>
            <w:tcBorders>
              <w:top w:val="nil"/>
              <w:left w:val="single" w:sz="8" w:space="0" w:color="auto"/>
              <w:bottom w:val="single" w:sz="8" w:space="0" w:color="auto"/>
              <w:right w:val="single" w:sz="4" w:space="0" w:color="auto"/>
            </w:tcBorders>
            <w:shd w:val="clear" w:color="000000" w:fill="C0C0C0"/>
            <w:vAlign w:val="bottom"/>
            <w:hideMark/>
          </w:tcPr>
          <w:p w14:paraId="57C3D3A5"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126,300</w:t>
            </w:r>
          </w:p>
        </w:tc>
        <w:tc>
          <w:tcPr>
            <w:tcW w:w="279" w:type="pct"/>
            <w:tcBorders>
              <w:top w:val="nil"/>
              <w:left w:val="single" w:sz="8" w:space="0" w:color="auto"/>
              <w:bottom w:val="single" w:sz="8" w:space="0" w:color="auto"/>
              <w:right w:val="single" w:sz="4" w:space="0" w:color="auto"/>
            </w:tcBorders>
            <w:shd w:val="clear" w:color="000000" w:fill="C0C0C0"/>
            <w:vAlign w:val="bottom"/>
            <w:hideMark/>
          </w:tcPr>
          <w:p w14:paraId="0E9B5156" w14:textId="6E477D60" w:rsidR="00E9701F" w:rsidRPr="00857CE7" w:rsidRDefault="0009778E" w:rsidP="0009778E">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405,342</w:t>
            </w:r>
          </w:p>
        </w:tc>
        <w:tc>
          <w:tcPr>
            <w:tcW w:w="243" w:type="pct"/>
            <w:tcBorders>
              <w:top w:val="nil"/>
              <w:left w:val="single" w:sz="8" w:space="0" w:color="auto"/>
              <w:bottom w:val="single" w:sz="8" w:space="0" w:color="auto"/>
              <w:right w:val="single" w:sz="4" w:space="0" w:color="auto"/>
            </w:tcBorders>
            <w:shd w:val="clear" w:color="000000" w:fill="C0C0C0"/>
            <w:vAlign w:val="bottom"/>
            <w:hideMark/>
          </w:tcPr>
          <w:p w14:paraId="778C1566"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41,140</w:t>
            </w:r>
          </w:p>
        </w:tc>
        <w:tc>
          <w:tcPr>
            <w:tcW w:w="243" w:type="pct"/>
            <w:tcBorders>
              <w:top w:val="nil"/>
              <w:left w:val="single" w:sz="8" w:space="0" w:color="auto"/>
              <w:bottom w:val="single" w:sz="8" w:space="0" w:color="auto"/>
              <w:right w:val="single" w:sz="4" w:space="0" w:color="auto"/>
            </w:tcBorders>
            <w:shd w:val="clear" w:color="000000" w:fill="C0C0C0"/>
            <w:vAlign w:val="bottom"/>
            <w:hideMark/>
          </w:tcPr>
          <w:p w14:paraId="541DDCFE"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39,669</w:t>
            </w:r>
          </w:p>
        </w:tc>
        <w:tc>
          <w:tcPr>
            <w:tcW w:w="243" w:type="pct"/>
            <w:tcBorders>
              <w:top w:val="nil"/>
              <w:left w:val="single" w:sz="8" w:space="0" w:color="auto"/>
              <w:bottom w:val="single" w:sz="8" w:space="0" w:color="auto"/>
              <w:right w:val="single" w:sz="4" w:space="0" w:color="auto"/>
            </w:tcBorders>
            <w:shd w:val="clear" w:color="000000" w:fill="C0C0C0"/>
            <w:vAlign w:val="bottom"/>
            <w:hideMark/>
          </w:tcPr>
          <w:p w14:paraId="18B3EEB1"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108,163</w:t>
            </w:r>
          </w:p>
        </w:tc>
        <w:tc>
          <w:tcPr>
            <w:tcW w:w="243" w:type="pct"/>
            <w:tcBorders>
              <w:top w:val="nil"/>
              <w:left w:val="single" w:sz="8" w:space="0" w:color="auto"/>
              <w:bottom w:val="single" w:sz="8" w:space="0" w:color="auto"/>
              <w:right w:val="single" w:sz="4" w:space="0" w:color="auto"/>
            </w:tcBorders>
            <w:shd w:val="clear" w:color="000000" w:fill="C0C0C0"/>
            <w:vAlign w:val="bottom"/>
            <w:hideMark/>
          </w:tcPr>
          <w:p w14:paraId="49D8BDCA"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108,163</w:t>
            </w:r>
          </w:p>
        </w:tc>
        <w:tc>
          <w:tcPr>
            <w:tcW w:w="277" w:type="pct"/>
            <w:tcBorders>
              <w:top w:val="nil"/>
              <w:left w:val="single" w:sz="8" w:space="0" w:color="auto"/>
              <w:bottom w:val="single" w:sz="8" w:space="0" w:color="auto"/>
              <w:right w:val="single" w:sz="4" w:space="0" w:color="auto"/>
            </w:tcBorders>
            <w:shd w:val="clear" w:color="000000" w:fill="C0C0C0"/>
            <w:vAlign w:val="bottom"/>
            <w:hideMark/>
          </w:tcPr>
          <w:p w14:paraId="1AF5BEC9"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108,207</w:t>
            </w:r>
          </w:p>
        </w:tc>
      </w:tr>
      <w:tr w:rsidR="00367E2D" w:rsidRPr="00857CE7" w14:paraId="2CF25BB4" w14:textId="77777777" w:rsidTr="00E9701F">
        <w:trPr>
          <w:trHeight w:val="270"/>
        </w:trPr>
        <w:tc>
          <w:tcPr>
            <w:tcW w:w="1023" w:type="pct"/>
            <w:gridSpan w:val="4"/>
            <w:tcBorders>
              <w:top w:val="single" w:sz="8" w:space="0" w:color="auto"/>
              <w:left w:val="single" w:sz="8" w:space="0" w:color="auto"/>
              <w:bottom w:val="single" w:sz="8" w:space="0" w:color="auto"/>
              <w:right w:val="single" w:sz="8" w:space="0" w:color="000000"/>
            </w:tcBorders>
            <w:shd w:val="clear" w:color="000000" w:fill="BFBFBF"/>
            <w:vAlign w:val="bottom"/>
            <w:hideMark/>
          </w:tcPr>
          <w:p w14:paraId="2E7FB868" w14:textId="77777777" w:rsidR="00E9701F" w:rsidRPr="00857CE7" w:rsidRDefault="00E9701F" w:rsidP="00E9701F">
            <w:pPr>
              <w:spacing w:after="0"/>
              <w:jc w:val="left"/>
              <w:rPr>
                <w:rFonts w:ascii="Arial Narrow" w:hAnsi="Arial Narrow"/>
                <w:b/>
                <w:bCs/>
                <w:sz w:val="18"/>
                <w:szCs w:val="18"/>
                <w:lang w:eastAsia="en-GB"/>
              </w:rPr>
            </w:pPr>
            <w:r w:rsidRPr="00857CE7">
              <w:rPr>
                <w:rFonts w:ascii="Arial Narrow" w:hAnsi="Arial Narrow"/>
                <w:b/>
                <w:bCs/>
                <w:sz w:val="18"/>
                <w:szCs w:val="18"/>
                <w:lang w:eastAsia="en-GB"/>
              </w:rPr>
              <w:t>5570 International Consultants</w:t>
            </w:r>
          </w:p>
        </w:tc>
        <w:tc>
          <w:tcPr>
            <w:tcW w:w="279" w:type="pct"/>
            <w:tcBorders>
              <w:top w:val="nil"/>
              <w:left w:val="nil"/>
              <w:bottom w:val="single" w:sz="8" w:space="0" w:color="auto"/>
              <w:right w:val="single" w:sz="4" w:space="0" w:color="auto"/>
            </w:tcBorders>
            <w:shd w:val="clear" w:color="000000" w:fill="C0C0C0"/>
            <w:vAlign w:val="bottom"/>
            <w:hideMark/>
          </w:tcPr>
          <w:p w14:paraId="74D23329"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 </w:t>
            </w:r>
          </w:p>
        </w:tc>
        <w:tc>
          <w:tcPr>
            <w:tcW w:w="241" w:type="pct"/>
            <w:tcBorders>
              <w:top w:val="nil"/>
              <w:left w:val="single" w:sz="8" w:space="0" w:color="auto"/>
              <w:bottom w:val="single" w:sz="8" w:space="0" w:color="auto"/>
              <w:right w:val="single" w:sz="4" w:space="0" w:color="auto"/>
            </w:tcBorders>
            <w:shd w:val="clear" w:color="000000" w:fill="C0C0C0"/>
            <w:vAlign w:val="bottom"/>
            <w:hideMark/>
          </w:tcPr>
          <w:p w14:paraId="3F01B3BD"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 </w:t>
            </w:r>
          </w:p>
        </w:tc>
        <w:tc>
          <w:tcPr>
            <w:tcW w:w="241" w:type="pct"/>
            <w:tcBorders>
              <w:top w:val="nil"/>
              <w:left w:val="nil"/>
              <w:bottom w:val="single" w:sz="8" w:space="0" w:color="auto"/>
              <w:right w:val="single" w:sz="4" w:space="0" w:color="auto"/>
            </w:tcBorders>
            <w:shd w:val="clear" w:color="000000" w:fill="C0C0C0"/>
            <w:vAlign w:val="bottom"/>
            <w:hideMark/>
          </w:tcPr>
          <w:p w14:paraId="3F593FA3"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 </w:t>
            </w:r>
          </w:p>
        </w:tc>
        <w:tc>
          <w:tcPr>
            <w:tcW w:w="241" w:type="pct"/>
            <w:tcBorders>
              <w:top w:val="nil"/>
              <w:left w:val="nil"/>
              <w:bottom w:val="single" w:sz="8" w:space="0" w:color="auto"/>
              <w:right w:val="nil"/>
            </w:tcBorders>
            <w:shd w:val="clear" w:color="000000" w:fill="C0C0C0"/>
            <w:vAlign w:val="bottom"/>
            <w:hideMark/>
          </w:tcPr>
          <w:p w14:paraId="5DEB3238"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single" w:sz="8" w:space="0" w:color="auto"/>
              <w:bottom w:val="single" w:sz="8" w:space="0" w:color="auto"/>
              <w:right w:val="single" w:sz="4" w:space="0" w:color="auto"/>
            </w:tcBorders>
            <w:shd w:val="clear" w:color="000000" w:fill="C0C0C0"/>
            <w:vAlign w:val="bottom"/>
            <w:hideMark/>
          </w:tcPr>
          <w:p w14:paraId="22F27EAA"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 </w:t>
            </w:r>
          </w:p>
        </w:tc>
        <w:tc>
          <w:tcPr>
            <w:tcW w:w="241" w:type="pct"/>
            <w:tcBorders>
              <w:top w:val="nil"/>
              <w:left w:val="nil"/>
              <w:bottom w:val="single" w:sz="8" w:space="0" w:color="auto"/>
              <w:right w:val="single" w:sz="4" w:space="0" w:color="auto"/>
            </w:tcBorders>
            <w:shd w:val="clear" w:color="000000" w:fill="C0C0C0"/>
            <w:vAlign w:val="bottom"/>
            <w:hideMark/>
          </w:tcPr>
          <w:p w14:paraId="4BF1FDF3"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 </w:t>
            </w:r>
          </w:p>
        </w:tc>
        <w:tc>
          <w:tcPr>
            <w:tcW w:w="241" w:type="pct"/>
            <w:tcBorders>
              <w:top w:val="nil"/>
              <w:left w:val="nil"/>
              <w:bottom w:val="single" w:sz="8" w:space="0" w:color="auto"/>
              <w:right w:val="nil"/>
            </w:tcBorders>
            <w:shd w:val="clear" w:color="000000" w:fill="C0C0C0"/>
            <w:vAlign w:val="bottom"/>
            <w:hideMark/>
          </w:tcPr>
          <w:p w14:paraId="1DA823FA"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single" w:sz="8" w:space="0" w:color="auto"/>
              <w:bottom w:val="single" w:sz="8" w:space="0" w:color="auto"/>
              <w:right w:val="single" w:sz="4" w:space="0" w:color="auto"/>
            </w:tcBorders>
            <w:shd w:val="clear" w:color="000000" w:fill="C0C0C0"/>
            <w:vAlign w:val="bottom"/>
            <w:hideMark/>
          </w:tcPr>
          <w:p w14:paraId="5678F959" w14:textId="77777777" w:rsidR="00E9701F" w:rsidRPr="00857CE7" w:rsidRDefault="00E9701F" w:rsidP="00E9701F">
            <w:pPr>
              <w:spacing w:after="0"/>
              <w:jc w:val="center"/>
              <w:rPr>
                <w:rFonts w:ascii="Arial Narrow" w:hAnsi="Arial Narrow"/>
                <w:b/>
                <w:bCs/>
                <w:sz w:val="18"/>
                <w:szCs w:val="18"/>
                <w:lang w:eastAsia="en-GB"/>
              </w:rPr>
            </w:pPr>
            <w:r w:rsidRPr="00857CE7">
              <w:rPr>
                <w:rFonts w:ascii="Arial Narrow" w:hAnsi="Arial Narrow"/>
                <w:b/>
                <w:bCs/>
                <w:sz w:val="18"/>
                <w:szCs w:val="18"/>
                <w:lang w:eastAsia="en-GB"/>
              </w:rPr>
              <w:t> </w:t>
            </w:r>
          </w:p>
        </w:tc>
        <w:tc>
          <w:tcPr>
            <w:tcW w:w="241" w:type="pct"/>
            <w:tcBorders>
              <w:top w:val="nil"/>
              <w:left w:val="nil"/>
              <w:bottom w:val="single" w:sz="8" w:space="0" w:color="auto"/>
              <w:right w:val="nil"/>
            </w:tcBorders>
            <w:shd w:val="clear" w:color="000000" w:fill="C0C0C0"/>
            <w:vAlign w:val="bottom"/>
            <w:hideMark/>
          </w:tcPr>
          <w:p w14:paraId="7A02A8C4"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single" w:sz="8" w:space="0" w:color="auto"/>
              <w:bottom w:val="single" w:sz="8" w:space="0" w:color="auto"/>
              <w:right w:val="single" w:sz="8" w:space="0" w:color="auto"/>
            </w:tcBorders>
            <w:shd w:val="clear" w:color="000000" w:fill="C0C0C0"/>
            <w:vAlign w:val="bottom"/>
            <w:hideMark/>
          </w:tcPr>
          <w:p w14:paraId="53115473"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79" w:type="pct"/>
            <w:tcBorders>
              <w:top w:val="nil"/>
              <w:left w:val="nil"/>
              <w:bottom w:val="single" w:sz="8" w:space="0" w:color="auto"/>
              <w:right w:val="single" w:sz="8" w:space="0" w:color="auto"/>
            </w:tcBorders>
            <w:shd w:val="clear" w:color="000000" w:fill="C0C0C0"/>
            <w:vAlign w:val="bottom"/>
            <w:hideMark/>
          </w:tcPr>
          <w:p w14:paraId="5AE19352"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3" w:type="pct"/>
            <w:tcBorders>
              <w:top w:val="nil"/>
              <w:left w:val="nil"/>
              <w:bottom w:val="single" w:sz="8" w:space="0" w:color="auto"/>
              <w:right w:val="single" w:sz="8" w:space="0" w:color="auto"/>
            </w:tcBorders>
            <w:shd w:val="clear" w:color="000000" w:fill="C0C0C0"/>
            <w:vAlign w:val="bottom"/>
            <w:hideMark/>
          </w:tcPr>
          <w:p w14:paraId="1ADD9EF0"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3" w:type="pct"/>
            <w:tcBorders>
              <w:top w:val="nil"/>
              <w:left w:val="nil"/>
              <w:bottom w:val="single" w:sz="8" w:space="0" w:color="auto"/>
              <w:right w:val="single" w:sz="8" w:space="0" w:color="auto"/>
            </w:tcBorders>
            <w:shd w:val="clear" w:color="000000" w:fill="C0C0C0"/>
            <w:vAlign w:val="bottom"/>
            <w:hideMark/>
          </w:tcPr>
          <w:p w14:paraId="4327111D"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3" w:type="pct"/>
            <w:tcBorders>
              <w:top w:val="nil"/>
              <w:left w:val="nil"/>
              <w:bottom w:val="single" w:sz="8" w:space="0" w:color="auto"/>
              <w:right w:val="single" w:sz="8" w:space="0" w:color="auto"/>
            </w:tcBorders>
            <w:shd w:val="clear" w:color="000000" w:fill="C0C0C0"/>
            <w:vAlign w:val="bottom"/>
            <w:hideMark/>
          </w:tcPr>
          <w:p w14:paraId="4CC85AA7"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3" w:type="pct"/>
            <w:tcBorders>
              <w:top w:val="nil"/>
              <w:left w:val="nil"/>
              <w:bottom w:val="single" w:sz="8" w:space="0" w:color="auto"/>
              <w:right w:val="single" w:sz="8" w:space="0" w:color="auto"/>
            </w:tcBorders>
            <w:shd w:val="clear" w:color="000000" w:fill="C0C0C0"/>
            <w:vAlign w:val="bottom"/>
            <w:hideMark/>
          </w:tcPr>
          <w:p w14:paraId="3D4A9FB2"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77" w:type="pct"/>
            <w:tcBorders>
              <w:top w:val="nil"/>
              <w:left w:val="nil"/>
              <w:bottom w:val="single" w:sz="8" w:space="0" w:color="auto"/>
              <w:right w:val="single" w:sz="8" w:space="0" w:color="auto"/>
            </w:tcBorders>
            <w:shd w:val="clear" w:color="000000" w:fill="C0C0C0"/>
            <w:vAlign w:val="bottom"/>
            <w:hideMark/>
          </w:tcPr>
          <w:p w14:paraId="72DD4022" w14:textId="77777777" w:rsidR="00E9701F" w:rsidRPr="00857CE7" w:rsidRDefault="00E9701F" w:rsidP="00E9701F">
            <w:pPr>
              <w:spacing w:after="0"/>
              <w:jc w:val="right"/>
              <w:rPr>
                <w:rFonts w:ascii="Arial Narrow" w:hAnsi="Arial Narrow"/>
                <w:sz w:val="20"/>
                <w:szCs w:val="20"/>
                <w:lang w:eastAsia="en-GB"/>
              </w:rPr>
            </w:pPr>
            <w:r w:rsidRPr="00857CE7">
              <w:rPr>
                <w:rFonts w:ascii="Arial Narrow" w:hAnsi="Arial Narrow"/>
                <w:sz w:val="20"/>
                <w:szCs w:val="20"/>
                <w:lang w:eastAsia="en-GB"/>
              </w:rPr>
              <w:t> </w:t>
            </w:r>
          </w:p>
        </w:tc>
      </w:tr>
      <w:tr w:rsidR="00367E2D" w:rsidRPr="00857CE7" w14:paraId="7922FCC2" w14:textId="77777777" w:rsidTr="00E9701F">
        <w:trPr>
          <w:trHeight w:val="255"/>
        </w:trPr>
        <w:tc>
          <w:tcPr>
            <w:tcW w:w="351" w:type="pct"/>
            <w:tcBorders>
              <w:top w:val="nil"/>
              <w:left w:val="single" w:sz="4" w:space="0" w:color="auto"/>
              <w:bottom w:val="single" w:sz="4" w:space="0" w:color="auto"/>
              <w:right w:val="single" w:sz="4" w:space="0" w:color="auto"/>
            </w:tcBorders>
            <w:shd w:val="clear" w:color="000000" w:fill="FFFFFF"/>
            <w:vAlign w:val="bottom"/>
            <w:hideMark/>
          </w:tcPr>
          <w:p w14:paraId="68B4CBE6"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2.1.1 Training expert (4 global workshops)</w:t>
            </w:r>
          </w:p>
        </w:tc>
        <w:tc>
          <w:tcPr>
            <w:tcW w:w="222" w:type="pct"/>
            <w:tcBorders>
              <w:top w:val="nil"/>
              <w:left w:val="nil"/>
              <w:bottom w:val="single" w:sz="4" w:space="0" w:color="auto"/>
              <w:right w:val="single" w:sz="4" w:space="0" w:color="auto"/>
            </w:tcBorders>
            <w:shd w:val="clear" w:color="auto" w:fill="auto"/>
            <w:hideMark/>
          </w:tcPr>
          <w:p w14:paraId="7AFF29A4"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Person months</w:t>
            </w:r>
          </w:p>
        </w:tc>
        <w:tc>
          <w:tcPr>
            <w:tcW w:w="234" w:type="pct"/>
            <w:tcBorders>
              <w:top w:val="nil"/>
              <w:left w:val="nil"/>
              <w:bottom w:val="single" w:sz="4" w:space="0" w:color="auto"/>
              <w:right w:val="single" w:sz="4" w:space="0" w:color="auto"/>
            </w:tcBorders>
            <w:shd w:val="clear" w:color="auto" w:fill="auto"/>
            <w:vAlign w:val="bottom"/>
            <w:hideMark/>
          </w:tcPr>
          <w:p w14:paraId="29ED78C8"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w:t>
            </w:r>
          </w:p>
        </w:tc>
        <w:tc>
          <w:tcPr>
            <w:tcW w:w="216" w:type="pct"/>
            <w:tcBorders>
              <w:top w:val="nil"/>
              <w:left w:val="nil"/>
              <w:bottom w:val="single" w:sz="4" w:space="0" w:color="auto"/>
              <w:right w:val="single" w:sz="4" w:space="0" w:color="auto"/>
            </w:tcBorders>
            <w:shd w:val="clear" w:color="auto" w:fill="auto"/>
            <w:vAlign w:val="bottom"/>
            <w:hideMark/>
          </w:tcPr>
          <w:p w14:paraId="163F6268" w14:textId="51803A92"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10,300</w:t>
            </w:r>
          </w:p>
        </w:tc>
        <w:tc>
          <w:tcPr>
            <w:tcW w:w="279" w:type="pct"/>
            <w:tcBorders>
              <w:top w:val="single" w:sz="4" w:space="0" w:color="auto"/>
              <w:left w:val="nil"/>
              <w:bottom w:val="single" w:sz="4" w:space="0" w:color="auto"/>
              <w:right w:val="single" w:sz="4" w:space="0" w:color="auto"/>
            </w:tcBorders>
            <w:shd w:val="clear" w:color="auto" w:fill="auto"/>
            <w:hideMark/>
          </w:tcPr>
          <w:p w14:paraId="18AEE9C7" w14:textId="10C758CC"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61,800</w:t>
            </w:r>
          </w:p>
        </w:tc>
        <w:tc>
          <w:tcPr>
            <w:tcW w:w="241" w:type="pct"/>
            <w:tcBorders>
              <w:top w:val="nil"/>
              <w:left w:val="nil"/>
              <w:bottom w:val="single" w:sz="4" w:space="0" w:color="auto"/>
              <w:right w:val="single" w:sz="4" w:space="0" w:color="auto"/>
            </w:tcBorders>
            <w:shd w:val="clear" w:color="auto" w:fill="auto"/>
            <w:vAlign w:val="bottom"/>
            <w:hideMark/>
          </w:tcPr>
          <w:p w14:paraId="094B4167" w14:textId="4AA63AD0"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2718B22F" w14:textId="662B19F2" w:rsidR="00E9701F" w:rsidRPr="00857CE7" w:rsidRDefault="00E9701F" w:rsidP="002673C1">
            <w:pPr>
              <w:spacing w:after="0"/>
              <w:jc w:val="center"/>
              <w:rPr>
                <w:rFonts w:ascii="Arial Narrow" w:hAnsi="Arial Narrow"/>
                <w:sz w:val="14"/>
                <w:szCs w:val="14"/>
                <w:lang w:eastAsia="en-GB"/>
              </w:rPr>
            </w:pPr>
          </w:p>
        </w:tc>
        <w:tc>
          <w:tcPr>
            <w:tcW w:w="241" w:type="pct"/>
            <w:tcBorders>
              <w:top w:val="single" w:sz="4" w:space="0" w:color="auto"/>
              <w:left w:val="nil"/>
              <w:bottom w:val="single" w:sz="4" w:space="0" w:color="auto"/>
              <w:right w:val="single" w:sz="4" w:space="0" w:color="auto"/>
            </w:tcBorders>
            <w:shd w:val="clear" w:color="auto" w:fill="auto"/>
            <w:hideMark/>
          </w:tcPr>
          <w:p w14:paraId="79787D87"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1E7496B0"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61,800</w:t>
            </w:r>
          </w:p>
        </w:tc>
        <w:tc>
          <w:tcPr>
            <w:tcW w:w="241" w:type="pct"/>
            <w:tcBorders>
              <w:top w:val="nil"/>
              <w:left w:val="nil"/>
              <w:bottom w:val="single" w:sz="4" w:space="0" w:color="auto"/>
              <w:right w:val="single" w:sz="4" w:space="0" w:color="auto"/>
            </w:tcBorders>
            <w:shd w:val="clear" w:color="auto" w:fill="auto"/>
            <w:vAlign w:val="bottom"/>
            <w:hideMark/>
          </w:tcPr>
          <w:p w14:paraId="79C58E1D" w14:textId="1E8F57B2" w:rsidR="00E9701F" w:rsidRPr="00857CE7" w:rsidRDefault="00E9701F" w:rsidP="002673C1">
            <w:pPr>
              <w:spacing w:after="0"/>
              <w:jc w:val="center"/>
              <w:rPr>
                <w:rFonts w:ascii="Arial Narrow" w:hAnsi="Arial Narrow"/>
                <w:sz w:val="14"/>
                <w:szCs w:val="14"/>
                <w:lang w:eastAsia="en-GB"/>
              </w:rPr>
            </w:pPr>
          </w:p>
        </w:tc>
        <w:tc>
          <w:tcPr>
            <w:tcW w:w="241" w:type="pct"/>
            <w:tcBorders>
              <w:top w:val="single" w:sz="4" w:space="0" w:color="auto"/>
              <w:left w:val="nil"/>
              <w:bottom w:val="single" w:sz="4" w:space="0" w:color="auto"/>
              <w:right w:val="single" w:sz="4" w:space="0" w:color="auto"/>
            </w:tcBorders>
            <w:shd w:val="clear" w:color="auto" w:fill="auto"/>
            <w:hideMark/>
          </w:tcPr>
          <w:p w14:paraId="2AE9E6DF"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61,800</w:t>
            </w:r>
          </w:p>
        </w:tc>
        <w:tc>
          <w:tcPr>
            <w:tcW w:w="241" w:type="pct"/>
            <w:tcBorders>
              <w:top w:val="nil"/>
              <w:left w:val="nil"/>
              <w:bottom w:val="single" w:sz="4" w:space="0" w:color="auto"/>
              <w:right w:val="single" w:sz="4" w:space="0" w:color="auto"/>
            </w:tcBorders>
            <w:shd w:val="clear" w:color="auto" w:fill="auto"/>
            <w:vAlign w:val="bottom"/>
            <w:hideMark/>
          </w:tcPr>
          <w:p w14:paraId="6A4AC80F" w14:textId="7C240806"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51E9D97D"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13497BC9" w14:textId="0D54CF82" w:rsidR="00E9701F" w:rsidRPr="00857CE7" w:rsidRDefault="00E9701F" w:rsidP="002673C1">
            <w:pPr>
              <w:spacing w:after="0"/>
              <w:jc w:val="center"/>
              <w:rPr>
                <w:rFonts w:ascii="Arial Narrow" w:hAnsi="Arial Narrow"/>
                <w:sz w:val="14"/>
                <w:szCs w:val="14"/>
                <w:lang w:eastAsia="en-GB"/>
              </w:rPr>
            </w:pPr>
          </w:p>
        </w:tc>
        <w:tc>
          <w:tcPr>
            <w:tcW w:w="279" w:type="pct"/>
            <w:tcBorders>
              <w:top w:val="nil"/>
              <w:left w:val="nil"/>
              <w:bottom w:val="single" w:sz="4" w:space="0" w:color="auto"/>
              <w:right w:val="single" w:sz="4" w:space="0" w:color="auto"/>
            </w:tcBorders>
            <w:shd w:val="clear" w:color="auto" w:fill="auto"/>
            <w:vAlign w:val="bottom"/>
            <w:hideMark/>
          </w:tcPr>
          <w:p w14:paraId="051E8CAA"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61,800</w:t>
            </w:r>
          </w:p>
        </w:tc>
        <w:tc>
          <w:tcPr>
            <w:tcW w:w="243" w:type="pct"/>
            <w:tcBorders>
              <w:top w:val="nil"/>
              <w:left w:val="nil"/>
              <w:bottom w:val="single" w:sz="4" w:space="0" w:color="auto"/>
              <w:right w:val="single" w:sz="4" w:space="0" w:color="auto"/>
            </w:tcBorders>
            <w:shd w:val="clear" w:color="auto" w:fill="auto"/>
            <w:vAlign w:val="bottom"/>
            <w:hideMark/>
          </w:tcPr>
          <w:p w14:paraId="0007038B"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20,600</w:t>
            </w:r>
          </w:p>
        </w:tc>
        <w:tc>
          <w:tcPr>
            <w:tcW w:w="243" w:type="pct"/>
            <w:tcBorders>
              <w:top w:val="nil"/>
              <w:left w:val="nil"/>
              <w:bottom w:val="single" w:sz="4" w:space="0" w:color="auto"/>
              <w:right w:val="single" w:sz="4" w:space="0" w:color="auto"/>
            </w:tcBorders>
            <w:shd w:val="clear" w:color="auto" w:fill="auto"/>
            <w:vAlign w:val="bottom"/>
            <w:hideMark/>
          </w:tcPr>
          <w:p w14:paraId="281F9E4D"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10,300</w:t>
            </w:r>
          </w:p>
        </w:tc>
        <w:tc>
          <w:tcPr>
            <w:tcW w:w="243" w:type="pct"/>
            <w:tcBorders>
              <w:top w:val="nil"/>
              <w:left w:val="nil"/>
              <w:bottom w:val="single" w:sz="4" w:space="0" w:color="auto"/>
              <w:right w:val="single" w:sz="4" w:space="0" w:color="auto"/>
            </w:tcBorders>
            <w:shd w:val="clear" w:color="auto" w:fill="auto"/>
            <w:vAlign w:val="bottom"/>
            <w:hideMark/>
          </w:tcPr>
          <w:p w14:paraId="6008A94B"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10,300</w:t>
            </w:r>
          </w:p>
        </w:tc>
        <w:tc>
          <w:tcPr>
            <w:tcW w:w="243" w:type="pct"/>
            <w:tcBorders>
              <w:top w:val="nil"/>
              <w:left w:val="nil"/>
              <w:bottom w:val="single" w:sz="4" w:space="0" w:color="auto"/>
              <w:right w:val="single" w:sz="4" w:space="0" w:color="auto"/>
            </w:tcBorders>
            <w:shd w:val="clear" w:color="auto" w:fill="auto"/>
            <w:vAlign w:val="bottom"/>
            <w:hideMark/>
          </w:tcPr>
          <w:p w14:paraId="47538800"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10,300</w:t>
            </w:r>
          </w:p>
        </w:tc>
        <w:tc>
          <w:tcPr>
            <w:tcW w:w="277" w:type="pct"/>
            <w:tcBorders>
              <w:top w:val="nil"/>
              <w:left w:val="nil"/>
              <w:bottom w:val="single" w:sz="4" w:space="0" w:color="auto"/>
              <w:right w:val="single" w:sz="4" w:space="0" w:color="auto"/>
            </w:tcBorders>
            <w:shd w:val="clear" w:color="auto" w:fill="auto"/>
            <w:vAlign w:val="bottom"/>
            <w:hideMark/>
          </w:tcPr>
          <w:p w14:paraId="6A953519"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10,300</w:t>
            </w:r>
          </w:p>
        </w:tc>
      </w:tr>
      <w:tr w:rsidR="00E9701F" w:rsidRPr="00857CE7" w14:paraId="409CECF0" w14:textId="77777777" w:rsidTr="002673C1">
        <w:trPr>
          <w:trHeight w:val="510"/>
        </w:trPr>
        <w:tc>
          <w:tcPr>
            <w:tcW w:w="351" w:type="pct"/>
            <w:tcBorders>
              <w:top w:val="nil"/>
              <w:left w:val="single" w:sz="4" w:space="0" w:color="auto"/>
              <w:bottom w:val="single" w:sz="4" w:space="0" w:color="auto"/>
              <w:right w:val="single" w:sz="4" w:space="0" w:color="auto"/>
            </w:tcBorders>
            <w:shd w:val="clear" w:color="000000" w:fill="FFFFFF"/>
            <w:vAlign w:val="bottom"/>
            <w:hideMark/>
          </w:tcPr>
          <w:p w14:paraId="4E47A845"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2.1.1 Science to policy expert (high level prog. Objectives and M&amp;E)</w:t>
            </w:r>
          </w:p>
        </w:tc>
        <w:tc>
          <w:tcPr>
            <w:tcW w:w="222" w:type="pct"/>
            <w:tcBorders>
              <w:top w:val="nil"/>
              <w:left w:val="nil"/>
              <w:bottom w:val="single" w:sz="4" w:space="0" w:color="auto"/>
              <w:right w:val="single" w:sz="4" w:space="0" w:color="auto"/>
            </w:tcBorders>
            <w:shd w:val="clear" w:color="auto" w:fill="auto"/>
            <w:vAlign w:val="bottom"/>
            <w:hideMark/>
          </w:tcPr>
          <w:p w14:paraId="2E0F3A68"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Person months</w:t>
            </w:r>
          </w:p>
        </w:tc>
        <w:tc>
          <w:tcPr>
            <w:tcW w:w="234" w:type="pct"/>
            <w:tcBorders>
              <w:top w:val="nil"/>
              <w:left w:val="nil"/>
              <w:bottom w:val="single" w:sz="4" w:space="0" w:color="auto"/>
              <w:right w:val="single" w:sz="4" w:space="0" w:color="auto"/>
            </w:tcBorders>
            <w:shd w:val="clear" w:color="auto" w:fill="auto"/>
            <w:vAlign w:val="bottom"/>
            <w:hideMark/>
          </w:tcPr>
          <w:p w14:paraId="19406B5F"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7</w:t>
            </w:r>
          </w:p>
        </w:tc>
        <w:tc>
          <w:tcPr>
            <w:tcW w:w="216" w:type="pct"/>
            <w:tcBorders>
              <w:top w:val="nil"/>
              <w:left w:val="nil"/>
              <w:bottom w:val="single" w:sz="4" w:space="0" w:color="auto"/>
              <w:right w:val="single" w:sz="4" w:space="0" w:color="auto"/>
            </w:tcBorders>
            <w:shd w:val="clear" w:color="auto" w:fill="auto"/>
            <w:vAlign w:val="bottom"/>
            <w:hideMark/>
          </w:tcPr>
          <w:p w14:paraId="5763C8D8" w14:textId="450CE5EC"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9,631</w:t>
            </w:r>
          </w:p>
        </w:tc>
        <w:tc>
          <w:tcPr>
            <w:tcW w:w="279" w:type="pct"/>
            <w:tcBorders>
              <w:top w:val="nil"/>
              <w:left w:val="nil"/>
              <w:bottom w:val="single" w:sz="4" w:space="0" w:color="auto"/>
              <w:right w:val="single" w:sz="4" w:space="0" w:color="auto"/>
            </w:tcBorders>
            <w:shd w:val="clear" w:color="auto" w:fill="auto"/>
            <w:hideMark/>
          </w:tcPr>
          <w:p w14:paraId="2A1CDC30" w14:textId="38DF79A6"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67,414</w:t>
            </w:r>
          </w:p>
        </w:tc>
        <w:tc>
          <w:tcPr>
            <w:tcW w:w="241" w:type="pct"/>
            <w:tcBorders>
              <w:top w:val="nil"/>
              <w:left w:val="nil"/>
              <w:bottom w:val="single" w:sz="4" w:space="0" w:color="auto"/>
              <w:right w:val="single" w:sz="4" w:space="0" w:color="auto"/>
            </w:tcBorders>
            <w:shd w:val="clear" w:color="auto" w:fill="auto"/>
            <w:vAlign w:val="bottom"/>
            <w:hideMark/>
          </w:tcPr>
          <w:p w14:paraId="3037EF7C" w14:textId="704A9810"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6CEB3DEA" w14:textId="78B897F1"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17B319FE"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4CF8F2F9"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67,414</w:t>
            </w:r>
          </w:p>
        </w:tc>
        <w:tc>
          <w:tcPr>
            <w:tcW w:w="241" w:type="pct"/>
            <w:tcBorders>
              <w:top w:val="nil"/>
              <w:left w:val="nil"/>
              <w:bottom w:val="single" w:sz="4" w:space="0" w:color="auto"/>
              <w:right w:val="single" w:sz="4" w:space="0" w:color="auto"/>
            </w:tcBorders>
            <w:shd w:val="clear" w:color="auto" w:fill="auto"/>
            <w:vAlign w:val="bottom"/>
            <w:hideMark/>
          </w:tcPr>
          <w:p w14:paraId="058E2229" w14:textId="5CA9FBC0"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38C1415B"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67,414</w:t>
            </w:r>
          </w:p>
        </w:tc>
        <w:tc>
          <w:tcPr>
            <w:tcW w:w="241" w:type="pct"/>
            <w:tcBorders>
              <w:top w:val="nil"/>
              <w:left w:val="nil"/>
              <w:bottom w:val="single" w:sz="4" w:space="0" w:color="auto"/>
              <w:right w:val="single" w:sz="4" w:space="0" w:color="auto"/>
            </w:tcBorders>
            <w:shd w:val="clear" w:color="auto" w:fill="auto"/>
            <w:vAlign w:val="bottom"/>
            <w:hideMark/>
          </w:tcPr>
          <w:p w14:paraId="68F51E51" w14:textId="002BD0B1"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1E98F699"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6D391802" w14:textId="2BF1C4E8" w:rsidR="00E9701F" w:rsidRPr="00857CE7" w:rsidRDefault="00E9701F" w:rsidP="002673C1">
            <w:pPr>
              <w:spacing w:after="0"/>
              <w:jc w:val="center"/>
              <w:rPr>
                <w:rFonts w:ascii="Arial Narrow" w:hAnsi="Arial Narrow"/>
                <w:sz w:val="14"/>
                <w:szCs w:val="14"/>
                <w:lang w:eastAsia="en-GB"/>
              </w:rPr>
            </w:pPr>
          </w:p>
        </w:tc>
        <w:tc>
          <w:tcPr>
            <w:tcW w:w="279" w:type="pct"/>
            <w:tcBorders>
              <w:top w:val="nil"/>
              <w:left w:val="nil"/>
              <w:bottom w:val="single" w:sz="4" w:space="0" w:color="auto"/>
              <w:right w:val="single" w:sz="4" w:space="0" w:color="auto"/>
            </w:tcBorders>
            <w:shd w:val="clear" w:color="auto" w:fill="auto"/>
            <w:vAlign w:val="bottom"/>
            <w:hideMark/>
          </w:tcPr>
          <w:p w14:paraId="425AE90E"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67,414</w:t>
            </w:r>
          </w:p>
        </w:tc>
        <w:tc>
          <w:tcPr>
            <w:tcW w:w="243" w:type="pct"/>
            <w:tcBorders>
              <w:top w:val="nil"/>
              <w:left w:val="nil"/>
              <w:bottom w:val="single" w:sz="4" w:space="0" w:color="auto"/>
              <w:right w:val="single" w:sz="4" w:space="0" w:color="auto"/>
            </w:tcBorders>
            <w:shd w:val="clear" w:color="auto" w:fill="auto"/>
            <w:vAlign w:val="bottom"/>
            <w:hideMark/>
          </w:tcPr>
          <w:p w14:paraId="34ABA051"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9,631</w:t>
            </w:r>
          </w:p>
        </w:tc>
        <w:tc>
          <w:tcPr>
            <w:tcW w:w="243" w:type="pct"/>
            <w:tcBorders>
              <w:top w:val="nil"/>
              <w:left w:val="nil"/>
              <w:bottom w:val="single" w:sz="4" w:space="0" w:color="auto"/>
              <w:right w:val="single" w:sz="4" w:space="0" w:color="auto"/>
            </w:tcBorders>
            <w:shd w:val="clear" w:color="auto" w:fill="auto"/>
            <w:vAlign w:val="bottom"/>
            <w:hideMark/>
          </w:tcPr>
          <w:p w14:paraId="37322249"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14,446</w:t>
            </w:r>
          </w:p>
        </w:tc>
        <w:tc>
          <w:tcPr>
            <w:tcW w:w="243" w:type="pct"/>
            <w:tcBorders>
              <w:top w:val="nil"/>
              <w:left w:val="nil"/>
              <w:bottom w:val="single" w:sz="4" w:space="0" w:color="auto"/>
              <w:right w:val="single" w:sz="4" w:space="0" w:color="auto"/>
            </w:tcBorders>
            <w:shd w:val="clear" w:color="auto" w:fill="auto"/>
            <w:vAlign w:val="bottom"/>
            <w:hideMark/>
          </w:tcPr>
          <w:p w14:paraId="195A22B6"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14,446</w:t>
            </w:r>
          </w:p>
        </w:tc>
        <w:tc>
          <w:tcPr>
            <w:tcW w:w="243" w:type="pct"/>
            <w:tcBorders>
              <w:top w:val="nil"/>
              <w:left w:val="nil"/>
              <w:bottom w:val="single" w:sz="4" w:space="0" w:color="auto"/>
              <w:right w:val="single" w:sz="4" w:space="0" w:color="auto"/>
            </w:tcBorders>
            <w:shd w:val="clear" w:color="auto" w:fill="auto"/>
            <w:vAlign w:val="bottom"/>
            <w:hideMark/>
          </w:tcPr>
          <w:p w14:paraId="31F271F1"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14,446</w:t>
            </w:r>
          </w:p>
        </w:tc>
        <w:tc>
          <w:tcPr>
            <w:tcW w:w="277" w:type="pct"/>
            <w:tcBorders>
              <w:top w:val="nil"/>
              <w:left w:val="nil"/>
              <w:bottom w:val="single" w:sz="4" w:space="0" w:color="auto"/>
              <w:right w:val="single" w:sz="4" w:space="0" w:color="auto"/>
            </w:tcBorders>
            <w:shd w:val="clear" w:color="auto" w:fill="auto"/>
            <w:vAlign w:val="bottom"/>
            <w:hideMark/>
          </w:tcPr>
          <w:p w14:paraId="3D09EB84"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14,446</w:t>
            </w:r>
          </w:p>
        </w:tc>
      </w:tr>
      <w:tr w:rsidR="00E9701F" w:rsidRPr="00857CE7" w14:paraId="2E2A357F" w14:textId="77777777" w:rsidTr="002673C1">
        <w:trPr>
          <w:trHeight w:val="510"/>
        </w:trPr>
        <w:tc>
          <w:tcPr>
            <w:tcW w:w="351" w:type="pct"/>
            <w:tcBorders>
              <w:top w:val="nil"/>
              <w:left w:val="single" w:sz="4" w:space="0" w:color="auto"/>
              <w:bottom w:val="single" w:sz="4" w:space="0" w:color="auto"/>
              <w:right w:val="single" w:sz="4" w:space="0" w:color="auto"/>
            </w:tcBorders>
            <w:shd w:val="clear" w:color="000000" w:fill="FFFFFF"/>
            <w:vAlign w:val="bottom"/>
            <w:hideMark/>
          </w:tcPr>
          <w:p w14:paraId="5F3A7FB0"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2.1.2 Science to policy expert (high level prog. Objectives and M&amp;E)</w:t>
            </w:r>
          </w:p>
        </w:tc>
        <w:tc>
          <w:tcPr>
            <w:tcW w:w="222" w:type="pct"/>
            <w:tcBorders>
              <w:top w:val="nil"/>
              <w:left w:val="nil"/>
              <w:bottom w:val="single" w:sz="4" w:space="0" w:color="auto"/>
              <w:right w:val="single" w:sz="4" w:space="0" w:color="auto"/>
            </w:tcBorders>
            <w:shd w:val="clear" w:color="auto" w:fill="auto"/>
            <w:vAlign w:val="bottom"/>
            <w:hideMark/>
          </w:tcPr>
          <w:p w14:paraId="62416E3C"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Person months</w:t>
            </w:r>
          </w:p>
        </w:tc>
        <w:tc>
          <w:tcPr>
            <w:tcW w:w="234" w:type="pct"/>
            <w:tcBorders>
              <w:top w:val="nil"/>
              <w:left w:val="nil"/>
              <w:bottom w:val="single" w:sz="4" w:space="0" w:color="auto"/>
              <w:right w:val="single" w:sz="4" w:space="0" w:color="auto"/>
            </w:tcBorders>
            <w:shd w:val="clear" w:color="auto" w:fill="auto"/>
            <w:vAlign w:val="bottom"/>
            <w:hideMark/>
          </w:tcPr>
          <w:p w14:paraId="032ED1D6"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7</w:t>
            </w:r>
          </w:p>
        </w:tc>
        <w:tc>
          <w:tcPr>
            <w:tcW w:w="216" w:type="pct"/>
            <w:tcBorders>
              <w:top w:val="nil"/>
              <w:left w:val="nil"/>
              <w:bottom w:val="single" w:sz="4" w:space="0" w:color="auto"/>
              <w:right w:val="single" w:sz="4" w:space="0" w:color="auto"/>
            </w:tcBorders>
            <w:shd w:val="clear" w:color="auto" w:fill="auto"/>
            <w:vAlign w:val="bottom"/>
            <w:hideMark/>
          </w:tcPr>
          <w:p w14:paraId="3634B0A5" w14:textId="473C109D"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9,631</w:t>
            </w:r>
          </w:p>
        </w:tc>
        <w:tc>
          <w:tcPr>
            <w:tcW w:w="279" w:type="pct"/>
            <w:tcBorders>
              <w:top w:val="nil"/>
              <w:left w:val="nil"/>
              <w:bottom w:val="single" w:sz="4" w:space="0" w:color="auto"/>
              <w:right w:val="single" w:sz="4" w:space="0" w:color="auto"/>
            </w:tcBorders>
            <w:shd w:val="clear" w:color="auto" w:fill="auto"/>
            <w:hideMark/>
          </w:tcPr>
          <w:p w14:paraId="1E6982BC" w14:textId="1341D730"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67,414</w:t>
            </w:r>
          </w:p>
        </w:tc>
        <w:tc>
          <w:tcPr>
            <w:tcW w:w="241" w:type="pct"/>
            <w:tcBorders>
              <w:top w:val="nil"/>
              <w:left w:val="nil"/>
              <w:bottom w:val="single" w:sz="4" w:space="0" w:color="auto"/>
              <w:right w:val="single" w:sz="4" w:space="0" w:color="auto"/>
            </w:tcBorders>
            <w:shd w:val="clear" w:color="auto" w:fill="auto"/>
            <w:vAlign w:val="bottom"/>
            <w:hideMark/>
          </w:tcPr>
          <w:p w14:paraId="50C93A24" w14:textId="5FE9103F"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52C85ABB" w14:textId="0B21297D"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6B4DA819"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1D36C411"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67,414</w:t>
            </w:r>
          </w:p>
        </w:tc>
        <w:tc>
          <w:tcPr>
            <w:tcW w:w="241" w:type="pct"/>
            <w:tcBorders>
              <w:top w:val="nil"/>
              <w:left w:val="nil"/>
              <w:bottom w:val="single" w:sz="4" w:space="0" w:color="auto"/>
              <w:right w:val="single" w:sz="4" w:space="0" w:color="auto"/>
            </w:tcBorders>
            <w:shd w:val="clear" w:color="auto" w:fill="auto"/>
            <w:vAlign w:val="bottom"/>
            <w:hideMark/>
          </w:tcPr>
          <w:p w14:paraId="590C72C0" w14:textId="124169C5"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4D9B20E4"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67,414</w:t>
            </w:r>
          </w:p>
        </w:tc>
        <w:tc>
          <w:tcPr>
            <w:tcW w:w="241" w:type="pct"/>
            <w:tcBorders>
              <w:top w:val="nil"/>
              <w:left w:val="nil"/>
              <w:bottom w:val="single" w:sz="4" w:space="0" w:color="auto"/>
              <w:right w:val="single" w:sz="4" w:space="0" w:color="auto"/>
            </w:tcBorders>
            <w:shd w:val="clear" w:color="auto" w:fill="auto"/>
            <w:vAlign w:val="bottom"/>
            <w:hideMark/>
          </w:tcPr>
          <w:p w14:paraId="5349AF4E" w14:textId="7283575F"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4CD7336E"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76DCD29B" w14:textId="33BBC92E" w:rsidR="00E9701F" w:rsidRPr="00857CE7" w:rsidRDefault="00E9701F" w:rsidP="002673C1">
            <w:pPr>
              <w:spacing w:after="0"/>
              <w:jc w:val="center"/>
              <w:rPr>
                <w:rFonts w:ascii="Arial Narrow" w:hAnsi="Arial Narrow"/>
                <w:sz w:val="14"/>
                <w:szCs w:val="14"/>
                <w:lang w:eastAsia="en-GB"/>
              </w:rPr>
            </w:pPr>
          </w:p>
        </w:tc>
        <w:tc>
          <w:tcPr>
            <w:tcW w:w="279" w:type="pct"/>
            <w:tcBorders>
              <w:top w:val="nil"/>
              <w:left w:val="nil"/>
              <w:bottom w:val="single" w:sz="4" w:space="0" w:color="auto"/>
              <w:right w:val="single" w:sz="4" w:space="0" w:color="auto"/>
            </w:tcBorders>
            <w:shd w:val="clear" w:color="auto" w:fill="auto"/>
            <w:vAlign w:val="bottom"/>
            <w:hideMark/>
          </w:tcPr>
          <w:p w14:paraId="108887BC"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67,414</w:t>
            </w:r>
          </w:p>
        </w:tc>
        <w:tc>
          <w:tcPr>
            <w:tcW w:w="243" w:type="pct"/>
            <w:tcBorders>
              <w:top w:val="nil"/>
              <w:left w:val="nil"/>
              <w:bottom w:val="single" w:sz="4" w:space="0" w:color="auto"/>
              <w:right w:val="single" w:sz="4" w:space="0" w:color="auto"/>
            </w:tcBorders>
            <w:shd w:val="clear" w:color="auto" w:fill="auto"/>
            <w:vAlign w:val="bottom"/>
            <w:hideMark/>
          </w:tcPr>
          <w:p w14:paraId="60CC01D9"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9,631</w:t>
            </w:r>
          </w:p>
        </w:tc>
        <w:tc>
          <w:tcPr>
            <w:tcW w:w="243" w:type="pct"/>
            <w:tcBorders>
              <w:top w:val="nil"/>
              <w:left w:val="nil"/>
              <w:bottom w:val="single" w:sz="4" w:space="0" w:color="auto"/>
              <w:right w:val="single" w:sz="4" w:space="0" w:color="auto"/>
            </w:tcBorders>
            <w:shd w:val="clear" w:color="auto" w:fill="auto"/>
            <w:vAlign w:val="bottom"/>
            <w:hideMark/>
          </w:tcPr>
          <w:p w14:paraId="0D6FD7C6"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14,446</w:t>
            </w:r>
          </w:p>
        </w:tc>
        <w:tc>
          <w:tcPr>
            <w:tcW w:w="243" w:type="pct"/>
            <w:tcBorders>
              <w:top w:val="nil"/>
              <w:left w:val="nil"/>
              <w:bottom w:val="single" w:sz="4" w:space="0" w:color="auto"/>
              <w:right w:val="single" w:sz="4" w:space="0" w:color="auto"/>
            </w:tcBorders>
            <w:shd w:val="clear" w:color="auto" w:fill="auto"/>
            <w:vAlign w:val="bottom"/>
            <w:hideMark/>
          </w:tcPr>
          <w:p w14:paraId="16B576A9"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14,446</w:t>
            </w:r>
          </w:p>
        </w:tc>
        <w:tc>
          <w:tcPr>
            <w:tcW w:w="243" w:type="pct"/>
            <w:tcBorders>
              <w:top w:val="nil"/>
              <w:left w:val="nil"/>
              <w:bottom w:val="single" w:sz="4" w:space="0" w:color="auto"/>
              <w:right w:val="single" w:sz="4" w:space="0" w:color="auto"/>
            </w:tcBorders>
            <w:shd w:val="clear" w:color="auto" w:fill="auto"/>
            <w:vAlign w:val="bottom"/>
            <w:hideMark/>
          </w:tcPr>
          <w:p w14:paraId="4A95FFEB"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14,446</w:t>
            </w:r>
          </w:p>
        </w:tc>
        <w:tc>
          <w:tcPr>
            <w:tcW w:w="277" w:type="pct"/>
            <w:tcBorders>
              <w:top w:val="nil"/>
              <w:left w:val="nil"/>
              <w:bottom w:val="single" w:sz="4" w:space="0" w:color="auto"/>
              <w:right w:val="single" w:sz="4" w:space="0" w:color="auto"/>
            </w:tcBorders>
            <w:shd w:val="clear" w:color="auto" w:fill="auto"/>
            <w:vAlign w:val="bottom"/>
            <w:hideMark/>
          </w:tcPr>
          <w:p w14:paraId="7787C1FE"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14,446</w:t>
            </w:r>
          </w:p>
        </w:tc>
      </w:tr>
      <w:tr w:rsidR="00E9701F" w:rsidRPr="00857CE7" w14:paraId="4E494155" w14:textId="77777777" w:rsidTr="002673C1">
        <w:trPr>
          <w:trHeight w:val="510"/>
        </w:trPr>
        <w:tc>
          <w:tcPr>
            <w:tcW w:w="351" w:type="pct"/>
            <w:tcBorders>
              <w:top w:val="nil"/>
              <w:left w:val="single" w:sz="4" w:space="0" w:color="auto"/>
              <w:bottom w:val="single" w:sz="4" w:space="0" w:color="auto"/>
              <w:right w:val="single" w:sz="4" w:space="0" w:color="auto"/>
            </w:tcBorders>
            <w:shd w:val="clear" w:color="000000" w:fill="FFFFFF"/>
            <w:vAlign w:val="bottom"/>
            <w:hideMark/>
          </w:tcPr>
          <w:p w14:paraId="2453054E"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lastRenderedPageBreak/>
              <w:t>2.1.3 Science to policy expert (high level prog. Objectives and M&amp;E)</w:t>
            </w:r>
          </w:p>
        </w:tc>
        <w:tc>
          <w:tcPr>
            <w:tcW w:w="222" w:type="pct"/>
            <w:tcBorders>
              <w:top w:val="nil"/>
              <w:left w:val="nil"/>
              <w:bottom w:val="single" w:sz="4" w:space="0" w:color="auto"/>
              <w:right w:val="single" w:sz="4" w:space="0" w:color="auto"/>
            </w:tcBorders>
            <w:shd w:val="clear" w:color="auto" w:fill="auto"/>
            <w:vAlign w:val="bottom"/>
            <w:hideMark/>
          </w:tcPr>
          <w:p w14:paraId="1FFF55B5"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Person months</w:t>
            </w:r>
          </w:p>
        </w:tc>
        <w:tc>
          <w:tcPr>
            <w:tcW w:w="234" w:type="pct"/>
            <w:tcBorders>
              <w:top w:val="nil"/>
              <w:left w:val="nil"/>
              <w:bottom w:val="single" w:sz="4" w:space="0" w:color="auto"/>
              <w:right w:val="single" w:sz="4" w:space="0" w:color="auto"/>
            </w:tcBorders>
            <w:shd w:val="clear" w:color="auto" w:fill="auto"/>
            <w:vAlign w:val="bottom"/>
            <w:hideMark/>
          </w:tcPr>
          <w:p w14:paraId="2187C876"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7</w:t>
            </w:r>
          </w:p>
        </w:tc>
        <w:tc>
          <w:tcPr>
            <w:tcW w:w="216" w:type="pct"/>
            <w:tcBorders>
              <w:top w:val="nil"/>
              <w:left w:val="nil"/>
              <w:bottom w:val="single" w:sz="4" w:space="0" w:color="auto"/>
              <w:right w:val="single" w:sz="4" w:space="0" w:color="auto"/>
            </w:tcBorders>
            <w:shd w:val="clear" w:color="auto" w:fill="auto"/>
            <w:vAlign w:val="bottom"/>
            <w:hideMark/>
          </w:tcPr>
          <w:p w14:paraId="71222A2F" w14:textId="15C2A7A4"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9,631</w:t>
            </w:r>
          </w:p>
        </w:tc>
        <w:tc>
          <w:tcPr>
            <w:tcW w:w="279" w:type="pct"/>
            <w:tcBorders>
              <w:top w:val="nil"/>
              <w:left w:val="nil"/>
              <w:bottom w:val="single" w:sz="4" w:space="0" w:color="auto"/>
              <w:right w:val="single" w:sz="4" w:space="0" w:color="auto"/>
            </w:tcBorders>
            <w:shd w:val="clear" w:color="auto" w:fill="auto"/>
            <w:hideMark/>
          </w:tcPr>
          <w:p w14:paraId="46B94CAD" w14:textId="684326B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67,414</w:t>
            </w:r>
          </w:p>
        </w:tc>
        <w:tc>
          <w:tcPr>
            <w:tcW w:w="241" w:type="pct"/>
            <w:tcBorders>
              <w:top w:val="nil"/>
              <w:left w:val="nil"/>
              <w:bottom w:val="single" w:sz="4" w:space="0" w:color="auto"/>
              <w:right w:val="single" w:sz="4" w:space="0" w:color="auto"/>
            </w:tcBorders>
            <w:shd w:val="clear" w:color="auto" w:fill="auto"/>
            <w:vAlign w:val="bottom"/>
            <w:hideMark/>
          </w:tcPr>
          <w:p w14:paraId="4DBF6F93" w14:textId="733130F0"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4428355E" w14:textId="412F6E0F"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55941E41"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2E598BEA"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67,414</w:t>
            </w:r>
          </w:p>
        </w:tc>
        <w:tc>
          <w:tcPr>
            <w:tcW w:w="241" w:type="pct"/>
            <w:tcBorders>
              <w:top w:val="nil"/>
              <w:left w:val="nil"/>
              <w:bottom w:val="single" w:sz="4" w:space="0" w:color="auto"/>
              <w:right w:val="single" w:sz="4" w:space="0" w:color="auto"/>
            </w:tcBorders>
            <w:shd w:val="clear" w:color="auto" w:fill="auto"/>
            <w:vAlign w:val="bottom"/>
            <w:hideMark/>
          </w:tcPr>
          <w:p w14:paraId="3C5963DA" w14:textId="539E0D7D"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4C5885D9"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67,414</w:t>
            </w:r>
          </w:p>
        </w:tc>
        <w:tc>
          <w:tcPr>
            <w:tcW w:w="241" w:type="pct"/>
            <w:tcBorders>
              <w:top w:val="nil"/>
              <w:left w:val="nil"/>
              <w:bottom w:val="single" w:sz="4" w:space="0" w:color="auto"/>
              <w:right w:val="single" w:sz="4" w:space="0" w:color="auto"/>
            </w:tcBorders>
            <w:shd w:val="clear" w:color="auto" w:fill="auto"/>
            <w:vAlign w:val="bottom"/>
            <w:hideMark/>
          </w:tcPr>
          <w:p w14:paraId="7B13C5FF" w14:textId="71785EA8"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409FC49E"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4C46BA57" w14:textId="31D4429A" w:rsidR="00E9701F" w:rsidRPr="00857CE7" w:rsidRDefault="00E9701F" w:rsidP="002673C1">
            <w:pPr>
              <w:spacing w:after="0"/>
              <w:jc w:val="center"/>
              <w:rPr>
                <w:rFonts w:ascii="Arial Narrow" w:hAnsi="Arial Narrow"/>
                <w:sz w:val="14"/>
                <w:szCs w:val="14"/>
                <w:lang w:eastAsia="en-GB"/>
              </w:rPr>
            </w:pPr>
          </w:p>
        </w:tc>
        <w:tc>
          <w:tcPr>
            <w:tcW w:w="279" w:type="pct"/>
            <w:tcBorders>
              <w:top w:val="nil"/>
              <w:left w:val="nil"/>
              <w:bottom w:val="single" w:sz="4" w:space="0" w:color="auto"/>
              <w:right w:val="single" w:sz="4" w:space="0" w:color="auto"/>
            </w:tcBorders>
            <w:shd w:val="clear" w:color="auto" w:fill="auto"/>
            <w:vAlign w:val="bottom"/>
            <w:hideMark/>
          </w:tcPr>
          <w:p w14:paraId="50676662"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67,414</w:t>
            </w:r>
          </w:p>
        </w:tc>
        <w:tc>
          <w:tcPr>
            <w:tcW w:w="243" w:type="pct"/>
            <w:tcBorders>
              <w:top w:val="nil"/>
              <w:left w:val="nil"/>
              <w:bottom w:val="single" w:sz="4" w:space="0" w:color="auto"/>
              <w:right w:val="single" w:sz="4" w:space="0" w:color="auto"/>
            </w:tcBorders>
            <w:shd w:val="clear" w:color="auto" w:fill="auto"/>
            <w:vAlign w:val="bottom"/>
            <w:hideMark/>
          </w:tcPr>
          <w:p w14:paraId="29CFA215"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9,631</w:t>
            </w:r>
          </w:p>
        </w:tc>
        <w:tc>
          <w:tcPr>
            <w:tcW w:w="243" w:type="pct"/>
            <w:tcBorders>
              <w:top w:val="nil"/>
              <w:left w:val="nil"/>
              <w:bottom w:val="single" w:sz="4" w:space="0" w:color="auto"/>
              <w:right w:val="single" w:sz="4" w:space="0" w:color="auto"/>
            </w:tcBorders>
            <w:shd w:val="clear" w:color="auto" w:fill="auto"/>
            <w:vAlign w:val="bottom"/>
            <w:hideMark/>
          </w:tcPr>
          <w:p w14:paraId="1D89C95C"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14,446</w:t>
            </w:r>
          </w:p>
        </w:tc>
        <w:tc>
          <w:tcPr>
            <w:tcW w:w="243" w:type="pct"/>
            <w:tcBorders>
              <w:top w:val="nil"/>
              <w:left w:val="nil"/>
              <w:bottom w:val="single" w:sz="4" w:space="0" w:color="auto"/>
              <w:right w:val="single" w:sz="4" w:space="0" w:color="auto"/>
            </w:tcBorders>
            <w:shd w:val="clear" w:color="auto" w:fill="auto"/>
            <w:vAlign w:val="bottom"/>
            <w:hideMark/>
          </w:tcPr>
          <w:p w14:paraId="49FE9E12"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14,446</w:t>
            </w:r>
          </w:p>
        </w:tc>
        <w:tc>
          <w:tcPr>
            <w:tcW w:w="243" w:type="pct"/>
            <w:tcBorders>
              <w:top w:val="nil"/>
              <w:left w:val="nil"/>
              <w:bottom w:val="single" w:sz="4" w:space="0" w:color="auto"/>
              <w:right w:val="single" w:sz="4" w:space="0" w:color="auto"/>
            </w:tcBorders>
            <w:shd w:val="clear" w:color="auto" w:fill="auto"/>
            <w:vAlign w:val="bottom"/>
            <w:hideMark/>
          </w:tcPr>
          <w:p w14:paraId="4802F59A"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14,446</w:t>
            </w:r>
          </w:p>
        </w:tc>
        <w:tc>
          <w:tcPr>
            <w:tcW w:w="277" w:type="pct"/>
            <w:tcBorders>
              <w:top w:val="nil"/>
              <w:left w:val="nil"/>
              <w:bottom w:val="single" w:sz="4" w:space="0" w:color="auto"/>
              <w:right w:val="single" w:sz="4" w:space="0" w:color="auto"/>
            </w:tcBorders>
            <w:shd w:val="clear" w:color="auto" w:fill="auto"/>
            <w:vAlign w:val="bottom"/>
            <w:hideMark/>
          </w:tcPr>
          <w:p w14:paraId="3494DF5A"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14,446</w:t>
            </w:r>
          </w:p>
        </w:tc>
      </w:tr>
      <w:tr w:rsidR="00E9701F" w:rsidRPr="00857CE7" w14:paraId="6BFAC6B5" w14:textId="77777777" w:rsidTr="002673C1">
        <w:trPr>
          <w:trHeight w:val="510"/>
        </w:trPr>
        <w:tc>
          <w:tcPr>
            <w:tcW w:w="351" w:type="pct"/>
            <w:tcBorders>
              <w:top w:val="nil"/>
              <w:left w:val="single" w:sz="4" w:space="0" w:color="auto"/>
              <w:bottom w:val="single" w:sz="4" w:space="0" w:color="auto"/>
              <w:right w:val="single" w:sz="4" w:space="0" w:color="auto"/>
            </w:tcBorders>
            <w:shd w:val="clear" w:color="000000" w:fill="FFFFFF"/>
            <w:vAlign w:val="bottom"/>
            <w:hideMark/>
          </w:tcPr>
          <w:p w14:paraId="6B5C3836"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2.1.4 Science to policy expert (high level prog. Objectives and M&amp;E)</w:t>
            </w:r>
          </w:p>
        </w:tc>
        <w:tc>
          <w:tcPr>
            <w:tcW w:w="222" w:type="pct"/>
            <w:tcBorders>
              <w:top w:val="nil"/>
              <w:left w:val="nil"/>
              <w:bottom w:val="single" w:sz="4" w:space="0" w:color="auto"/>
              <w:right w:val="single" w:sz="4" w:space="0" w:color="auto"/>
            </w:tcBorders>
            <w:shd w:val="clear" w:color="auto" w:fill="auto"/>
            <w:vAlign w:val="bottom"/>
            <w:hideMark/>
          </w:tcPr>
          <w:p w14:paraId="4BE563C1"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Person months</w:t>
            </w:r>
          </w:p>
        </w:tc>
        <w:tc>
          <w:tcPr>
            <w:tcW w:w="234" w:type="pct"/>
            <w:tcBorders>
              <w:top w:val="nil"/>
              <w:left w:val="nil"/>
              <w:bottom w:val="single" w:sz="4" w:space="0" w:color="auto"/>
              <w:right w:val="single" w:sz="4" w:space="0" w:color="auto"/>
            </w:tcBorders>
            <w:shd w:val="clear" w:color="auto" w:fill="auto"/>
            <w:vAlign w:val="bottom"/>
            <w:hideMark/>
          </w:tcPr>
          <w:p w14:paraId="3A30D1EF"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7</w:t>
            </w:r>
          </w:p>
        </w:tc>
        <w:tc>
          <w:tcPr>
            <w:tcW w:w="216" w:type="pct"/>
            <w:tcBorders>
              <w:top w:val="nil"/>
              <w:left w:val="nil"/>
              <w:bottom w:val="single" w:sz="4" w:space="0" w:color="auto"/>
              <w:right w:val="single" w:sz="4" w:space="0" w:color="auto"/>
            </w:tcBorders>
            <w:shd w:val="clear" w:color="auto" w:fill="auto"/>
            <w:vAlign w:val="bottom"/>
            <w:hideMark/>
          </w:tcPr>
          <w:p w14:paraId="7DF28A19" w14:textId="5BB43F20"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9,631</w:t>
            </w:r>
          </w:p>
        </w:tc>
        <w:tc>
          <w:tcPr>
            <w:tcW w:w="279" w:type="pct"/>
            <w:tcBorders>
              <w:top w:val="nil"/>
              <w:left w:val="nil"/>
              <w:bottom w:val="single" w:sz="4" w:space="0" w:color="auto"/>
              <w:right w:val="single" w:sz="4" w:space="0" w:color="auto"/>
            </w:tcBorders>
            <w:shd w:val="clear" w:color="auto" w:fill="auto"/>
            <w:hideMark/>
          </w:tcPr>
          <w:p w14:paraId="5CA8DDD6" w14:textId="257AF2F8"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67,414</w:t>
            </w:r>
          </w:p>
        </w:tc>
        <w:tc>
          <w:tcPr>
            <w:tcW w:w="241" w:type="pct"/>
            <w:tcBorders>
              <w:top w:val="nil"/>
              <w:left w:val="nil"/>
              <w:bottom w:val="single" w:sz="4" w:space="0" w:color="auto"/>
              <w:right w:val="single" w:sz="4" w:space="0" w:color="auto"/>
            </w:tcBorders>
            <w:shd w:val="clear" w:color="auto" w:fill="auto"/>
            <w:vAlign w:val="bottom"/>
            <w:hideMark/>
          </w:tcPr>
          <w:p w14:paraId="55534537" w14:textId="78C7E5B0"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76932D16" w14:textId="27C389B9"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0735AA98"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30DE379A"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67,414</w:t>
            </w:r>
          </w:p>
        </w:tc>
        <w:tc>
          <w:tcPr>
            <w:tcW w:w="241" w:type="pct"/>
            <w:tcBorders>
              <w:top w:val="nil"/>
              <w:left w:val="nil"/>
              <w:bottom w:val="single" w:sz="4" w:space="0" w:color="auto"/>
              <w:right w:val="single" w:sz="4" w:space="0" w:color="auto"/>
            </w:tcBorders>
            <w:shd w:val="clear" w:color="auto" w:fill="auto"/>
            <w:vAlign w:val="bottom"/>
            <w:hideMark/>
          </w:tcPr>
          <w:p w14:paraId="5807D321" w14:textId="1387508E"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3F3B7E11"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67,414</w:t>
            </w:r>
          </w:p>
        </w:tc>
        <w:tc>
          <w:tcPr>
            <w:tcW w:w="241" w:type="pct"/>
            <w:tcBorders>
              <w:top w:val="nil"/>
              <w:left w:val="nil"/>
              <w:bottom w:val="single" w:sz="4" w:space="0" w:color="auto"/>
              <w:right w:val="single" w:sz="4" w:space="0" w:color="auto"/>
            </w:tcBorders>
            <w:shd w:val="clear" w:color="auto" w:fill="auto"/>
            <w:vAlign w:val="bottom"/>
            <w:hideMark/>
          </w:tcPr>
          <w:p w14:paraId="68602D49" w14:textId="492A22F7"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4CB644ED"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077F1829" w14:textId="708C2D3A" w:rsidR="00E9701F" w:rsidRPr="00857CE7" w:rsidRDefault="00E9701F" w:rsidP="002673C1">
            <w:pPr>
              <w:spacing w:after="0"/>
              <w:jc w:val="center"/>
              <w:rPr>
                <w:rFonts w:ascii="Arial Narrow" w:hAnsi="Arial Narrow"/>
                <w:sz w:val="14"/>
                <w:szCs w:val="14"/>
                <w:lang w:eastAsia="en-GB"/>
              </w:rPr>
            </w:pPr>
          </w:p>
        </w:tc>
        <w:tc>
          <w:tcPr>
            <w:tcW w:w="279" w:type="pct"/>
            <w:tcBorders>
              <w:top w:val="nil"/>
              <w:left w:val="nil"/>
              <w:bottom w:val="single" w:sz="4" w:space="0" w:color="auto"/>
              <w:right w:val="single" w:sz="4" w:space="0" w:color="auto"/>
            </w:tcBorders>
            <w:shd w:val="clear" w:color="auto" w:fill="auto"/>
            <w:vAlign w:val="bottom"/>
            <w:hideMark/>
          </w:tcPr>
          <w:p w14:paraId="31CE8B20"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67,414</w:t>
            </w:r>
          </w:p>
        </w:tc>
        <w:tc>
          <w:tcPr>
            <w:tcW w:w="243" w:type="pct"/>
            <w:tcBorders>
              <w:top w:val="nil"/>
              <w:left w:val="nil"/>
              <w:bottom w:val="single" w:sz="4" w:space="0" w:color="auto"/>
              <w:right w:val="single" w:sz="4" w:space="0" w:color="auto"/>
            </w:tcBorders>
            <w:shd w:val="clear" w:color="auto" w:fill="auto"/>
            <w:vAlign w:val="bottom"/>
            <w:hideMark/>
          </w:tcPr>
          <w:p w14:paraId="5BBC273C"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9,631</w:t>
            </w:r>
          </w:p>
        </w:tc>
        <w:tc>
          <w:tcPr>
            <w:tcW w:w="243" w:type="pct"/>
            <w:tcBorders>
              <w:top w:val="nil"/>
              <w:left w:val="nil"/>
              <w:bottom w:val="single" w:sz="4" w:space="0" w:color="auto"/>
              <w:right w:val="single" w:sz="4" w:space="0" w:color="auto"/>
            </w:tcBorders>
            <w:shd w:val="clear" w:color="auto" w:fill="auto"/>
            <w:vAlign w:val="bottom"/>
            <w:hideMark/>
          </w:tcPr>
          <w:p w14:paraId="5C3A161E"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14,446</w:t>
            </w:r>
          </w:p>
        </w:tc>
        <w:tc>
          <w:tcPr>
            <w:tcW w:w="243" w:type="pct"/>
            <w:tcBorders>
              <w:top w:val="nil"/>
              <w:left w:val="nil"/>
              <w:bottom w:val="single" w:sz="4" w:space="0" w:color="auto"/>
              <w:right w:val="single" w:sz="4" w:space="0" w:color="auto"/>
            </w:tcBorders>
            <w:shd w:val="clear" w:color="auto" w:fill="auto"/>
            <w:vAlign w:val="bottom"/>
            <w:hideMark/>
          </w:tcPr>
          <w:p w14:paraId="3B6F5743"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14,446</w:t>
            </w:r>
          </w:p>
        </w:tc>
        <w:tc>
          <w:tcPr>
            <w:tcW w:w="243" w:type="pct"/>
            <w:tcBorders>
              <w:top w:val="nil"/>
              <w:left w:val="nil"/>
              <w:bottom w:val="single" w:sz="4" w:space="0" w:color="auto"/>
              <w:right w:val="single" w:sz="4" w:space="0" w:color="auto"/>
            </w:tcBorders>
            <w:shd w:val="clear" w:color="auto" w:fill="auto"/>
            <w:vAlign w:val="bottom"/>
            <w:hideMark/>
          </w:tcPr>
          <w:p w14:paraId="3973816D"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14,446</w:t>
            </w:r>
          </w:p>
        </w:tc>
        <w:tc>
          <w:tcPr>
            <w:tcW w:w="277" w:type="pct"/>
            <w:tcBorders>
              <w:top w:val="nil"/>
              <w:left w:val="nil"/>
              <w:bottom w:val="single" w:sz="4" w:space="0" w:color="auto"/>
              <w:right w:val="single" w:sz="4" w:space="0" w:color="auto"/>
            </w:tcBorders>
            <w:shd w:val="clear" w:color="auto" w:fill="auto"/>
            <w:vAlign w:val="bottom"/>
            <w:hideMark/>
          </w:tcPr>
          <w:p w14:paraId="1F391581"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14,446</w:t>
            </w:r>
          </w:p>
        </w:tc>
      </w:tr>
      <w:tr w:rsidR="00E9701F" w:rsidRPr="00857CE7" w14:paraId="698ABBD6" w14:textId="77777777" w:rsidTr="002673C1">
        <w:trPr>
          <w:trHeight w:val="510"/>
        </w:trPr>
        <w:tc>
          <w:tcPr>
            <w:tcW w:w="351" w:type="pct"/>
            <w:tcBorders>
              <w:top w:val="nil"/>
              <w:left w:val="single" w:sz="4" w:space="0" w:color="auto"/>
              <w:bottom w:val="single" w:sz="4" w:space="0" w:color="auto"/>
              <w:right w:val="single" w:sz="4" w:space="0" w:color="auto"/>
            </w:tcBorders>
            <w:shd w:val="clear" w:color="000000" w:fill="FFFFFF"/>
            <w:vAlign w:val="bottom"/>
            <w:hideMark/>
          </w:tcPr>
          <w:p w14:paraId="0EA60D96"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2.2.1 Science to policy expert (high level prog. Objectives and M&amp;E)</w:t>
            </w:r>
          </w:p>
        </w:tc>
        <w:tc>
          <w:tcPr>
            <w:tcW w:w="222" w:type="pct"/>
            <w:tcBorders>
              <w:top w:val="nil"/>
              <w:left w:val="nil"/>
              <w:bottom w:val="single" w:sz="4" w:space="0" w:color="auto"/>
              <w:right w:val="single" w:sz="4" w:space="0" w:color="auto"/>
            </w:tcBorders>
            <w:shd w:val="clear" w:color="auto" w:fill="auto"/>
            <w:vAlign w:val="bottom"/>
            <w:hideMark/>
          </w:tcPr>
          <w:p w14:paraId="1363E27A"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Person months</w:t>
            </w:r>
          </w:p>
        </w:tc>
        <w:tc>
          <w:tcPr>
            <w:tcW w:w="234" w:type="pct"/>
            <w:tcBorders>
              <w:top w:val="nil"/>
              <w:left w:val="nil"/>
              <w:bottom w:val="single" w:sz="4" w:space="0" w:color="auto"/>
              <w:right w:val="single" w:sz="4" w:space="0" w:color="auto"/>
            </w:tcBorders>
            <w:shd w:val="clear" w:color="auto" w:fill="auto"/>
            <w:vAlign w:val="bottom"/>
            <w:hideMark/>
          </w:tcPr>
          <w:p w14:paraId="79F41186"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7</w:t>
            </w:r>
          </w:p>
        </w:tc>
        <w:tc>
          <w:tcPr>
            <w:tcW w:w="216" w:type="pct"/>
            <w:tcBorders>
              <w:top w:val="nil"/>
              <w:left w:val="nil"/>
              <w:bottom w:val="single" w:sz="4" w:space="0" w:color="auto"/>
              <w:right w:val="single" w:sz="4" w:space="0" w:color="auto"/>
            </w:tcBorders>
            <w:shd w:val="clear" w:color="auto" w:fill="auto"/>
            <w:vAlign w:val="bottom"/>
            <w:hideMark/>
          </w:tcPr>
          <w:p w14:paraId="23512C28" w14:textId="16EBE399"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9,631</w:t>
            </w:r>
          </w:p>
        </w:tc>
        <w:tc>
          <w:tcPr>
            <w:tcW w:w="279" w:type="pct"/>
            <w:tcBorders>
              <w:top w:val="nil"/>
              <w:left w:val="nil"/>
              <w:bottom w:val="single" w:sz="4" w:space="0" w:color="auto"/>
              <w:right w:val="single" w:sz="4" w:space="0" w:color="auto"/>
            </w:tcBorders>
            <w:shd w:val="clear" w:color="auto" w:fill="auto"/>
            <w:hideMark/>
          </w:tcPr>
          <w:p w14:paraId="7C17B259" w14:textId="45B551F9"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67,414</w:t>
            </w:r>
          </w:p>
        </w:tc>
        <w:tc>
          <w:tcPr>
            <w:tcW w:w="241" w:type="pct"/>
            <w:tcBorders>
              <w:top w:val="nil"/>
              <w:left w:val="nil"/>
              <w:bottom w:val="single" w:sz="4" w:space="0" w:color="auto"/>
              <w:right w:val="single" w:sz="4" w:space="0" w:color="auto"/>
            </w:tcBorders>
            <w:shd w:val="clear" w:color="auto" w:fill="auto"/>
            <w:vAlign w:val="bottom"/>
            <w:hideMark/>
          </w:tcPr>
          <w:p w14:paraId="34220CE6" w14:textId="58168E27"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1955A41B" w14:textId="7458600E"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05855D67"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685CF7BB" w14:textId="7D69FCE2"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5198AD6E"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67,414</w:t>
            </w:r>
          </w:p>
        </w:tc>
        <w:tc>
          <w:tcPr>
            <w:tcW w:w="241" w:type="pct"/>
            <w:tcBorders>
              <w:top w:val="nil"/>
              <w:left w:val="nil"/>
              <w:bottom w:val="single" w:sz="4" w:space="0" w:color="auto"/>
              <w:right w:val="single" w:sz="4" w:space="0" w:color="auto"/>
            </w:tcBorders>
            <w:shd w:val="clear" w:color="auto" w:fill="auto"/>
            <w:hideMark/>
          </w:tcPr>
          <w:p w14:paraId="69422F66"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67,414</w:t>
            </w:r>
          </w:p>
        </w:tc>
        <w:tc>
          <w:tcPr>
            <w:tcW w:w="241" w:type="pct"/>
            <w:tcBorders>
              <w:top w:val="nil"/>
              <w:left w:val="nil"/>
              <w:bottom w:val="single" w:sz="4" w:space="0" w:color="auto"/>
              <w:right w:val="single" w:sz="4" w:space="0" w:color="auto"/>
            </w:tcBorders>
            <w:shd w:val="clear" w:color="auto" w:fill="auto"/>
            <w:vAlign w:val="bottom"/>
            <w:hideMark/>
          </w:tcPr>
          <w:p w14:paraId="2B213F1D" w14:textId="6617576C"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357EF3F5"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6261CF39" w14:textId="2881A4AD" w:rsidR="00E9701F" w:rsidRPr="00857CE7" w:rsidRDefault="00E9701F" w:rsidP="002673C1">
            <w:pPr>
              <w:spacing w:after="0"/>
              <w:jc w:val="center"/>
              <w:rPr>
                <w:rFonts w:ascii="Arial Narrow" w:hAnsi="Arial Narrow"/>
                <w:sz w:val="14"/>
                <w:szCs w:val="14"/>
                <w:lang w:eastAsia="en-GB"/>
              </w:rPr>
            </w:pPr>
          </w:p>
        </w:tc>
        <w:tc>
          <w:tcPr>
            <w:tcW w:w="279" w:type="pct"/>
            <w:tcBorders>
              <w:top w:val="nil"/>
              <w:left w:val="nil"/>
              <w:bottom w:val="single" w:sz="4" w:space="0" w:color="auto"/>
              <w:right w:val="single" w:sz="4" w:space="0" w:color="auto"/>
            </w:tcBorders>
            <w:shd w:val="clear" w:color="auto" w:fill="auto"/>
            <w:vAlign w:val="bottom"/>
            <w:hideMark/>
          </w:tcPr>
          <w:p w14:paraId="5D57BA03"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67,414</w:t>
            </w:r>
          </w:p>
        </w:tc>
        <w:tc>
          <w:tcPr>
            <w:tcW w:w="243" w:type="pct"/>
            <w:tcBorders>
              <w:top w:val="nil"/>
              <w:left w:val="nil"/>
              <w:bottom w:val="single" w:sz="4" w:space="0" w:color="auto"/>
              <w:right w:val="single" w:sz="4" w:space="0" w:color="auto"/>
            </w:tcBorders>
            <w:shd w:val="clear" w:color="auto" w:fill="auto"/>
            <w:vAlign w:val="bottom"/>
            <w:hideMark/>
          </w:tcPr>
          <w:p w14:paraId="0987EC0C"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9,631</w:t>
            </w:r>
          </w:p>
        </w:tc>
        <w:tc>
          <w:tcPr>
            <w:tcW w:w="243" w:type="pct"/>
            <w:tcBorders>
              <w:top w:val="nil"/>
              <w:left w:val="nil"/>
              <w:bottom w:val="single" w:sz="4" w:space="0" w:color="auto"/>
              <w:right w:val="single" w:sz="4" w:space="0" w:color="auto"/>
            </w:tcBorders>
            <w:shd w:val="clear" w:color="auto" w:fill="auto"/>
            <w:vAlign w:val="bottom"/>
            <w:hideMark/>
          </w:tcPr>
          <w:p w14:paraId="3E772B80"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14,446</w:t>
            </w:r>
          </w:p>
        </w:tc>
        <w:tc>
          <w:tcPr>
            <w:tcW w:w="243" w:type="pct"/>
            <w:tcBorders>
              <w:top w:val="nil"/>
              <w:left w:val="nil"/>
              <w:bottom w:val="single" w:sz="4" w:space="0" w:color="auto"/>
              <w:right w:val="single" w:sz="4" w:space="0" w:color="auto"/>
            </w:tcBorders>
            <w:shd w:val="clear" w:color="auto" w:fill="auto"/>
            <w:vAlign w:val="bottom"/>
            <w:hideMark/>
          </w:tcPr>
          <w:p w14:paraId="7CCCAE9B"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14,446</w:t>
            </w:r>
          </w:p>
        </w:tc>
        <w:tc>
          <w:tcPr>
            <w:tcW w:w="243" w:type="pct"/>
            <w:tcBorders>
              <w:top w:val="nil"/>
              <w:left w:val="nil"/>
              <w:bottom w:val="single" w:sz="4" w:space="0" w:color="auto"/>
              <w:right w:val="single" w:sz="4" w:space="0" w:color="auto"/>
            </w:tcBorders>
            <w:shd w:val="clear" w:color="auto" w:fill="auto"/>
            <w:vAlign w:val="bottom"/>
            <w:hideMark/>
          </w:tcPr>
          <w:p w14:paraId="535359BB"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14,446</w:t>
            </w:r>
          </w:p>
        </w:tc>
        <w:tc>
          <w:tcPr>
            <w:tcW w:w="277" w:type="pct"/>
            <w:tcBorders>
              <w:top w:val="nil"/>
              <w:left w:val="nil"/>
              <w:bottom w:val="single" w:sz="4" w:space="0" w:color="auto"/>
              <w:right w:val="single" w:sz="4" w:space="0" w:color="auto"/>
            </w:tcBorders>
            <w:shd w:val="clear" w:color="auto" w:fill="auto"/>
            <w:vAlign w:val="bottom"/>
            <w:hideMark/>
          </w:tcPr>
          <w:p w14:paraId="3FA64AA7"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14,446</w:t>
            </w:r>
          </w:p>
        </w:tc>
      </w:tr>
      <w:tr w:rsidR="00E9701F" w:rsidRPr="00857CE7" w14:paraId="65F095A5" w14:textId="77777777" w:rsidTr="002673C1">
        <w:trPr>
          <w:trHeight w:val="510"/>
        </w:trPr>
        <w:tc>
          <w:tcPr>
            <w:tcW w:w="351" w:type="pct"/>
            <w:tcBorders>
              <w:top w:val="nil"/>
              <w:left w:val="single" w:sz="4" w:space="0" w:color="auto"/>
              <w:bottom w:val="single" w:sz="4" w:space="0" w:color="auto"/>
              <w:right w:val="single" w:sz="4" w:space="0" w:color="auto"/>
            </w:tcBorders>
            <w:shd w:val="clear" w:color="000000" w:fill="FFFFFF"/>
            <w:vAlign w:val="bottom"/>
            <w:hideMark/>
          </w:tcPr>
          <w:p w14:paraId="0A54F269"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2.2.2 Science to policy expert (high level prog. Objectives and M&amp;E)</w:t>
            </w:r>
          </w:p>
        </w:tc>
        <w:tc>
          <w:tcPr>
            <w:tcW w:w="222" w:type="pct"/>
            <w:tcBorders>
              <w:top w:val="nil"/>
              <w:left w:val="nil"/>
              <w:bottom w:val="single" w:sz="4" w:space="0" w:color="auto"/>
              <w:right w:val="single" w:sz="4" w:space="0" w:color="auto"/>
            </w:tcBorders>
            <w:shd w:val="clear" w:color="auto" w:fill="auto"/>
            <w:vAlign w:val="bottom"/>
            <w:hideMark/>
          </w:tcPr>
          <w:p w14:paraId="77E46EAC"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Person months</w:t>
            </w:r>
          </w:p>
        </w:tc>
        <w:tc>
          <w:tcPr>
            <w:tcW w:w="234" w:type="pct"/>
            <w:tcBorders>
              <w:top w:val="nil"/>
              <w:left w:val="nil"/>
              <w:bottom w:val="single" w:sz="4" w:space="0" w:color="auto"/>
              <w:right w:val="single" w:sz="4" w:space="0" w:color="auto"/>
            </w:tcBorders>
            <w:shd w:val="clear" w:color="auto" w:fill="auto"/>
            <w:vAlign w:val="bottom"/>
            <w:hideMark/>
          </w:tcPr>
          <w:p w14:paraId="1176B619"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7</w:t>
            </w:r>
          </w:p>
        </w:tc>
        <w:tc>
          <w:tcPr>
            <w:tcW w:w="216" w:type="pct"/>
            <w:tcBorders>
              <w:top w:val="nil"/>
              <w:left w:val="nil"/>
              <w:bottom w:val="single" w:sz="4" w:space="0" w:color="auto"/>
              <w:right w:val="single" w:sz="4" w:space="0" w:color="auto"/>
            </w:tcBorders>
            <w:shd w:val="clear" w:color="auto" w:fill="auto"/>
            <w:vAlign w:val="bottom"/>
            <w:hideMark/>
          </w:tcPr>
          <w:p w14:paraId="12348911" w14:textId="1520B5EC"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9,631</w:t>
            </w:r>
          </w:p>
        </w:tc>
        <w:tc>
          <w:tcPr>
            <w:tcW w:w="279" w:type="pct"/>
            <w:tcBorders>
              <w:top w:val="nil"/>
              <w:left w:val="nil"/>
              <w:bottom w:val="single" w:sz="4" w:space="0" w:color="auto"/>
              <w:right w:val="single" w:sz="4" w:space="0" w:color="auto"/>
            </w:tcBorders>
            <w:shd w:val="clear" w:color="auto" w:fill="auto"/>
            <w:hideMark/>
          </w:tcPr>
          <w:p w14:paraId="047B1C8F" w14:textId="6415A229"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67,414</w:t>
            </w:r>
          </w:p>
        </w:tc>
        <w:tc>
          <w:tcPr>
            <w:tcW w:w="241" w:type="pct"/>
            <w:tcBorders>
              <w:top w:val="nil"/>
              <w:left w:val="nil"/>
              <w:bottom w:val="single" w:sz="4" w:space="0" w:color="auto"/>
              <w:right w:val="single" w:sz="4" w:space="0" w:color="auto"/>
            </w:tcBorders>
            <w:shd w:val="clear" w:color="auto" w:fill="auto"/>
            <w:vAlign w:val="bottom"/>
            <w:hideMark/>
          </w:tcPr>
          <w:p w14:paraId="02034317" w14:textId="2CFAE5D9"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5231721E" w14:textId="30507F57"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4DF3BB8C"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1A6EC1C1" w14:textId="1B31E75A"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260BBF10"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67,414</w:t>
            </w:r>
          </w:p>
        </w:tc>
        <w:tc>
          <w:tcPr>
            <w:tcW w:w="241" w:type="pct"/>
            <w:tcBorders>
              <w:top w:val="nil"/>
              <w:left w:val="nil"/>
              <w:bottom w:val="single" w:sz="4" w:space="0" w:color="auto"/>
              <w:right w:val="single" w:sz="4" w:space="0" w:color="auto"/>
            </w:tcBorders>
            <w:shd w:val="clear" w:color="auto" w:fill="auto"/>
            <w:hideMark/>
          </w:tcPr>
          <w:p w14:paraId="2BAD9A43"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67,414</w:t>
            </w:r>
          </w:p>
        </w:tc>
        <w:tc>
          <w:tcPr>
            <w:tcW w:w="241" w:type="pct"/>
            <w:tcBorders>
              <w:top w:val="nil"/>
              <w:left w:val="nil"/>
              <w:bottom w:val="single" w:sz="4" w:space="0" w:color="auto"/>
              <w:right w:val="single" w:sz="4" w:space="0" w:color="auto"/>
            </w:tcBorders>
            <w:shd w:val="clear" w:color="auto" w:fill="auto"/>
            <w:vAlign w:val="bottom"/>
            <w:hideMark/>
          </w:tcPr>
          <w:p w14:paraId="3E03C0D3" w14:textId="64852AC1"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3109393E"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49E5CA27" w14:textId="63C61DC1" w:rsidR="00E9701F" w:rsidRPr="00857CE7" w:rsidRDefault="00E9701F" w:rsidP="002673C1">
            <w:pPr>
              <w:spacing w:after="0"/>
              <w:jc w:val="center"/>
              <w:rPr>
                <w:rFonts w:ascii="Arial Narrow" w:hAnsi="Arial Narrow"/>
                <w:sz w:val="14"/>
                <w:szCs w:val="14"/>
                <w:lang w:eastAsia="en-GB"/>
              </w:rPr>
            </w:pPr>
          </w:p>
        </w:tc>
        <w:tc>
          <w:tcPr>
            <w:tcW w:w="279" w:type="pct"/>
            <w:tcBorders>
              <w:top w:val="nil"/>
              <w:left w:val="nil"/>
              <w:bottom w:val="single" w:sz="4" w:space="0" w:color="auto"/>
              <w:right w:val="single" w:sz="4" w:space="0" w:color="auto"/>
            </w:tcBorders>
            <w:shd w:val="clear" w:color="auto" w:fill="auto"/>
            <w:vAlign w:val="bottom"/>
            <w:hideMark/>
          </w:tcPr>
          <w:p w14:paraId="0F8910B7"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67,414</w:t>
            </w:r>
          </w:p>
        </w:tc>
        <w:tc>
          <w:tcPr>
            <w:tcW w:w="243" w:type="pct"/>
            <w:tcBorders>
              <w:top w:val="nil"/>
              <w:left w:val="nil"/>
              <w:bottom w:val="single" w:sz="4" w:space="0" w:color="auto"/>
              <w:right w:val="single" w:sz="4" w:space="0" w:color="auto"/>
            </w:tcBorders>
            <w:shd w:val="clear" w:color="auto" w:fill="auto"/>
            <w:vAlign w:val="bottom"/>
            <w:hideMark/>
          </w:tcPr>
          <w:p w14:paraId="1852E817"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9,631</w:t>
            </w:r>
          </w:p>
        </w:tc>
        <w:tc>
          <w:tcPr>
            <w:tcW w:w="243" w:type="pct"/>
            <w:tcBorders>
              <w:top w:val="nil"/>
              <w:left w:val="nil"/>
              <w:bottom w:val="single" w:sz="4" w:space="0" w:color="auto"/>
              <w:right w:val="single" w:sz="4" w:space="0" w:color="auto"/>
            </w:tcBorders>
            <w:shd w:val="clear" w:color="auto" w:fill="auto"/>
            <w:vAlign w:val="bottom"/>
            <w:hideMark/>
          </w:tcPr>
          <w:p w14:paraId="3F9E8941"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14,446</w:t>
            </w:r>
          </w:p>
        </w:tc>
        <w:tc>
          <w:tcPr>
            <w:tcW w:w="243" w:type="pct"/>
            <w:tcBorders>
              <w:top w:val="nil"/>
              <w:left w:val="nil"/>
              <w:bottom w:val="single" w:sz="4" w:space="0" w:color="auto"/>
              <w:right w:val="single" w:sz="4" w:space="0" w:color="auto"/>
            </w:tcBorders>
            <w:shd w:val="clear" w:color="auto" w:fill="auto"/>
            <w:vAlign w:val="bottom"/>
            <w:hideMark/>
          </w:tcPr>
          <w:p w14:paraId="400466B8"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14,446</w:t>
            </w:r>
          </w:p>
        </w:tc>
        <w:tc>
          <w:tcPr>
            <w:tcW w:w="243" w:type="pct"/>
            <w:tcBorders>
              <w:top w:val="nil"/>
              <w:left w:val="nil"/>
              <w:bottom w:val="single" w:sz="4" w:space="0" w:color="auto"/>
              <w:right w:val="single" w:sz="4" w:space="0" w:color="auto"/>
            </w:tcBorders>
            <w:shd w:val="clear" w:color="auto" w:fill="auto"/>
            <w:vAlign w:val="bottom"/>
            <w:hideMark/>
          </w:tcPr>
          <w:p w14:paraId="03E56E19"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14,446</w:t>
            </w:r>
          </w:p>
        </w:tc>
        <w:tc>
          <w:tcPr>
            <w:tcW w:w="277" w:type="pct"/>
            <w:tcBorders>
              <w:top w:val="nil"/>
              <w:left w:val="nil"/>
              <w:bottom w:val="single" w:sz="4" w:space="0" w:color="auto"/>
              <w:right w:val="single" w:sz="4" w:space="0" w:color="auto"/>
            </w:tcBorders>
            <w:shd w:val="clear" w:color="auto" w:fill="auto"/>
            <w:vAlign w:val="bottom"/>
            <w:hideMark/>
          </w:tcPr>
          <w:p w14:paraId="13BD72FA"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14,446</w:t>
            </w:r>
          </w:p>
        </w:tc>
      </w:tr>
      <w:tr w:rsidR="00E9701F" w:rsidRPr="00857CE7" w14:paraId="45A2794F" w14:textId="77777777" w:rsidTr="002673C1">
        <w:trPr>
          <w:trHeight w:val="765"/>
        </w:trPr>
        <w:tc>
          <w:tcPr>
            <w:tcW w:w="351" w:type="pct"/>
            <w:tcBorders>
              <w:top w:val="nil"/>
              <w:left w:val="single" w:sz="4" w:space="0" w:color="auto"/>
              <w:bottom w:val="single" w:sz="4" w:space="0" w:color="auto"/>
              <w:right w:val="single" w:sz="4" w:space="0" w:color="auto"/>
            </w:tcBorders>
            <w:shd w:val="clear" w:color="000000" w:fill="FFFFFF"/>
            <w:vAlign w:val="bottom"/>
            <w:hideMark/>
          </w:tcPr>
          <w:p w14:paraId="59A9B6F4"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2.2.1 Partner liaison expert (implementation, M&amp;E of the CFI info and knowledge sharing strategies)</w:t>
            </w:r>
          </w:p>
        </w:tc>
        <w:tc>
          <w:tcPr>
            <w:tcW w:w="222" w:type="pct"/>
            <w:tcBorders>
              <w:top w:val="nil"/>
              <w:left w:val="nil"/>
              <w:bottom w:val="single" w:sz="4" w:space="0" w:color="auto"/>
              <w:right w:val="single" w:sz="4" w:space="0" w:color="auto"/>
            </w:tcBorders>
            <w:shd w:val="clear" w:color="auto" w:fill="auto"/>
            <w:vAlign w:val="bottom"/>
            <w:hideMark/>
          </w:tcPr>
          <w:p w14:paraId="5EDC8A93"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Person day</w:t>
            </w:r>
          </w:p>
        </w:tc>
        <w:tc>
          <w:tcPr>
            <w:tcW w:w="234" w:type="pct"/>
            <w:tcBorders>
              <w:top w:val="nil"/>
              <w:left w:val="nil"/>
              <w:bottom w:val="single" w:sz="4" w:space="0" w:color="auto"/>
              <w:right w:val="single" w:sz="4" w:space="0" w:color="auto"/>
            </w:tcBorders>
            <w:shd w:val="clear" w:color="auto" w:fill="auto"/>
            <w:vAlign w:val="bottom"/>
            <w:hideMark/>
          </w:tcPr>
          <w:p w14:paraId="4DBD24BC"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347.6</w:t>
            </w:r>
          </w:p>
        </w:tc>
        <w:tc>
          <w:tcPr>
            <w:tcW w:w="216" w:type="pct"/>
            <w:tcBorders>
              <w:top w:val="nil"/>
              <w:left w:val="nil"/>
              <w:bottom w:val="single" w:sz="4" w:space="0" w:color="auto"/>
              <w:right w:val="single" w:sz="4" w:space="0" w:color="auto"/>
            </w:tcBorders>
            <w:shd w:val="clear" w:color="auto" w:fill="auto"/>
            <w:vAlign w:val="bottom"/>
            <w:hideMark/>
          </w:tcPr>
          <w:p w14:paraId="6C371962" w14:textId="6D464DA2"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160</w:t>
            </w:r>
          </w:p>
        </w:tc>
        <w:tc>
          <w:tcPr>
            <w:tcW w:w="279" w:type="pct"/>
            <w:tcBorders>
              <w:top w:val="nil"/>
              <w:left w:val="nil"/>
              <w:bottom w:val="single" w:sz="4" w:space="0" w:color="auto"/>
              <w:right w:val="single" w:sz="4" w:space="0" w:color="auto"/>
            </w:tcBorders>
            <w:shd w:val="clear" w:color="auto" w:fill="auto"/>
            <w:hideMark/>
          </w:tcPr>
          <w:p w14:paraId="18D5C3AF" w14:textId="2388C95B"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55,620</w:t>
            </w:r>
          </w:p>
        </w:tc>
        <w:tc>
          <w:tcPr>
            <w:tcW w:w="241" w:type="pct"/>
            <w:tcBorders>
              <w:top w:val="nil"/>
              <w:left w:val="nil"/>
              <w:bottom w:val="single" w:sz="4" w:space="0" w:color="auto"/>
              <w:right w:val="single" w:sz="4" w:space="0" w:color="auto"/>
            </w:tcBorders>
            <w:shd w:val="clear" w:color="auto" w:fill="auto"/>
            <w:vAlign w:val="bottom"/>
            <w:hideMark/>
          </w:tcPr>
          <w:p w14:paraId="5BC0C672" w14:textId="51A16F8A"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0D89F442" w14:textId="3940E5E9"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006C5096"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565C3E57" w14:textId="09C10140"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2BD0841F"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55,620</w:t>
            </w:r>
          </w:p>
        </w:tc>
        <w:tc>
          <w:tcPr>
            <w:tcW w:w="241" w:type="pct"/>
            <w:tcBorders>
              <w:top w:val="nil"/>
              <w:left w:val="nil"/>
              <w:bottom w:val="single" w:sz="4" w:space="0" w:color="auto"/>
              <w:right w:val="single" w:sz="4" w:space="0" w:color="auto"/>
            </w:tcBorders>
            <w:shd w:val="clear" w:color="auto" w:fill="auto"/>
            <w:hideMark/>
          </w:tcPr>
          <w:p w14:paraId="79696982"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55,620</w:t>
            </w:r>
          </w:p>
        </w:tc>
        <w:tc>
          <w:tcPr>
            <w:tcW w:w="241" w:type="pct"/>
            <w:tcBorders>
              <w:top w:val="nil"/>
              <w:left w:val="nil"/>
              <w:bottom w:val="single" w:sz="4" w:space="0" w:color="auto"/>
              <w:right w:val="single" w:sz="4" w:space="0" w:color="auto"/>
            </w:tcBorders>
            <w:shd w:val="clear" w:color="auto" w:fill="auto"/>
            <w:vAlign w:val="bottom"/>
            <w:hideMark/>
          </w:tcPr>
          <w:p w14:paraId="5C018EAB" w14:textId="4C59B36A"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42CB2C6F"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077470E6" w14:textId="2844C812" w:rsidR="00E9701F" w:rsidRPr="00857CE7" w:rsidRDefault="00E9701F" w:rsidP="002673C1">
            <w:pPr>
              <w:spacing w:after="0"/>
              <w:jc w:val="center"/>
              <w:rPr>
                <w:rFonts w:ascii="Arial Narrow" w:hAnsi="Arial Narrow"/>
                <w:sz w:val="14"/>
                <w:szCs w:val="14"/>
                <w:lang w:eastAsia="en-GB"/>
              </w:rPr>
            </w:pPr>
          </w:p>
        </w:tc>
        <w:tc>
          <w:tcPr>
            <w:tcW w:w="279" w:type="pct"/>
            <w:tcBorders>
              <w:top w:val="nil"/>
              <w:left w:val="nil"/>
              <w:bottom w:val="single" w:sz="4" w:space="0" w:color="auto"/>
              <w:right w:val="single" w:sz="4" w:space="0" w:color="auto"/>
            </w:tcBorders>
            <w:shd w:val="clear" w:color="auto" w:fill="auto"/>
            <w:vAlign w:val="bottom"/>
            <w:hideMark/>
          </w:tcPr>
          <w:p w14:paraId="191BE17A"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55,620</w:t>
            </w:r>
          </w:p>
        </w:tc>
        <w:tc>
          <w:tcPr>
            <w:tcW w:w="243" w:type="pct"/>
            <w:tcBorders>
              <w:top w:val="nil"/>
              <w:left w:val="nil"/>
              <w:bottom w:val="single" w:sz="4" w:space="0" w:color="auto"/>
              <w:right w:val="single" w:sz="4" w:space="0" w:color="auto"/>
            </w:tcBorders>
            <w:shd w:val="clear" w:color="auto" w:fill="auto"/>
            <w:vAlign w:val="bottom"/>
            <w:hideMark/>
          </w:tcPr>
          <w:p w14:paraId="5DA5C874"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12,360</w:t>
            </w:r>
          </w:p>
        </w:tc>
        <w:tc>
          <w:tcPr>
            <w:tcW w:w="243" w:type="pct"/>
            <w:tcBorders>
              <w:top w:val="nil"/>
              <w:left w:val="nil"/>
              <w:bottom w:val="single" w:sz="4" w:space="0" w:color="auto"/>
              <w:right w:val="single" w:sz="4" w:space="0" w:color="auto"/>
            </w:tcBorders>
            <w:shd w:val="clear" w:color="auto" w:fill="auto"/>
            <w:vAlign w:val="bottom"/>
            <w:hideMark/>
          </w:tcPr>
          <w:p w14:paraId="3C0800C1"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12,360</w:t>
            </w:r>
          </w:p>
        </w:tc>
        <w:tc>
          <w:tcPr>
            <w:tcW w:w="243" w:type="pct"/>
            <w:tcBorders>
              <w:top w:val="nil"/>
              <w:left w:val="nil"/>
              <w:bottom w:val="single" w:sz="4" w:space="0" w:color="auto"/>
              <w:right w:val="single" w:sz="4" w:space="0" w:color="auto"/>
            </w:tcBorders>
            <w:shd w:val="clear" w:color="auto" w:fill="auto"/>
            <w:vAlign w:val="bottom"/>
            <w:hideMark/>
          </w:tcPr>
          <w:p w14:paraId="1A11B432"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12,360</w:t>
            </w:r>
          </w:p>
        </w:tc>
        <w:tc>
          <w:tcPr>
            <w:tcW w:w="243" w:type="pct"/>
            <w:tcBorders>
              <w:top w:val="nil"/>
              <w:left w:val="nil"/>
              <w:bottom w:val="single" w:sz="4" w:space="0" w:color="auto"/>
              <w:right w:val="single" w:sz="4" w:space="0" w:color="auto"/>
            </w:tcBorders>
            <w:shd w:val="clear" w:color="auto" w:fill="auto"/>
            <w:vAlign w:val="bottom"/>
            <w:hideMark/>
          </w:tcPr>
          <w:p w14:paraId="343AB1F7"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12,360</w:t>
            </w:r>
          </w:p>
        </w:tc>
        <w:tc>
          <w:tcPr>
            <w:tcW w:w="277" w:type="pct"/>
            <w:tcBorders>
              <w:top w:val="nil"/>
              <w:left w:val="nil"/>
              <w:bottom w:val="single" w:sz="4" w:space="0" w:color="auto"/>
              <w:right w:val="single" w:sz="4" w:space="0" w:color="auto"/>
            </w:tcBorders>
            <w:shd w:val="clear" w:color="auto" w:fill="auto"/>
            <w:vAlign w:val="bottom"/>
            <w:hideMark/>
          </w:tcPr>
          <w:p w14:paraId="4ACA155D"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6,180</w:t>
            </w:r>
          </w:p>
        </w:tc>
      </w:tr>
      <w:tr w:rsidR="00E9701F" w:rsidRPr="00857CE7" w14:paraId="21A27544" w14:textId="77777777" w:rsidTr="002673C1">
        <w:trPr>
          <w:trHeight w:val="765"/>
        </w:trPr>
        <w:tc>
          <w:tcPr>
            <w:tcW w:w="351" w:type="pct"/>
            <w:tcBorders>
              <w:top w:val="nil"/>
              <w:left w:val="single" w:sz="4" w:space="0" w:color="auto"/>
              <w:bottom w:val="single" w:sz="4" w:space="0" w:color="auto"/>
              <w:right w:val="single" w:sz="4" w:space="0" w:color="auto"/>
            </w:tcBorders>
            <w:shd w:val="clear" w:color="000000" w:fill="FFFFFF"/>
            <w:vAlign w:val="bottom"/>
            <w:hideMark/>
          </w:tcPr>
          <w:p w14:paraId="0514B474"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2.2.2 Partner liaison expert (implementation, M&amp;E of the CFI info and knowledge sharing strategies)</w:t>
            </w:r>
          </w:p>
        </w:tc>
        <w:tc>
          <w:tcPr>
            <w:tcW w:w="222" w:type="pct"/>
            <w:tcBorders>
              <w:top w:val="nil"/>
              <w:left w:val="nil"/>
              <w:bottom w:val="single" w:sz="4" w:space="0" w:color="auto"/>
              <w:right w:val="single" w:sz="4" w:space="0" w:color="auto"/>
            </w:tcBorders>
            <w:shd w:val="clear" w:color="auto" w:fill="auto"/>
            <w:vAlign w:val="bottom"/>
            <w:hideMark/>
          </w:tcPr>
          <w:p w14:paraId="065B7713"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Person day</w:t>
            </w:r>
          </w:p>
        </w:tc>
        <w:tc>
          <w:tcPr>
            <w:tcW w:w="234" w:type="pct"/>
            <w:tcBorders>
              <w:top w:val="nil"/>
              <w:left w:val="nil"/>
              <w:bottom w:val="single" w:sz="4" w:space="0" w:color="auto"/>
              <w:right w:val="single" w:sz="4" w:space="0" w:color="auto"/>
            </w:tcBorders>
            <w:shd w:val="clear" w:color="auto" w:fill="auto"/>
            <w:vAlign w:val="bottom"/>
            <w:hideMark/>
          </w:tcPr>
          <w:p w14:paraId="7DF3B877"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347.6</w:t>
            </w:r>
          </w:p>
        </w:tc>
        <w:tc>
          <w:tcPr>
            <w:tcW w:w="216" w:type="pct"/>
            <w:tcBorders>
              <w:top w:val="nil"/>
              <w:left w:val="nil"/>
              <w:bottom w:val="single" w:sz="4" w:space="0" w:color="auto"/>
              <w:right w:val="single" w:sz="4" w:space="0" w:color="auto"/>
            </w:tcBorders>
            <w:shd w:val="clear" w:color="auto" w:fill="auto"/>
            <w:vAlign w:val="bottom"/>
            <w:hideMark/>
          </w:tcPr>
          <w:p w14:paraId="09F89FA6" w14:textId="57C5B1DD"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160</w:t>
            </w:r>
          </w:p>
        </w:tc>
        <w:tc>
          <w:tcPr>
            <w:tcW w:w="279" w:type="pct"/>
            <w:tcBorders>
              <w:top w:val="nil"/>
              <w:left w:val="nil"/>
              <w:bottom w:val="single" w:sz="4" w:space="0" w:color="auto"/>
              <w:right w:val="single" w:sz="4" w:space="0" w:color="auto"/>
            </w:tcBorders>
            <w:shd w:val="clear" w:color="auto" w:fill="auto"/>
            <w:hideMark/>
          </w:tcPr>
          <w:p w14:paraId="221164DE" w14:textId="3C45999B"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55,620</w:t>
            </w:r>
          </w:p>
        </w:tc>
        <w:tc>
          <w:tcPr>
            <w:tcW w:w="241" w:type="pct"/>
            <w:tcBorders>
              <w:top w:val="nil"/>
              <w:left w:val="nil"/>
              <w:bottom w:val="single" w:sz="4" w:space="0" w:color="auto"/>
              <w:right w:val="single" w:sz="4" w:space="0" w:color="auto"/>
            </w:tcBorders>
            <w:shd w:val="clear" w:color="auto" w:fill="auto"/>
            <w:vAlign w:val="bottom"/>
            <w:hideMark/>
          </w:tcPr>
          <w:p w14:paraId="10577005" w14:textId="5522A181"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05711B5B" w14:textId="2C9AB5AB"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5F3313A0"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4584C95A" w14:textId="463838DD"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122D4E93"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55,620</w:t>
            </w:r>
          </w:p>
        </w:tc>
        <w:tc>
          <w:tcPr>
            <w:tcW w:w="241" w:type="pct"/>
            <w:tcBorders>
              <w:top w:val="nil"/>
              <w:left w:val="nil"/>
              <w:bottom w:val="single" w:sz="4" w:space="0" w:color="auto"/>
              <w:right w:val="single" w:sz="4" w:space="0" w:color="auto"/>
            </w:tcBorders>
            <w:shd w:val="clear" w:color="auto" w:fill="auto"/>
            <w:hideMark/>
          </w:tcPr>
          <w:p w14:paraId="6F2C1ED0"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55,620</w:t>
            </w:r>
          </w:p>
        </w:tc>
        <w:tc>
          <w:tcPr>
            <w:tcW w:w="241" w:type="pct"/>
            <w:tcBorders>
              <w:top w:val="nil"/>
              <w:left w:val="nil"/>
              <w:bottom w:val="single" w:sz="4" w:space="0" w:color="auto"/>
              <w:right w:val="single" w:sz="4" w:space="0" w:color="auto"/>
            </w:tcBorders>
            <w:shd w:val="clear" w:color="auto" w:fill="auto"/>
            <w:vAlign w:val="bottom"/>
            <w:hideMark/>
          </w:tcPr>
          <w:p w14:paraId="0AA7015C" w14:textId="75EA44A8"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43EBDA33"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4A1E9DB5" w14:textId="3758E116" w:rsidR="00E9701F" w:rsidRPr="00857CE7" w:rsidRDefault="00E9701F" w:rsidP="002673C1">
            <w:pPr>
              <w:spacing w:after="0"/>
              <w:jc w:val="center"/>
              <w:rPr>
                <w:rFonts w:ascii="Arial Narrow" w:hAnsi="Arial Narrow"/>
                <w:sz w:val="14"/>
                <w:szCs w:val="14"/>
                <w:lang w:eastAsia="en-GB"/>
              </w:rPr>
            </w:pPr>
          </w:p>
        </w:tc>
        <w:tc>
          <w:tcPr>
            <w:tcW w:w="279" w:type="pct"/>
            <w:tcBorders>
              <w:top w:val="nil"/>
              <w:left w:val="nil"/>
              <w:bottom w:val="single" w:sz="4" w:space="0" w:color="auto"/>
              <w:right w:val="single" w:sz="4" w:space="0" w:color="auto"/>
            </w:tcBorders>
            <w:shd w:val="clear" w:color="auto" w:fill="auto"/>
            <w:vAlign w:val="bottom"/>
            <w:hideMark/>
          </w:tcPr>
          <w:p w14:paraId="13951807"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55,620</w:t>
            </w:r>
          </w:p>
        </w:tc>
        <w:tc>
          <w:tcPr>
            <w:tcW w:w="243" w:type="pct"/>
            <w:tcBorders>
              <w:top w:val="nil"/>
              <w:left w:val="nil"/>
              <w:bottom w:val="single" w:sz="4" w:space="0" w:color="auto"/>
              <w:right w:val="single" w:sz="4" w:space="0" w:color="auto"/>
            </w:tcBorders>
            <w:shd w:val="clear" w:color="auto" w:fill="auto"/>
            <w:vAlign w:val="bottom"/>
            <w:hideMark/>
          </w:tcPr>
          <w:p w14:paraId="59C76DE7"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12,360</w:t>
            </w:r>
          </w:p>
        </w:tc>
        <w:tc>
          <w:tcPr>
            <w:tcW w:w="243" w:type="pct"/>
            <w:tcBorders>
              <w:top w:val="nil"/>
              <w:left w:val="nil"/>
              <w:bottom w:val="single" w:sz="4" w:space="0" w:color="auto"/>
              <w:right w:val="single" w:sz="4" w:space="0" w:color="auto"/>
            </w:tcBorders>
            <w:shd w:val="clear" w:color="auto" w:fill="auto"/>
            <w:vAlign w:val="bottom"/>
            <w:hideMark/>
          </w:tcPr>
          <w:p w14:paraId="52D01AF2"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12,360</w:t>
            </w:r>
          </w:p>
        </w:tc>
        <w:tc>
          <w:tcPr>
            <w:tcW w:w="243" w:type="pct"/>
            <w:tcBorders>
              <w:top w:val="nil"/>
              <w:left w:val="nil"/>
              <w:bottom w:val="single" w:sz="4" w:space="0" w:color="auto"/>
              <w:right w:val="single" w:sz="4" w:space="0" w:color="auto"/>
            </w:tcBorders>
            <w:shd w:val="clear" w:color="auto" w:fill="auto"/>
            <w:vAlign w:val="bottom"/>
            <w:hideMark/>
          </w:tcPr>
          <w:p w14:paraId="14A6A290"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12,360</w:t>
            </w:r>
          </w:p>
        </w:tc>
        <w:tc>
          <w:tcPr>
            <w:tcW w:w="243" w:type="pct"/>
            <w:tcBorders>
              <w:top w:val="nil"/>
              <w:left w:val="nil"/>
              <w:bottom w:val="single" w:sz="4" w:space="0" w:color="auto"/>
              <w:right w:val="single" w:sz="4" w:space="0" w:color="auto"/>
            </w:tcBorders>
            <w:shd w:val="clear" w:color="auto" w:fill="auto"/>
            <w:vAlign w:val="bottom"/>
            <w:hideMark/>
          </w:tcPr>
          <w:p w14:paraId="57B73053"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12,360</w:t>
            </w:r>
          </w:p>
        </w:tc>
        <w:tc>
          <w:tcPr>
            <w:tcW w:w="277" w:type="pct"/>
            <w:tcBorders>
              <w:top w:val="nil"/>
              <w:left w:val="nil"/>
              <w:bottom w:val="single" w:sz="4" w:space="0" w:color="auto"/>
              <w:right w:val="single" w:sz="4" w:space="0" w:color="auto"/>
            </w:tcBorders>
            <w:shd w:val="clear" w:color="auto" w:fill="auto"/>
            <w:vAlign w:val="bottom"/>
            <w:hideMark/>
          </w:tcPr>
          <w:p w14:paraId="29C5BAF8"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6,180</w:t>
            </w:r>
          </w:p>
        </w:tc>
      </w:tr>
      <w:tr w:rsidR="00E9701F" w:rsidRPr="00857CE7" w14:paraId="503DD94A" w14:textId="77777777" w:rsidTr="002673C1">
        <w:trPr>
          <w:trHeight w:val="765"/>
        </w:trPr>
        <w:tc>
          <w:tcPr>
            <w:tcW w:w="351" w:type="pct"/>
            <w:tcBorders>
              <w:top w:val="nil"/>
              <w:left w:val="single" w:sz="4" w:space="0" w:color="auto"/>
              <w:bottom w:val="single" w:sz="4" w:space="0" w:color="auto"/>
              <w:right w:val="single" w:sz="4" w:space="0" w:color="auto"/>
            </w:tcBorders>
            <w:shd w:val="clear" w:color="000000" w:fill="FFFFFF"/>
            <w:vAlign w:val="bottom"/>
            <w:hideMark/>
          </w:tcPr>
          <w:p w14:paraId="70797BE1"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3.1.1 Principle Investigator (dev and pilot testing of the FPAI on triple bottom line fishery outcomes)</w:t>
            </w:r>
          </w:p>
        </w:tc>
        <w:tc>
          <w:tcPr>
            <w:tcW w:w="222" w:type="pct"/>
            <w:tcBorders>
              <w:top w:val="nil"/>
              <w:left w:val="nil"/>
              <w:bottom w:val="single" w:sz="4" w:space="0" w:color="auto"/>
              <w:right w:val="single" w:sz="4" w:space="0" w:color="auto"/>
            </w:tcBorders>
            <w:shd w:val="clear" w:color="auto" w:fill="auto"/>
            <w:vAlign w:val="bottom"/>
            <w:hideMark/>
          </w:tcPr>
          <w:p w14:paraId="7F926032"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Person day</w:t>
            </w:r>
          </w:p>
        </w:tc>
        <w:tc>
          <w:tcPr>
            <w:tcW w:w="234" w:type="pct"/>
            <w:tcBorders>
              <w:top w:val="nil"/>
              <w:left w:val="nil"/>
              <w:bottom w:val="single" w:sz="4" w:space="0" w:color="auto"/>
              <w:right w:val="single" w:sz="4" w:space="0" w:color="auto"/>
            </w:tcBorders>
            <w:shd w:val="clear" w:color="auto" w:fill="auto"/>
            <w:vAlign w:val="bottom"/>
            <w:hideMark/>
          </w:tcPr>
          <w:p w14:paraId="2D8148F0"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224.8</w:t>
            </w:r>
          </w:p>
        </w:tc>
        <w:tc>
          <w:tcPr>
            <w:tcW w:w="216" w:type="pct"/>
            <w:tcBorders>
              <w:top w:val="nil"/>
              <w:left w:val="nil"/>
              <w:bottom w:val="single" w:sz="4" w:space="0" w:color="auto"/>
              <w:right w:val="single" w:sz="4" w:space="0" w:color="auto"/>
            </w:tcBorders>
            <w:shd w:val="clear" w:color="auto" w:fill="auto"/>
            <w:vAlign w:val="bottom"/>
            <w:hideMark/>
          </w:tcPr>
          <w:p w14:paraId="53D7F2E2" w14:textId="4420BD13"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515</w:t>
            </w:r>
          </w:p>
        </w:tc>
        <w:tc>
          <w:tcPr>
            <w:tcW w:w="279" w:type="pct"/>
            <w:tcBorders>
              <w:top w:val="nil"/>
              <w:left w:val="nil"/>
              <w:bottom w:val="single" w:sz="4" w:space="0" w:color="auto"/>
              <w:right w:val="single" w:sz="4" w:space="0" w:color="auto"/>
            </w:tcBorders>
            <w:shd w:val="clear" w:color="auto" w:fill="auto"/>
            <w:hideMark/>
          </w:tcPr>
          <w:p w14:paraId="1E8D9DD2" w14:textId="6E0DF625"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115,772</w:t>
            </w:r>
          </w:p>
        </w:tc>
        <w:tc>
          <w:tcPr>
            <w:tcW w:w="241" w:type="pct"/>
            <w:tcBorders>
              <w:top w:val="nil"/>
              <w:left w:val="nil"/>
              <w:bottom w:val="single" w:sz="4" w:space="0" w:color="auto"/>
              <w:right w:val="single" w:sz="4" w:space="0" w:color="auto"/>
            </w:tcBorders>
            <w:shd w:val="clear" w:color="auto" w:fill="auto"/>
            <w:vAlign w:val="bottom"/>
            <w:hideMark/>
          </w:tcPr>
          <w:p w14:paraId="39EC5356" w14:textId="28A8DB1C"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3A45E01C" w14:textId="70EA89C6"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25B37228"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702F3628" w14:textId="70B47181"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5E3D7D43" w14:textId="55735660"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77FB605B"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01AC8E48"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115,772</w:t>
            </w:r>
          </w:p>
        </w:tc>
        <w:tc>
          <w:tcPr>
            <w:tcW w:w="241" w:type="pct"/>
            <w:tcBorders>
              <w:top w:val="nil"/>
              <w:left w:val="nil"/>
              <w:bottom w:val="single" w:sz="4" w:space="0" w:color="auto"/>
              <w:right w:val="single" w:sz="4" w:space="0" w:color="auto"/>
            </w:tcBorders>
            <w:shd w:val="clear" w:color="auto" w:fill="auto"/>
            <w:vAlign w:val="bottom"/>
            <w:hideMark/>
          </w:tcPr>
          <w:p w14:paraId="53DB0026"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115,772</w:t>
            </w:r>
          </w:p>
        </w:tc>
        <w:tc>
          <w:tcPr>
            <w:tcW w:w="241" w:type="pct"/>
            <w:tcBorders>
              <w:top w:val="nil"/>
              <w:left w:val="nil"/>
              <w:bottom w:val="single" w:sz="4" w:space="0" w:color="auto"/>
              <w:right w:val="single" w:sz="4" w:space="0" w:color="auto"/>
            </w:tcBorders>
            <w:shd w:val="clear" w:color="auto" w:fill="auto"/>
            <w:vAlign w:val="bottom"/>
            <w:hideMark/>
          </w:tcPr>
          <w:p w14:paraId="13A1A127" w14:textId="44C58C19" w:rsidR="00E9701F" w:rsidRPr="00857CE7" w:rsidRDefault="00E9701F" w:rsidP="002673C1">
            <w:pPr>
              <w:spacing w:after="0"/>
              <w:jc w:val="center"/>
              <w:rPr>
                <w:rFonts w:ascii="Arial Narrow" w:hAnsi="Arial Narrow"/>
                <w:sz w:val="14"/>
                <w:szCs w:val="14"/>
                <w:lang w:eastAsia="en-GB"/>
              </w:rPr>
            </w:pPr>
          </w:p>
        </w:tc>
        <w:tc>
          <w:tcPr>
            <w:tcW w:w="279" w:type="pct"/>
            <w:tcBorders>
              <w:top w:val="nil"/>
              <w:left w:val="nil"/>
              <w:bottom w:val="single" w:sz="4" w:space="0" w:color="auto"/>
              <w:right w:val="single" w:sz="4" w:space="0" w:color="auto"/>
            </w:tcBorders>
            <w:shd w:val="clear" w:color="auto" w:fill="auto"/>
            <w:vAlign w:val="bottom"/>
            <w:hideMark/>
          </w:tcPr>
          <w:p w14:paraId="3AB01C80"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115,772</w:t>
            </w:r>
          </w:p>
        </w:tc>
        <w:tc>
          <w:tcPr>
            <w:tcW w:w="243" w:type="pct"/>
            <w:tcBorders>
              <w:top w:val="nil"/>
              <w:left w:val="nil"/>
              <w:bottom w:val="single" w:sz="4" w:space="0" w:color="auto"/>
              <w:right w:val="single" w:sz="4" w:space="0" w:color="auto"/>
            </w:tcBorders>
            <w:shd w:val="clear" w:color="auto" w:fill="auto"/>
            <w:vAlign w:val="bottom"/>
            <w:hideMark/>
          </w:tcPr>
          <w:p w14:paraId="11423158"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47,174</w:t>
            </w:r>
          </w:p>
        </w:tc>
        <w:tc>
          <w:tcPr>
            <w:tcW w:w="243" w:type="pct"/>
            <w:tcBorders>
              <w:top w:val="nil"/>
              <w:left w:val="nil"/>
              <w:bottom w:val="single" w:sz="4" w:space="0" w:color="auto"/>
              <w:right w:val="single" w:sz="4" w:space="0" w:color="auto"/>
            </w:tcBorders>
            <w:shd w:val="clear" w:color="auto" w:fill="auto"/>
            <w:vAlign w:val="bottom"/>
            <w:hideMark/>
          </w:tcPr>
          <w:p w14:paraId="336BC474"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68,598</w:t>
            </w:r>
          </w:p>
        </w:tc>
        <w:tc>
          <w:tcPr>
            <w:tcW w:w="243" w:type="pct"/>
            <w:tcBorders>
              <w:top w:val="nil"/>
              <w:left w:val="nil"/>
              <w:bottom w:val="single" w:sz="4" w:space="0" w:color="auto"/>
              <w:right w:val="single" w:sz="4" w:space="0" w:color="auto"/>
            </w:tcBorders>
            <w:shd w:val="clear" w:color="auto" w:fill="auto"/>
            <w:vAlign w:val="bottom"/>
            <w:hideMark/>
          </w:tcPr>
          <w:p w14:paraId="485C548E"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vAlign w:val="bottom"/>
            <w:hideMark/>
          </w:tcPr>
          <w:p w14:paraId="1924B131"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77" w:type="pct"/>
            <w:tcBorders>
              <w:top w:val="nil"/>
              <w:left w:val="nil"/>
              <w:bottom w:val="single" w:sz="4" w:space="0" w:color="auto"/>
              <w:right w:val="single" w:sz="4" w:space="0" w:color="auto"/>
            </w:tcBorders>
            <w:shd w:val="clear" w:color="auto" w:fill="auto"/>
            <w:vAlign w:val="bottom"/>
            <w:hideMark/>
          </w:tcPr>
          <w:p w14:paraId="2FAE63F7"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r>
      <w:tr w:rsidR="00E9701F" w:rsidRPr="00857CE7" w14:paraId="108DBB7D" w14:textId="77777777" w:rsidTr="002673C1">
        <w:trPr>
          <w:trHeight w:val="765"/>
        </w:trPr>
        <w:tc>
          <w:tcPr>
            <w:tcW w:w="351" w:type="pct"/>
            <w:tcBorders>
              <w:top w:val="nil"/>
              <w:left w:val="single" w:sz="4" w:space="0" w:color="auto"/>
              <w:bottom w:val="single" w:sz="4" w:space="0" w:color="auto"/>
              <w:right w:val="single" w:sz="4" w:space="0" w:color="auto"/>
            </w:tcBorders>
            <w:shd w:val="clear" w:color="000000" w:fill="FFFFFF"/>
            <w:vAlign w:val="bottom"/>
            <w:hideMark/>
          </w:tcPr>
          <w:p w14:paraId="6FC5CE90"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3.1.2 Principle Investigator (dev and pilot testing of the FPAI on triple bottom line fishery outcomes)</w:t>
            </w:r>
          </w:p>
        </w:tc>
        <w:tc>
          <w:tcPr>
            <w:tcW w:w="222" w:type="pct"/>
            <w:tcBorders>
              <w:top w:val="nil"/>
              <w:left w:val="nil"/>
              <w:bottom w:val="single" w:sz="4" w:space="0" w:color="auto"/>
              <w:right w:val="single" w:sz="4" w:space="0" w:color="auto"/>
            </w:tcBorders>
            <w:shd w:val="clear" w:color="auto" w:fill="auto"/>
            <w:vAlign w:val="bottom"/>
            <w:hideMark/>
          </w:tcPr>
          <w:p w14:paraId="12924C9F"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Person day</w:t>
            </w:r>
          </w:p>
        </w:tc>
        <w:tc>
          <w:tcPr>
            <w:tcW w:w="234" w:type="pct"/>
            <w:tcBorders>
              <w:top w:val="nil"/>
              <w:left w:val="nil"/>
              <w:bottom w:val="single" w:sz="4" w:space="0" w:color="auto"/>
              <w:right w:val="single" w:sz="4" w:space="0" w:color="auto"/>
            </w:tcBorders>
            <w:shd w:val="clear" w:color="auto" w:fill="auto"/>
            <w:vAlign w:val="bottom"/>
            <w:hideMark/>
          </w:tcPr>
          <w:p w14:paraId="11922F3B"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70.6</w:t>
            </w:r>
          </w:p>
        </w:tc>
        <w:tc>
          <w:tcPr>
            <w:tcW w:w="216" w:type="pct"/>
            <w:tcBorders>
              <w:top w:val="nil"/>
              <w:left w:val="nil"/>
              <w:bottom w:val="single" w:sz="4" w:space="0" w:color="auto"/>
              <w:right w:val="single" w:sz="4" w:space="0" w:color="auto"/>
            </w:tcBorders>
            <w:shd w:val="clear" w:color="auto" w:fill="auto"/>
            <w:vAlign w:val="bottom"/>
            <w:hideMark/>
          </w:tcPr>
          <w:p w14:paraId="302A9824" w14:textId="31D3F831"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515</w:t>
            </w:r>
          </w:p>
        </w:tc>
        <w:tc>
          <w:tcPr>
            <w:tcW w:w="279" w:type="pct"/>
            <w:tcBorders>
              <w:top w:val="nil"/>
              <w:left w:val="nil"/>
              <w:bottom w:val="single" w:sz="4" w:space="0" w:color="auto"/>
              <w:right w:val="single" w:sz="4" w:space="0" w:color="auto"/>
            </w:tcBorders>
            <w:shd w:val="clear" w:color="auto" w:fill="auto"/>
            <w:hideMark/>
          </w:tcPr>
          <w:p w14:paraId="6D1B6F46" w14:textId="16104CB6"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36,359</w:t>
            </w:r>
          </w:p>
        </w:tc>
        <w:tc>
          <w:tcPr>
            <w:tcW w:w="241" w:type="pct"/>
            <w:tcBorders>
              <w:top w:val="nil"/>
              <w:left w:val="nil"/>
              <w:bottom w:val="single" w:sz="4" w:space="0" w:color="auto"/>
              <w:right w:val="single" w:sz="4" w:space="0" w:color="auto"/>
            </w:tcBorders>
            <w:shd w:val="clear" w:color="auto" w:fill="auto"/>
            <w:vAlign w:val="bottom"/>
            <w:hideMark/>
          </w:tcPr>
          <w:p w14:paraId="5088B43C" w14:textId="0A5B96B8"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2777398A" w14:textId="76B1D7F3"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23E73183"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776321EA" w14:textId="1FB66D94"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3118F81C" w14:textId="34969A9D"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25F30571"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77248D86"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36,359</w:t>
            </w:r>
          </w:p>
        </w:tc>
        <w:tc>
          <w:tcPr>
            <w:tcW w:w="241" w:type="pct"/>
            <w:tcBorders>
              <w:top w:val="nil"/>
              <w:left w:val="nil"/>
              <w:bottom w:val="single" w:sz="4" w:space="0" w:color="auto"/>
              <w:right w:val="single" w:sz="4" w:space="0" w:color="auto"/>
            </w:tcBorders>
            <w:shd w:val="clear" w:color="auto" w:fill="auto"/>
            <w:vAlign w:val="bottom"/>
            <w:hideMark/>
          </w:tcPr>
          <w:p w14:paraId="505646D7"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36,359</w:t>
            </w:r>
          </w:p>
        </w:tc>
        <w:tc>
          <w:tcPr>
            <w:tcW w:w="241" w:type="pct"/>
            <w:tcBorders>
              <w:top w:val="nil"/>
              <w:left w:val="nil"/>
              <w:bottom w:val="single" w:sz="4" w:space="0" w:color="auto"/>
              <w:right w:val="single" w:sz="4" w:space="0" w:color="auto"/>
            </w:tcBorders>
            <w:shd w:val="clear" w:color="auto" w:fill="auto"/>
            <w:vAlign w:val="bottom"/>
            <w:hideMark/>
          </w:tcPr>
          <w:p w14:paraId="18E87502" w14:textId="10B63654" w:rsidR="00E9701F" w:rsidRPr="00857CE7" w:rsidRDefault="00E9701F" w:rsidP="002673C1">
            <w:pPr>
              <w:spacing w:after="0"/>
              <w:jc w:val="center"/>
              <w:rPr>
                <w:rFonts w:ascii="Arial Narrow" w:hAnsi="Arial Narrow"/>
                <w:sz w:val="14"/>
                <w:szCs w:val="14"/>
                <w:lang w:eastAsia="en-GB"/>
              </w:rPr>
            </w:pPr>
          </w:p>
        </w:tc>
        <w:tc>
          <w:tcPr>
            <w:tcW w:w="279" w:type="pct"/>
            <w:tcBorders>
              <w:top w:val="nil"/>
              <w:left w:val="nil"/>
              <w:bottom w:val="single" w:sz="4" w:space="0" w:color="auto"/>
              <w:right w:val="single" w:sz="4" w:space="0" w:color="auto"/>
            </w:tcBorders>
            <w:shd w:val="clear" w:color="auto" w:fill="auto"/>
            <w:vAlign w:val="bottom"/>
            <w:hideMark/>
          </w:tcPr>
          <w:p w14:paraId="28DD8B78"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36,359</w:t>
            </w:r>
          </w:p>
        </w:tc>
        <w:tc>
          <w:tcPr>
            <w:tcW w:w="243" w:type="pct"/>
            <w:tcBorders>
              <w:top w:val="nil"/>
              <w:left w:val="nil"/>
              <w:bottom w:val="single" w:sz="4" w:space="0" w:color="auto"/>
              <w:right w:val="single" w:sz="4" w:space="0" w:color="auto"/>
            </w:tcBorders>
            <w:shd w:val="clear" w:color="auto" w:fill="auto"/>
            <w:vAlign w:val="bottom"/>
            <w:hideMark/>
          </w:tcPr>
          <w:p w14:paraId="563C47D8"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12,875</w:t>
            </w:r>
          </w:p>
        </w:tc>
        <w:tc>
          <w:tcPr>
            <w:tcW w:w="243" w:type="pct"/>
            <w:tcBorders>
              <w:top w:val="nil"/>
              <w:left w:val="nil"/>
              <w:bottom w:val="single" w:sz="4" w:space="0" w:color="auto"/>
              <w:right w:val="single" w:sz="4" w:space="0" w:color="auto"/>
            </w:tcBorders>
            <w:shd w:val="clear" w:color="auto" w:fill="auto"/>
            <w:vAlign w:val="bottom"/>
            <w:hideMark/>
          </w:tcPr>
          <w:p w14:paraId="619D0DB9"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14,935</w:t>
            </w:r>
          </w:p>
        </w:tc>
        <w:tc>
          <w:tcPr>
            <w:tcW w:w="243" w:type="pct"/>
            <w:tcBorders>
              <w:top w:val="nil"/>
              <w:left w:val="nil"/>
              <w:bottom w:val="single" w:sz="4" w:space="0" w:color="auto"/>
              <w:right w:val="single" w:sz="4" w:space="0" w:color="auto"/>
            </w:tcBorders>
            <w:shd w:val="clear" w:color="auto" w:fill="auto"/>
            <w:vAlign w:val="bottom"/>
            <w:hideMark/>
          </w:tcPr>
          <w:p w14:paraId="61244D65"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8,549</w:t>
            </w:r>
          </w:p>
        </w:tc>
        <w:tc>
          <w:tcPr>
            <w:tcW w:w="243" w:type="pct"/>
            <w:tcBorders>
              <w:top w:val="nil"/>
              <w:left w:val="nil"/>
              <w:bottom w:val="single" w:sz="4" w:space="0" w:color="auto"/>
              <w:right w:val="single" w:sz="4" w:space="0" w:color="auto"/>
            </w:tcBorders>
            <w:shd w:val="clear" w:color="auto" w:fill="auto"/>
            <w:vAlign w:val="bottom"/>
            <w:hideMark/>
          </w:tcPr>
          <w:p w14:paraId="48B9F7B4"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77" w:type="pct"/>
            <w:tcBorders>
              <w:top w:val="nil"/>
              <w:left w:val="nil"/>
              <w:bottom w:val="single" w:sz="4" w:space="0" w:color="auto"/>
              <w:right w:val="single" w:sz="4" w:space="0" w:color="auto"/>
            </w:tcBorders>
            <w:shd w:val="clear" w:color="auto" w:fill="auto"/>
            <w:vAlign w:val="bottom"/>
            <w:hideMark/>
          </w:tcPr>
          <w:p w14:paraId="21609054"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r>
      <w:tr w:rsidR="00E9701F" w:rsidRPr="00857CE7" w14:paraId="3C0944A7" w14:textId="77777777" w:rsidTr="002673C1">
        <w:trPr>
          <w:trHeight w:val="765"/>
        </w:trPr>
        <w:tc>
          <w:tcPr>
            <w:tcW w:w="351" w:type="pct"/>
            <w:tcBorders>
              <w:top w:val="nil"/>
              <w:left w:val="single" w:sz="4" w:space="0" w:color="auto"/>
              <w:bottom w:val="single" w:sz="4" w:space="0" w:color="auto"/>
              <w:right w:val="single" w:sz="4" w:space="0" w:color="auto"/>
            </w:tcBorders>
            <w:shd w:val="clear" w:color="000000" w:fill="FFFFFF"/>
            <w:vAlign w:val="bottom"/>
            <w:hideMark/>
          </w:tcPr>
          <w:p w14:paraId="285E5D23"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lastRenderedPageBreak/>
              <w:t>3.1.3 Principle Investigator (dev and pilot testing of the FPAI on triple bottom line fishery outcomes)</w:t>
            </w:r>
          </w:p>
        </w:tc>
        <w:tc>
          <w:tcPr>
            <w:tcW w:w="222" w:type="pct"/>
            <w:tcBorders>
              <w:top w:val="nil"/>
              <w:left w:val="nil"/>
              <w:bottom w:val="single" w:sz="4" w:space="0" w:color="auto"/>
              <w:right w:val="single" w:sz="4" w:space="0" w:color="auto"/>
            </w:tcBorders>
            <w:shd w:val="clear" w:color="auto" w:fill="auto"/>
            <w:vAlign w:val="bottom"/>
            <w:hideMark/>
          </w:tcPr>
          <w:p w14:paraId="4727E06E"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Person day</w:t>
            </w:r>
          </w:p>
        </w:tc>
        <w:tc>
          <w:tcPr>
            <w:tcW w:w="234" w:type="pct"/>
            <w:tcBorders>
              <w:top w:val="nil"/>
              <w:left w:val="nil"/>
              <w:bottom w:val="single" w:sz="4" w:space="0" w:color="auto"/>
              <w:right w:val="single" w:sz="4" w:space="0" w:color="auto"/>
            </w:tcBorders>
            <w:shd w:val="clear" w:color="auto" w:fill="auto"/>
            <w:vAlign w:val="bottom"/>
            <w:hideMark/>
          </w:tcPr>
          <w:p w14:paraId="5FD9B832"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41.6</w:t>
            </w:r>
          </w:p>
        </w:tc>
        <w:tc>
          <w:tcPr>
            <w:tcW w:w="216" w:type="pct"/>
            <w:tcBorders>
              <w:top w:val="nil"/>
              <w:left w:val="nil"/>
              <w:bottom w:val="single" w:sz="4" w:space="0" w:color="auto"/>
              <w:right w:val="single" w:sz="4" w:space="0" w:color="auto"/>
            </w:tcBorders>
            <w:shd w:val="clear" w:color="auto" w:fill="auto"/>
            <w:vAlign w:val="bottom"/>
            <w:hideMark/>
          </w:tcPr>
          <w:p w14:paraId="3E7C4702" w14:textId="267F6668"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515</w:t>
            </w:r>
          </w:p>
        </w:tc>
        <w:tc>
          <w:tcPr>
            <w:tcW w:w="279" w:type="pct"/>
            <w:tcBorders>
              <w:top w:val="nil"/>
              <w:left w:val="nil"/>
              <w:bottom w:val="single" w:sz="4" w:space="0" w:color="auto"/>
              <w:right w:val="single" w:sz="4" w:space="0" w:color="auto"/>
            </w:tcBorders>
            <w:shd w:val="clear" w:color="auto" w:fill="auto"/>
            <w:hideMark/>
          </w:tcPr>
          <w:p w14:paraId="40BCE055" w14:textId="0F258FFD"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21,424</w:t>
            </w:r>
          </w:p>
        </w:tc>
        <w:tc>
          <w:tcPr>
            <w:tcW w:w="241" w:type="pct"/>
            <w:tcBorders>
              <w:top w:val="nil"/>
              <w:left w:val="nil"/>
              <w:bottom w:val="single" w:sz="4" w:space="0" w:color="auto"/>
              <w:right w:val="single" w:sz="4" w:space="0" w:color="auto"/>
            </w:tcBorders>
            <w:shd w:val="clear" w:color="auto" w:fill="auto"/>
            <w:vAlign w:val="bottom"/>
            <w:hideMark/>
          </w:tcPr>
          <w:p w14:paraId="28F6F718" w14:textId="2F119B07"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257221DF" w14:textId="517530C6"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268A2CCC"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1DE55E36" w14:textId="17DCFA3B"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035BF7C4" w14:textId="13786095"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7A3CCBE1"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096660FE"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21,424</w:t>
            </w:r>
          </w:p>
        </w:tc>
        <w:tc>
          <w:tcPr>
            <w:tcW w:w="241" w:type="pct"/>
            <w:tcBorders>
              <w:top w:val="nil"/>
              <w:left w:val="nil"/>
              <w:bottom w:val="single" w:sz="4" w:space="0" w:color="auto"/>
              <w:right w:val="single" w:sz="4" w:space="0" w:color="auto"/>
            </w:tcBorders>
            <w:shd w:val="clear" w:color="auto" w:fill="auto"/>
            <w:vAlign w:val="bottom"/>
            <w:hideMark/>
          </w:tcPr>
          <w:p w14:paraId="37A39344"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21,424</w:t>
            </w:r>
          </w:p>
        </w:tc>
        <w:tc>
          <w:tcPr>
            <w:tcW w:w="241" w:type="pct"/>
            <w:tcBorders>
              <w:top w:val="nil"/>
              <w:left w:val="nil"/>
              <w:bottom w:val="single" w:sz="4" w:space="0" w:color="auto"/>
              <w:right w:val="single" w:sz="4" w:space="0" w:color="auto"/>
            </w:tcBorders>
            <w:shd w:val="clear" w:color="auto" w:fill="auto"/>
            <w:vAlign w:val="bottom"/>
            <w:hideMark/>
          </w:tcPr>
          <w:p w14:paraId="19556AE0" w14:textId="0C1E01FC" w:rsidR="00E9701F" w:rsidRPr="00857CE7" w:rsidRDefault="00E9701F" w:rsidP="002673C1">
            <w:pPr>
              <w:spacing w:after="0"/>
              <w:jc w:val="center"/>
              <w:rPr>
                <w:rFonts w:ascii="Arial Narrow" w:hAnsi="Arial Narrow"/>
                <w:sz w:val="14"/>
                <w:szCs w:val="14"/>
                <w:lang w:eastAsia="en-GB"/>
              </w:rPr>
            </w:pPr>
          </w:p>
        </w:tc>
        <w:tc>
          <w:tcPr>
            <w:tcW w:w="279" w:type="pct"/>
            <w:tcBorders>
              <w:top w:val="nil"/>
              <w:left w:val="nil"/>
              <w:bottom w:val="single" w:sz="4" w:space="0" w:color="auto"/>
              <w:right w:val="single" w:sz="4" w:space="0" w:color="auto"/>
            </w:tcBorders>
            <w:shd w:val="clear" w:color="auto" w:fill="auto"/>
            <w:vAlign w:val="bottom"/>
            <w:hideMark/>
          </w:tcPr>
          <w:p w14:paraId="7CF1DEAD"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21,424</w:t>
            </w:r>
          </w:p>
        </w:tc>
        <w:tc>
          <w:tcPr>
            <w:tcW w:w="243" w:type="pct"/>
            <w:tcBorders>
              <w:top w:val="nil"/>
              <w:left w:val="nil"/>
              <w:bottom w:val="single" w:sz="4" w:space="0" w:color="auto"/>
              <w:right w:val="single" w:sz="4" w:space="0" w:color="auto"/>
            </w:tcBorders>
            <w:shd w:val="clear" w:color="auto" w:fill="auto"/>
            <w:vAlign w:val="bottom"/>
            <w:hideMark/>
          </w:tcPr>
          <w:p w14:paraId="65F881BD"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vAlign w:val="bottom"/>
            <w:hideMark/>
          </w:tcPr>
          <w:p w14:paraId="09962946"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vAlign w:val="bottom"/>
            <w:hideMark/>
          </w:tcPr>
          <w:p w14:paraId="60BA0E56"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4,275</w:t>
            </w:r>
          </w:p>
        </w:tc>
        <w:tc>
          <w:tcPr>
            <w:tcW w:w="243" w:type="pct"/>
            <w:tcBorders>
              <w:top w:val="nil"/>
              <w:left w:val="nil"/>
              <w:bottom w:val="single" w:sz="4" w:space="0" w:color="auto"/>
              <w:right w:val="single" w:sz="4" w:space="0" w:color="auto"/>
            </w:tcBorders>
            <w:shd w:val="clear" w:color="auto" w:fill="auto"/>
            <w:vAlign w:val="bottom"/>
            <w:hideMark/>
          </w:tcPr>
          <w:p w14:paraId="5CC4E403"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17,150</w:t>
            </w:r>
          </w:p>
        </w:tc>
        <w:tc>
          <w:tcPr>
            <w:tcW w:w="277" w:type="pct"/>
            <w:tcBorders>
              <w:top w:val="nil"/>
              <w:left w:val="nil"/>
              <w:bottom w:val="single" w:sz="4" w:space="0" w:color="auto"/>
              <w:right w:val="single" w:sz="4" w:space="0" w:color="auto"/>
            </w:tcBorders>
            <w:shd w:val="clear" w:color="auto" w:fill="auto"/>
            <w:vAlign w:val="bottom"/>
            <w:hideMark/>
          </w:tcPr>
          <w:p w14:paraId="086C4114"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r>
      <w:tr w:rsidR="00E9701F" w:rsidRPr="00857CE7" w14:paraId="71E36B02" w14:textId="77777777" w:rsidTr="002673C1">
        <w:trPr>
          <w:trHeight w:val="765"/>
        </w:trPr>
        <w:tc>
          <w:tcPr>
            <w:tcW w:w="351" w:type="pct"/>
            <w:tcBorders>
              <w:top w:val="nil"/>
              <w:left w:val="single" w:sz="4" w:space="0" w:color="auto"/>
              <w:bottom w:val="single" w:sz="4" w:space="0" w:color="auto"/>
              <w:right w:val="single" w:sz="4" w:space="0" w:color="auto"/>
            </w:tcBorders>
            <w:shd w:val="clear" w:color="000000" w:fill="FFFFFF"/>
            <w:vAlign w:val="bottom"/>
            <w:hideMark/>
          </w:tcPr>
          <w:p w14:paraId="4A9B90D6"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3.1.1 Fisheries stock assessment post-doc (dev and pilot testing of the FPAI on triple bottom line fishery outcomes)</w:t>
            </w:r>
          </w:p>
        </w:tc>
        <w:tc>
          <w:tcPr>
            <w:tcW w:w="222" w:type="pct"/>
            <w:tcBorders>
              <w:top w:val="nil"/>
              <w:left w:val="nil"/>
              <w:bottom w:val="single" w:sz="4" w:space="0" w:color="auto"/>
              <w:right w:val="single" w:sz="4" w:space="0" w:color="auto"/>
            </w:tcBorders>
            <w:shd w:val="clear" w:color="auto" w:fill="auto"/>
            <w:vAlign w:val="bottom"/>
            <w:hideMark/>
          </w:tcPr>
          <w:p w14:paraId="4D10373C"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Person day</w:t>
            </w:r>
          </w:p>
        </w:tc>
        <w:tc>
          <w:tcPr>
            <w:tcW w:w="234" w:type="pct"/>
            <w:tcBorders>
              <w:top w:val="nil"/>
              <w:left w:val="nil"/>
              <w:bottom w:val="single" w:sz="4" w:space="0" w:color="auto"/>
              <w:right w:val="single" w:sz="4" w:space="0" w:color="auto"/>
            </w:tcBorders>
            <w:shd w:val="clear" w:color="auto" w:fill="auto"/>
            <w:vAlign w:val="bottom"/>
            <w:hideMark/>
          </w:tcPr>
          <w:p w14:paraId="0223DC4E"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127.7</w:t>
            </w:r>
          </w:p>
        </w:tc>
        <w:tc>
          <w:tcPr>
            <w:tcW w:w="216" w:type="pct"/>
            <w:tcBorders>
              <w:top w:val="nil"/>
              <w:left w:val="nil"/>
              <w:bottom w:val="single" w:sz="4" w:space="0" w:color="auto"/>
              <w:right w:val="single" w:sz="4" w:space="0" w:color="auto"/>
            </w:tcBorders>
            <w:shd w:val="clear" w:color="auto" w:fill="auto"/>
            <w:vAlign w:val="bottom"/>
            <w:hideMark/>
          </w:tcPr>
          <w:p w14:paraId="34C75834" w14:textId="61C36E16"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500</w:t>
            </w:r>
          </w:p>
        </w:tc>
        <w:tc>
          <w:tcPr>
            <w:tcW w:w="279" w:type="pct"/>
            <w:tcBorders>
              <w:top w:val="nil"/>
              <w:left w:val="nil"/>
              <w:bottom w:val="single" w:sz="4" w:space="0" w:color="auto"/>
              <w:right w:val="single" w:sz="4" w:space="0" w:color="auto"/>
            </w:tcBorders>
            <w:shd w:val="clear" w:color="auto" w:fill="auto"/>
            <w:hideMark/>
          </w:tcPr>
          <w:p w14:paraId="5E8FA1C0" w14:textId="72F8C2FF"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63,860</w:t>
            </w:r>
          </w:p>
        </w:tc>
        <w:tc>
          <w:tcPr>
            <w:tcW w:w="241" w:type="pct"/>
            <w:tcBorders>
              <w:top w:val="nil"/>
              <w:left w:val="nil"/>
              <w:bottom w:val="single" w:sz="4" w:space="0" w:color="auto"/>
              <w:right w:val="single" w:sz="4" w:space="0" w:color="auto"/>
            </w:tcBorders>
            <w:shd w:val="clear" w:color="auto" w:fill="auto"/>
            <w:vAlign w:val="bottom"/>
            <w:hideMark/>
          </w:tcPr>
          <w:p w14:paraId="473D31F2" w14:textId="4C5D9C75"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11B1D9AC" w14:textId="3E481D08"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6EF85D45"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491F0C56" w14:textId="6F8E7E4A"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47292B37" w14:textId="488FDA8A"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116BAD02"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6AD8D8E6"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63,860</w:t>
            </w:r>
          </w:p>
        </w:tc>
        <w:tc>
          <w:tcPr>
            <w:tcW w:w="241" w:type="pct"/>
            <w:tcBorders>
              <w:top w:val="nil"/>
              <w:left w:val="nil"/>
              <w:bottom w:val="single" w:sz="4" w:space="0" w:color="auto"/>
              <w:right w:val="single" w:sz="4" w:space="0" w:color="auto"/>
            </w:tcBorders>
            <w:shd w:val="clear" w:color="auto" w:fill="auto"/>
            <w:vAlign w:val="bottom"/>
            <w:hideMark/>
          </w:tcPr>
          <w:p w14:paraId="1C05F215"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63,860</w:t>
            </w:r>
          </w:p>
        </w:tc>
        <w:tc>
          <w:tcPr>
            <w:tcW w:w="241" w:type="pct"/>
            <w:tcBorders>
              <w:top w:val="nil"/>
              <w:left w:val="nil"/>
              <w:bottom w:val="single" w:sz="4" w:space="0" w:color="auto"/>
              <w:right w:val="single" w:sz="4" w:space="0" w:color="auto"/>
            </w:tcBorders>
            <w:shd w:val="clear" w:color="auto" w:fill="auto"/>
            <w:vAlign w:val="bottom"/>
            <w:hideMark/>
          </w:tcPr>
          <w:p w14:paraId="2B24D34A" w14:textId="51BFAB23" w:rsidR="00E9701F" w:rsidRPr="00857CE7" w:rsidRDefault="00E9701F" w:rsidP="002673C1">
            <w:pPr>
              <w:spacing w:after="0"/>
              <w:jc w:val="center"/>
              <w:rPr>
                <w:rFonts w:ascii="Arial Narrow" w:hAnsi="Arial Narrow"/>
                <w:sz w:val="14"/>
                <w:szCs w:val="14"/>
                <w:lang w:eastAsia="en-GB"/>
              </w:rPr>
            </w:pPr>
          </w:p>
        </w:tc>
        <w:tc>
          <w:tcPr>
            <w:tcW w:w="279" w:type="pct"/>
            <w:tcBorders>
              <w:top w:val="nil"/>
              <w:left w:val="nil"/>
              <w:bottom w:val="single" w:sz="4" w:space="0" w:color="auto"/>
              <w:right w:val="single" w:sz="4" w:space="0" w:color="auto"/>
            </w:tcBorders>
            <w:shd w:val="clear" w:color="auto" w:fill="auto"/>
            <w:vAlign w:val="bottom"/>
            <w:hideMark/>
          </w:tcPr>
          <w:p w14:paraId="3ECA988C"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63,860</w:t>
            </w:r>
          </w:p>
        </w:tc>
        <w:tc>
          <w:tcPr>
            <w:tcW w:w="243" w:type="pct"/>
            <w:tcBorders>
              <w:top w:val="nil"/>
              <w:left w:val="nil"/>
              <w:bottom w:val="single" w:sz="4" w:space="0" w:color="auto"/>
              <w:right w:val="single" w:sz="4" w:space="0" w:color="auto"/>
            </w:tcBorders>
            <w:shd w:val="clear" w:color="auto" w:fill="auto"/>
            <w:vAlign w:val="bottom"/>
            <w:hideMark/>
          </w:tcPr>
          <w:p w14:paraId="7D4B0474"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31,930</w:t>
            </w:r>
          </w:p>
        </w:tc>
        <w:tc>
          <w:tcPr>
            <w:tcW w:w="243" w:type="pct"/>
            <w:tcBorders>
              <w:top w:val="nil"/>
              <w:left w:val="nil"/>
              <w:bottom w:val="single" w:sz="4" w:space="0" w:color="auto"/>
              <w:right w:val="single" w:sz="4" w:space="0" w:color="auto"/>
            </w:tcBorders>
            <w:shd w:val="clear" w:color="auto" w:fill="auto"/>
            <w:vAlign w:val="bottom"/>
            <w:hideMark/>
          </w:tcPr>
          <w:p w14:paraId="41F6CEED"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31,930</w:t>
            </w:r>
          </w:p>
        </w:tc>
        <w:tc>
          <w:tcPr>
            <w:tcW w:w="243" w:type="pct"/>
            <w:tcBorders>
              <w:top w:val="nil"/>
              <w:left w:val="nil"/>
              <w:bottom w:val="single" w:sz="4" w:space="0" w:color="auto"/>
              <w:right w:val="single" w:sz="4" w:space="0" w:color="auto"/>
            </w:tcBorders>
            <w:shd w:val="clear" w:color="auto" w:fill="auto"/>
            <w:vAlign w:val="bottom"/>
            <w:hideMark/>
          </w:tcPr>
          <w:p w14:paraId="346D2C72"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vAlign w:val="bottom"/>
            <w:hideMark/>
          </w:tcPr>
          <w:p w14:paraId="5B4EDCCA"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77" w:type="pct"/>
            <w:tcBorders>
              <w:top w:val="nil"/>
              <w:left w:val="nil"/>
              <w:bottom w:val="single" w:sz="4" w:space="0" w:color="auto"/>
              <w:right w:val="single" w:sz="4" w:space="0" w:color="auto"/>
            </w:tcBorders>
            <w:shd w:val="clear" w:color="auto" w:fill="auto"/>
            <w:vAlign w:val="bottom"/>
            <w:hideMark/>
          </w:tcPr>
          <w:p w14:paraId="7B79273E"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r>
      <w:tr w:rsidR="00E9701F" w:rsidRPr="00857CE7" w14:paraId="0F4C9E44" w14:textId="77777777" w:rsidTr="002673C1">
        <w:trPr>
          <w:trHeight w:val="765"/>
        </w:trPr>
        <w:tc>
          <w:tcPr>
            <w:tcW w:w="351" w:type="pct"/>
            <w:tcBorders>
              <w:top w:val="nil"/>
              <w:left w:val="single" w:sz="4" w:space="0" w:color="auto"/>
              <w:bottom w:val="single" w:sz="4" w:space="0" w:color="auto"/>
              <w:right w:val="single" w:sz="4" w:space="0" w:color="auto"/>
            </w:tcBorders>
            <w:shd w:val="clear" w:color="000000" w:fill="FFFFFF"/>
            <w:vAlign w:val="bottom"/>
            <w:hideMark/>
          </w:tcPr>
          <w:p w14:paraId="3C8D24BC"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3.1.2 Fisheries stock assessment post-doc (dev and pilot testing of the FPAI on triple bottom line fishery outcomes)</w:t>
            </w:r>
          </w:p>
        </w:tc>
        <w:tc>
          <w:tcPr>
            <w:tcW w:w="222" w:type="pct"/>
            <w:tcBorders>
              <w:top w:val="nil"/>
              <w:left w:val="nil"/>
              <w:bottom w:val="single" w:sz="4" w:space="0" w:color="auto"/>
              <w:right w:val="single" w:sz="4" w:space="0" w:color="auto"/>
            </w:tcBorders>
            <w:shd w:val="clear" w:color="auto" w:fill="auto"/>
            <w:vAlign w:val="bottom"/>
            <w:hideMark/>
          </w:tcPr>
          <w:p w14:paraId="0DC727A0"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Person day</w:t>
            </w:r>
          </w:p>
        </w:tc>
        <w:tc>
          <w:tcPr>
            <w:tcW w:w="234" w:type="pct"/>
            <w:tcBorders>
              <w:top w:val="nil"/>
              <w:left w:val="nil"/>
              <w:bottom w:val="single" w:sz="4" w:space="0" w:color="auto"/>
              <w:right w:val="single" w:sz="4" w:space="0" w:color="auto"/>
            </w:tcBorders>
            <w:shd w:val="clear" w:color="auto" w:fill="auto"/>
            <w:vAlign w:val="bottom"/>
            <w:hideMark/>
          </w:tcPr>
          <w:p w14:paraId="2C47EB1C"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143.7</w:t>
            </w:r>
          </w:p>
        </w:tc>
        <w:tc>
          <w:tcPr>
            <w:tcW w:w="216" w:type="pct"/>
            <w:tcBorders>
              <w:top w:val="nil"/>
              <w:left w:val="nil"/>
              <w:bottom w:val="single" w:sz="4" w:space="0" w:color="auto"/>
              <w:right w:val="single" w:sz="4" w:space="0" w:color="auto"/>
            </w:tcBorders>
            <w:shd w:val="clear" w:color="auto" w:fill="auto"/>
            <w:vAlign w:val="bottom"/>
            <w:hideMark/>
          </w:tcPr>
          <w:p w14:paraId="5E135DAC" w14:textId="64FB8006"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500</w:t>
            </w:r>
          </w:p>
        </w:tc>
        <w:tc>
          <w:tcPr>
            <w:tcW w:w="279" w:type="pct"/>
            <w:tcBorders>
              <w:top w:val="nil"/>
              <w:left w:val="nil"/>
              <w:bottom w:val="single" w:sz="4" w:space="0" w:color="auto"/>
              <w:right w:val="single" w:sz="4" w:space="0" w:color="auto"/>
            </w:tcBorders>
            <w:shd w:val="clear" w:color="auto" w:fill="auto"/>
            <w:hideMark/>
          </w:tcPr>
          <w:p w14:paraId="27FD7AC9" w14:textId="74E7BEEB"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71,843</w:t>
            </w:r>
          </w:p>
        </w:tc>
        <w:tc>
          <w:tcPr>
            <w:tcW w:w="241" w:type="pct"/>
            <w:tcBorders>
              <w:top w:val="nil"/>
              <w:left w:val="nil"/>
              <w:bottom w:val="single" w:sz="4" w:space="0" w:color="auto"/>
              <w:right w:val="single" w:sz="4" w:space="0" w:color="auto"/>
            </w:tcBorders>
            <w:shd w:val="clear" w:color="auto" w:fill="auto"/>
            <w:vAlign w:val="bottom"/>
            <w:hideMark/>
          </w:tcPr>
          <w:p w14:paraId="425C28B1" w14:textId="79943D0C"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6491E690" w14:textId="46F6E2FB"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4C472177"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5FDBB56F" w14:textId="086E8723"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0ACC500C" w14:textId="1342F5ED"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5B27A557"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1AFED14D"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71,843</w:t>
            </w:r>
          </w:p>
        </w:tc>
        <w:tc>
          <w:tcPr>
            <w:tcW w:w="241" w:type="pct"/>
            <w:tcBorders>
              <w:top w:val="nil"/>
              <w:left w:val="nil"/>
              <w:bottom w:val="single" w:sz="4" w:space="0" w:color="auto"/>
              <w:right w:val="single" w:sz="4" w:space="0" w:color="auto"/>
            </w:tcBorders>
            <w:shd w:val="clear" w:color="auto" w:fill="auto"/>
            <w:vAlign w:val="bottom"/>
            <w:hideMark/>
          </w:tcPr>
          <w:p w14:paraId="3CB03085"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71,843</w:t>
            </w:r>
          </w:p>
        </w:tc>
        <w:tc>
          <w:tcPr>
            <w:tcW w:w="241" w:type="pct"/>
            <w:tcBorders>
              <w:top w:val="nil"/>
              <w:left w:val="nil"/>
              <w:bottom w:val="single" w:sz="4" w:space="0" w:color="auto"/>
              <w:right w:val="single" w:sz="4" w:space="0" w:color="auto"/>
            </w:tcBorders>
            <w:shd w:val="clear" w:color="auto" w:fill="auto"/>
            <w:vAlign w:val="bottom"/>
            <w:hideMark/>
          </w:tcPr>
          <w:p w14:paraId="4E4224F9" w14:textId="0AE13F05" w:rsidR="00E9701F" w:rsidRPr="00857CE7" w:rsidRDefault="00E9701F" w:rsidP="002673C1">
            <w:pPr>
              <w:spacing w:after="0"/>
              <w:jc w:val="center"/>
              <w:rPr>
                <w:rFonts w:ascii="Arial Narrow" w:hAnsi="Arial Narrow"/>
                <w:sz w:val="14"/>
                <w:szCs w:val="14"/>
                <w:lang w:eastAsia="en-GB"/>
              </w:rPr>
            </w:pPr>
          </w:p>
        </w:tc>
        <w:tc>
          <w:tcPr>
            <w:tcW w:w="279" w:type="pct"/>
            <w:tcBorders>
              <w:top w:val="nil"/>
              <w:left w:val="nil"/>
              <w:bottom w:val="single" w:sz="4" w:space="0" w:color="auto"/>
              <w:right w:val="single" w:sz="4" w:space="0" w:color="auto"/>
            </w:tcBorders>
            <w:shd w:val="clear" w:color="auto" w:fill="auto"/>
            <w:vAlign w:val="bottom"/>
            <w:hideMark/>
          </w:tcPr>
          <w:p w14:paraId="5A91494F"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71,843</w:t>
            </w:r>
          </w:p>
        </w:tc>
        <w:tc>
          <w:tcPr>
            <w:tcW w:w="243" w:type="pct"/>
            <w:tcBorders>
              <w:top w:val="nil"/>
              <w:left w:val="nil"/>
              <w:bottom w:val="single" w:sz="4" w:space="0" w:color="auto"/>
              <w:right w:val="single" w:sz="4" w:space="0" w:color="auto"/>
            </w:tcBorders>
            <w:shd w:val="clear" w:color="auto" w:fill="auto"/>
            <w:vAlign w:val="bottom"/>
            <w:hideMark/>
          </w:tcPr>
          <w:p w14:paraId="12B64846"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23,948</w:t>
            </w:r>
          </w:p>
        </w:tc>
        <w:tc>
          <w:tcPr>
            <w:tcW w:w="243" w:type="pct"/>
            <w:tcBorders>
              <w:top w:val="nil"/>
              <w:left w:val="nil"/>
              <w:bottom w:val="single" w:sz="4" w:space="0" w:color="auto"/>
              <w:right w:val="single" w:sz="4" w:space="0" w:color="auto"/>
            </w:tcBorders>
            <w:shd w:val="clear" w:color="auto" w:fill="auto"/>
            <w:vAlign w:val="bottom"/>
            <w:hideMark/>
          </w:tcPr>
          <w:p w14:paraId="75FF6078"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31,930</w:t>
            </w:r>
          </w:p>
        </w:tc>
        <w:tc>
          <w:tcPr>
            <w:tcW w:w="243" w:type="pct"/>
            <w:tcBorders>
              <w:top w:val="nil"/>
              <w:left w:val="nil"/>
              <w:bottom w:val="single" w:sz="4" w:space="0" w:color="auto"/>
              <w:right w:val="single" w:sz="4" w:space="0" w:color="auto"/>
            </w:tcBorders>
            <w:shd w:val="clear" w:color="auto" w:fill="auto"/>
            <w:vAlign w:val="bottom"/>
            <w:hideMark/>
          </w:tcPr>
          <w:p w14:paraId="6124E0E4"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15,965</w:t>
            </w:r>
          </w:p>
        </w:tc>
        <w:tc>
          <w:tcPr>
            <w:tcW w:w="243" w:type="pct"/>
            <w:tcBorders>
              <w:top w:val="nil"/>
              <w:left w:val="nil"/>
              <w:bottom w:val="single" w:sz="4" w:space="0" w:color="auto"/>
              <w:right w:val="single" w:sz="4" w:space="0" w:color="auto"/>
            </w:tcBorders>
            <w:shd w:val="clear" w:color="auto" w:fill="auto"/>
            <w:vAlign w:val="bottom"/>
            <w:hideMark/>
          </w:tcPr>
          <w:p w14:paraId="5ED46A0F"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77" w:type="pct"/>
            <w:tcBorders>
              <w:top w:val="nil"/>
              <w:left w:val="nil"/>
              <w:bottom w:val="single" w:sz="4" w:space="0" w:color="auto"/>
              <w:right w:val="single" w:sz="4" w:space="0" w:color="auto"/>
            </w:tcBorders>
            <w:shd w:val="clear" w:color="auto" w:fill="auto"/>
            <w:vAlign w:val="bottom"/>
            <w:hideMark/>
          </w:tcPr>
          <w:p w14:paraId="15F5BC7C"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r>
      <w:tr w:rsidR="00E9701F" w:rsidRPr="00857CE7" w14:paraId="24063C41" w14:textId="77777777" w:rsidTr="002673C1">
        <w:trPr>
          <w:trHeight w:val="765"/>
        </w:trPr>
        <w:tc>
          <w:tcPr>
            <w:tcW w:w="351" w:type="pct"/>
            <w:tcBorders>
              <w:top w:val="nil"/>
              <w:left w:val="single" w:sz="4" w:space="0" w:color="auto"/>
              <w:bottom w:val="single" w:sz="4" w:space="0" w:color="auto"/>
              <w:right w:val="single" w:sz="4" w:space="0" w:color="auto"/>
            </w:tcBorders>
            <w:shd w:val="clear" w:color="000000" w:fill="FFFFFF"/>
            <w:vAlign w:val="bottom"/>
            <w:hideMark/>
          </w:tcPr>
          <w:p w14:paraId="0960598B"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3.1.3 Fisheries stock assessment post-doc (dev and pilot testing of the FPAI on triple bottom line fishery outcomes)</w:t>
            </w:r>
          </w:p>
        </w:tc>
        <w:tc>
          <w:tcPr>
            <w:tcW w:w="222" w:type="pct"/>
            <w:tcBorders>
              <w:top w:val="nil"/>
              <w:left w:val="nil"/>
              <w:bottom w:val="single" w:sz="4" w:space="0" w:color="auto"/>
              <w:right w:val="single" w:sz="4" w:space="0" w:color="auto"/>
            </w:tcBorders>
            <w:shd w:val="clear" w:color="auto" w:fill="auto"/>
            <w:vAlign w:val="bottom"/>
            <w:hideMark/>
          </w:tcPr>
          <w:p w14:paraId="5057DDDF"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Person day</w:t>
            </w:r>
          </w:p>
        </w:tc>
        <w:tc>
          <w:tcPr>
            <w:tcW w:w="234" w:type="pct"/>
            <w:tcBorders>
              <w:top w:val="nil"/>
              <w:left w:val="nil"/>
              <w:bottom w:val="single" w:sz="4" w:space="0" w:color="auto"/>
              <w:right w:val="single" w:sz="4" w:space="0" w:color="auto"/>
            </w:tcBorders>
            <w:shd w:val="clear" w:color="auto" w:fill="auto"/>
            <w:vAlign w:val="bottom"/>
            <w:hideMark/>
          </w:tcPr>
          <w:p w14:paraId="55E78C93"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95.8</w:t>
            </w:r>
          </w:p>
        </w:tc>
        <w:tc>
          <w:tcPr>
            <w:tcW w:w="216" w:type="pct"/>
            <w:tcBorders>
              <w:top w:val="nil"/>
              <w:left w:val="nil"/>
              <w:bottom w:val="single" w:sz="4" w:space="0" w:color="auto"/>
              <w:right w:val="single" w:sz="4" w:space="0" w:color="auto"/>
            </w:tcBorders>
            <w:shd w:val="clear" w:color="auto" w:fill="auto"/>
            <w:vAlign w:val="bottom"/>
            <w:hideMark/>
          </w:tcPr>
          <w:p w14:paraId="2F08D811" w14:textId="47C311E4"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500</w:t>
            </w:r>
          </w:p>
        </w:tc>
        <w:tc>
          <w:tcPr>
            <w:tcW w:w="279" w:type="pct"/>
            <w:tcBorders>
              <w:top w:val="nil"/>
              <w:left w:val="nil"/>
              <w:bottom w:val="single" w:sz="4" w:space="0" w:color="auto"/>
              <w:right w:val="single" w:sz="4" w:space="0" w:color="auto"/>
            </w:tcBorders>
            <w:shd w:val="clear" w:color="auto" w:fill="auto"/>
            <w:hideMark/>
          </w:tcPr>
          <w:p w14:paraId="0155D6E7" w14:textId="7DE1DD4F"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47,895</w:t>
            </w:r>
          </w:p>
        </w:tc>
        <w:tc>
          <w:tcPr>
            <w:tcW w:w="241" w:type="pct"/>
            <w:tcBorders>
              <w:top w:val="nil"/>
              <w:left w:val="nil"/>
              <w:bottom w:val="single" w:sz="4" w:space="0" w:color="auto"/>
              <w:right w:val="single" w:sz="4" w:space="0" w:color="auto"/>
            </w:tcBorders>
            <w:shd w:val="clear" w:color="auto" w:fill="auto"/>
            <w:vAlign w:val="bottom"/>
            <w:hideMark/>
          </w:tcPr>
          <w:p w14:paraId="5521FD69" w14:textId="5CF42CF0"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14038668" w14:textId="1E6CDC2A"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6647F9E1"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724A0C1F" w14:textId="5146FD17"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1DBFE3DF" w14:textId="2B684049"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659596FC"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36CE2B7F"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47,895</w:t>
            </w:r>
          </w:p>
        </w:tc>
        <w:tc>
          <w:tcPr>
            <w:tcW w:w="241" w:type="pct"/>
            <w:tcBorders>
              <w:top w:val="nil"/>
              <w:left w:val="nil"/>
              <w:bottom w:val="single" w:sz="4" w:space="0" w:color="auto"/>
              <w:right w:val="single" w:sz="4" w:space="0" w:color="auto"/>
            </w:tcBorders>
            <w:shd w:val="clear" w:color="auto" w:fill="auto"/>
            <w:vAlign w:val="bottom"/>
            <w:hideMark/>
          </w:tcPr>
          <w:p w14:paraId="1E677AD6"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47,895</w:t>
            </w:r>
          </w:p>
        </w:tc>
        <w:tc>
          <w:tcPr>
            <w:tcW w:w="241" w:type="pct"/>
            <w:tcBorders>
              <w:top w:val="nil"/>
              <w:left w:val="nil"/>
              <w:bottom w:val="single" w:sz="4" w:space="0" w:color="auto"/>
              <w:right w:val="single" w:sz="4" w:space="0" w:color="auto"/>
            </w:tcBorders>
            <w:shd w:val="clear" w:color="auto" w:fill="auto"/>
            <w:vAlign w:val="bottom"/>
            <w:hideMark/>
          </w:tcPr>
          <w:p w14:paraId="02E0131A" w14:textId="5976FDB2" w:rsidR="00E9701F" w:rsidRPr="00857CE7" w:rsidRDefault="00E9701F" w:rsidP="002673C1">
            <w:pPr>
              <w:spacing w:after="0"/>
              <w:jc w:val="center"/>
              <w:rPr>
                <w:rFonts w:ascii="Arial Narrow" w:hAnsi="Arial Narrow"/>
                <w:sz w:val="14"/>
                <w:szCs w:val="14"/>
                <w:lang w:eastAsia="en-GB"/>
              </w:rPr>
            </w:pPr>
          </w:p>
        </w:tc>
        <w:tc>
          <w:tcPr>
            <w:tcW w:w="279" w:type="pct"/>
            <w:tcBorders>
              <w:top w:val="nil"/>
              <w:left w:val="nil"/>
              <w:bottom w:val="single" w:sz="4" w:space="0" w:color="auto"/>
              <w:right w:val="single" w:sz="4" w:space="0" w:color="auto"/>
            </w:tcBorders>
            <w:shd w:val="clear" w:color="auto" w:fill="auto"/>
            <w:vAlign w:val="bottom"/>
            <w:hideMark/>
          </w:tcPr>
          <w:p w14:paraId="69497820"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47,895</w:t>
            </w:r>
          </w:p>
        </w:tc>
        <w:tc>
          <w:tcPr>
            <w:tcW w:w="243" w:type="pct"/>
            <w:tcBorders>
              <w:top w:val="nil"/>
              <w:left w:val="nil"/>
              <w:bottom w:val="single" w:sz="4" w:space="0" w:color="auto"/>
              <w:right w:val="single" w:sz="4" w:space="0" w:color="auto"/>
            </w:tcBorders>
            <w:shd w:val="clear" w:color="auto" w:fill="auto"/>
            <w:vAlign w:val="bottom"/>
            <w:hideMark/>
          </w:tcPr>
          <w:p w14:paraId="42925FDC"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vAlign w:val="bottom"/>
            <w:hideMark/>
          </w:tcPr>
          <w:p w14:paraId="04744B8C"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vAlign w:val="bottom"/>
            <w:hideMark/>
          </w:tcPr>
          <w:p w14:paraId="7C82FE6A"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7,983</w:t>
            </w:r>
          </w:p>
        </w:tc>
        <w:tc>
          <w:tcPr>
            <w:tcW w:w="243" w:type="pct"/>
            <w:tcBorders>
              <w:top w:val="nil"/>
              <w:left w:val="nil"/>
              <w:bottom w:val="single" w:sz="4" w:space="0" w:color="auto"/>
              <w:right w:val="single" w:sz="4" w:space="0" w:color="auto"/>
            </w:tcBorders>
            <w:shd w:val="clear" w:color="auto" w:fill="auto"/>
            <w:vAlign w:val="bottom"/>
            <w:hideMark/>
          </w:tcPr>
          <w:p w14:paraId="4867306D"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31,930</w:t>
            </w:r>
          </w:p>
        </w:tc>
        <w:tc>
          <w:tcPr>
            <w:tcW w:w="277" w:type="pct"/>
            <w:tcBorders>
              <w:top w:val="nil"/>
              <w:left w:val="nil"/>
              <w:bottom w:val="single" w:sz="4" w:space="0" w:color="auto"/>
              <w:right w:val="single" w:sz="4" w:space="0" w:color="auto"/>
            </w:tcBorders>
            <w:shd w:val="clear" w:color="auto" w:fill="auto"/>
            <w:vAlign w:val="bottom"/>
            <w:hideMark/>
          </w:tcPr>
          <w:p w14:paraId="39B9B29E"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7,983</w:t>
            </w:r>
          </w:p>
        </w:tc>
      </w:tr>
      <w:tr w:rsidR="00E9701F" w:rsidRPr="00857CE7" w14:paraId="63D90543" w14:textId="77777777" w:rsidTr="002673C1">
        <w:trPr>
          <w:trHeight w:val="765"/>
        </w:trPr>
        <w:tc>
          <w:tcPr>
            <w:tcW w:w="351" w:type="pct"/>
            <w:tcBorders>
              <w:top w:val="nil"/>
              <w:left w:val="single" w:sz="4" w:space="0" w:color="auto"/>
              <w:bottom w:val="single" w:sz="4" w:space="0" w:color="auto"/>
              <w:right w:val="single" w:sz="4" w:space="0" w:color="auto"/>
            </w:tcBorders>
            <w:shd w:val="clear" w:color="000000" w:fill="FFFFFF"/>
            <w:vAlign w:val="bottom"/>
            <w:hideMark/>
          </w:tcPr>
          <w:p w14:paraId="1E424FD3"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3.1.1 Fisheries social science post-doc (dev and pilot testing of the FPAI on triple bottom line fishery outcomes)</w:t>
            </w:r>
          </w:p>
        </w:tc>
        <w:tc>
          <w:tcPr>
            <w:tcW w:w="222" w:type="pct"/>
            <w:tcBorders>
              <w:top w:val="nil"/>
              <w:left w:val="nil"/>
              <w:bottom w:val="single" w:sz="4" w:space="0" w:color="auto"/>
              <w:right w:val="single" w:sz="4" w:space="0" w:color="auto"/>
            </w:tcBorders>
            <w:shd w:val="clear" w:color="auto" w:fill="auto"/>
            <w:vAlign w:val="bottom"/>
            <w:hideMark/>
          </w:tcPr>
          <w:p w14:paraId="70FD0CB1"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Person day</w:t>
            </w:r>
          </w:p>
        </w:tc>
        <w:tc>
          <w:tcPr>
            <w:tcW w:w="234" w:type="pct"/>
            <w:tcBorders>
              <w:top w:val="nil"/>
              <w:left w:val="nil"/>
              <w:bottom w:val="single" w:sz="4" w:space="0" w:color="auto"/>
              <w:right w:val="single" w:sz="4" w:space="0" w:color="auto"/>
            </w:tcBorders>
            <w:shd w:val="clear" w:color="auto" w:fill="auto"/>
            <w:vAlign w:val="bottom"/>
            <w:hideMark/>
          </w:tcPr>
          <w:p w14:paraId="36DCE799"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127.7</w:t>
            </w:r>
          </w:p>
        </w:tc>
        <w:tc>
          <w:tcPr>
            <w:tcW w:w="216" w:type="pct"/>
            <w:tcBorders>
              <w:top w:val="nil"/>
              <w:left w:val="nil"/>
              <w:bottom w:val="single" w:sz="4" w:space="0" w:color="auto"/>
              <w:right w:val="single" w:sz="4" w:space="0" w:color="auto"/>
            </w:tcBorders>
            <w:shd w:val="clear" w:color="auto" w:fill="auto"/>
            <w:vAlign w:val="bottom"/>
            <w:hideMark/>
          </w:tcPr>
          <w:p w14:paraId="53ADB7D1" w14:textId="3119B396"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500</w:t>
            </w:r>
          </w:p>
        </w:tc>
        <w:tc>
          <w:tcPr>
            <w:tcW w:w="279" w:type="pct"/>
            <w:tcBorders>
              <w:top w:val="nil"/>
              <w:left w:val="nil"/>
              <w:bottom w:val="single" w:sz="4" w:space="0" w:color="auto"/>
              <w:right w:val="single" w:sz="4" w:space="0" w:color="auto"/>
            </w:tcBorders>
            <w:shd w:val="clear" w:color="auto" w:fill="auto"/>
            <w:hideMark/>
          </w:tcPr>
          <w:p w14:paraId="4A71A198" w14:textId="49009A72"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63,860</w:t>
            </w:r>
          </w:p>
        </w:tc>
        <w:tc>
          <w:tcPr>
            <w:tcW w:w="241" w:type="pct"/>
            <w:tcBorders>
              <w:top w:val="nil"/>
              <w:left w:val="nil"/>
              <w:bottom w:val="single" w:sz="4" w:space="0" w:color="auto"/>
              <w:right w:val="single" w:sz="4" w:space="0" w:color="auto"/>
            </w:tcBorders>
            <w:shd w:val="clear" w:color="auto" w:fill="auto"/>
            <w:vAlign w:val="bottom"/>
            <w:hideMark/>
          </w:tcPr>
          <w:p w14:paraId="045127CD" w14:textId="3731F0FD"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3870A64F" w14:textId="11F6F121"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54A8FF70"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725C4440" w14:textId="498D42F3"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58B33FEA" w14:textId="4B4E3473"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6FA7C6CD"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12829BAA"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63,860</w:t>
            </w:r>
          </w:p>
        </w:tc>
        <w:tc>
          <w:tcPr>
            <w:tcW w:w="241" w:type="pct"/>
            <w:tcBorders>
              <w:top w:val="nil"/>
              <w:left w:val="nil"/>
              <w:bottom w:val="single" w:sz="4" w:space="0" w:color="auto"/>
              <w:right w:val="single" w:sz="4" w:space="0" w:color="auto"/>
            </w:tcBorders>
            <w:shd w:val="clear" w:color="auto" w:fill="auto"/>
            <w:vAlign w:val="bottom"/>
            <w:hideMark/>
          </w:tcPr>
          <w:p w14:paraId="379A7F88"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63,860</w:t>
            </w:r>
          </w:p>
        </w:tc>
        <w:tc>
          <w:tcPr>
            <w:tcW w:w="241" w:type="pct"/>
            <w:tcBorders>
              <w:top w:val="nil"/>
              <w:left w:val="nil"/>
              <w:bottom w:val="single" w:sz="4" w:space="0" w:color="auto"/>
              <w:right w:val="single" w:sz="4" w:space="0" w:color="auto"/>
            </w:tcBorders>
            <w:shd w:val="clear" w:color="auto" w:fill="auto"/>
            <w:vAlign w:val="bottom"/>
            <w:hideMark/>
          </w:tcPr>
          <w:p w14:paraId="3D1B55C7" w14:textId="123F0742" w:rsidR="00E9701F" w:rsidRPr="00857CE7" w:rsidRDefault="00E9701F" w:rsidP="002673C1">
            <w:pPr>
              <w:spacing w:after="0"/>
              <w:jc w:val="center"/>
              <w:rPr>
                <w:rFonts w:ascii="Arial Narrow" w:hAnsi="Arial Narrow"/>
                <w:sz w:val="14"/>
                <w:szCs w:val="14"/>
                <w:lang w:eastAsia="en-GB"/>
              </w:rPr>
            </w:pPr>
          </w:p>
        </w:tc>
        <w:tc>
          <w:tcPr>
            <w:tcW w:w="279" w:type="pct"/>
            <w:tcBorders>
              <w:top w:val="nil"/>
              <w:left w:val="nil"/>
              <w:bottom w:val="single" w:sz="4" w:space="0" w:color="auto"/>
              <w:right w:val="single" w:sz="4" w:space="0" w:color="auto"/>
            </w:tcBorders>
            <w:shd w:val="clear" w:color="auto" w:fill="auto"/>
            <w:vAlign w:val="bottom"/>
            <w:hideMark/>
          </w:tcPr>
          <w:p w14:paraId="5CB6972C"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63,860</w:t>
            </w:r>
          </w:p>
        </w:tc>
        <w:tc>
          <w:tcPr>
            <w:tcW w:w="243" w:type="pct"/>
            <w:tcBorders>
              <w:top w:val="nil"/>
              <w:left w:val="nil"/>
              <w:bottom w:val="single" w:sz="4" w:space="0" w:color="auto"/>
              <w:right w:val="single" w:sz="4" w:space="0" w:color="auto"/>
            </w:tcBorders>
            <w:shd w:val="clear" w:color="auto" w:fill="auto"/>
            <w:vAlign w:val="bottom"/>
            <w:hideMark/>
          </w:tcPr>
          <w:p w14:paraId="63D251B1"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31,930</w:t>
            </w:r>
          </w:p>
        </w:tc>
        <w:tc>
          <w:tcPr>
            <w:tcW w:w="243" w:type="pct"/>
            <w:tcBorders>
              <w:top w:val="nil"/>
              <w:left w:val="nil"/>
              <w:bottom w:val="single" w:sz="4" w:space="0" w:color="auto"/>
              <w:right w:val="single" w:sz="4" w:space="0" w:color="auto"/>
            </w:tcBorders>
            <w:shd w:val="clear" w:color="auto" w:fill="auto"/>
            <w:vAlign w:val="bottom"/>
            <w:hideMark/>
          </w:tcPr>
          <w:p w14:paraId="1694E3EC"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31,930</w:t>
            </w:r>
          </w:p>
        </w:tc>
        <w:tc>
          <w:tcPr>
            <w:tcW w:w="243" w:type="pct"/>
            <w:tcBorders>
              <w:top w:val="nil"/>
              <w:left w:val="nil"/>
              <w:bottom w:val="single" w:sz="4" w:space="0" w:color="auto"/>
              <w:right w:val="single" w:sz="4" w:space="0" w:color="auto"/>
            </w:tcBorders>
            <w:shd w:val="clear" w:color="auto" w:fill="auto"/>
            <w:vAlign w:val="bottom"/>
            <w:hideMark/>
          </w:tcPr>
          <w:p w14:paraId="68F8886F"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vAlign w:val="bottom"/>
            <w:hideMark/>
          </w:tcPr>
          <w:p w14:paraId="2196F0E7"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77" w:type="pct"/>
            <w:tcBorders>
              <w:top w:val="nil"/>
              <w:left w:val="nil"/>
              <w:bottom w:val="single" w:sz="4" w:space="0" w:color="auto"/>
              <w:right w:val="single" w:sz="4" w:space="0" w:color="auto"/>
            </w:tcBorders>
            <w:shd w:val="clear" w:color="auto" w:fill="auto"/>
            <w:vAlign w:val="bottom"/>
            <w:hideMark/>
          </w:tcPr>
          <w:p w14:paraId="36A49AF2"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r>
      <w:tr w:rsidR="00E9701F" w:rsidRPr="00857CE7" w14:paraId="4AE0532F" w14:textId="77777777" w:rsidTr="002673C1">
        <w:trPr>
          <w:trHeight w:val="765"/>
        </w:trPr>
        <w:tc>
          <w:tcPr>
            <w:tcW w:w="351" w:type="pct"/>
            <w:tcBorders>
              <w:top w:val="nil"/>
              <w:left w:val="single" w:sz="4" w:space="0" w:color="auto"/>
              <w:bottom w:val="single" w:sz="4" w:space="0" w:color="auto"/>
              <w:right w:val="single" w:sz="4" w:space="0" w:color="auto"/>
            </w:tcBorders>
            <w:shd w:val="clear" w:color="000000" w:fill="FFFFFF"/>
            <w:vAlign w:val="bottom"/>
            <w:hideMark/>
          </w:tcPr>
          <w:p w14:paraId="17ABC2E5"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3.1.2 Fisheries social science post-doc (dev and pilot testing of the FPAI on triple bottom line fishery outcomes)</w:t>
            </w:r>
          </w:p>
        </w:tc>
        <w:tc>
          <w:tcPr>
            <w:tcW w:w="222" w:type="pct"/>
            <w:tcBorders>
              <w:top w:val="nil"/>
              <w:left w:val="nil"/>
              <w:bottom w:val="single" w:sz="4" w:space="0" w:color="auto"/>
              <w:right w:val="single" w:sz="4" w:space="0" w:color="auto"/>
            </w:tcBorders>
            <w:shd w:val="clear" w:color="auto" w:fill="auto"/>
            <w:vAlign w:val="bottom"/>
            <w:hideMark/>
          </w:tcPr>
          <w:p w14:paraId="33607FB8"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Person day</w:t>
            </w:r>
          </w:p>
        </w:tc>
        <w:tc>
          <w:tcPr>
            <w:tcW w:w="234" w:type="pct"/>
            <w:tcBorders>
              <w:top w:val="nil"/>
              <w:left w:val="nil"/>
              <w:bottom w:val="single" w:sz="4" w:space="0" w:color="auto"/>
              <w:right w:val="single" w:sz="4" w:space="0" w:color="auto"/>
            </w:tcBorders>
            <w:shd w:val="clear" w:color="auto" w:fill="auto"/>
            <w:vAlign w:val="bottom"/>
            <w:hideMark/>
          </w:tcPr>
          <w:p w14:paraId="181075FC"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143.7</w:t>
            </w:r>
          </w:p>
        </w:tc>
        <w:tc>
          <w:tcPr>
            <w:tcW w:w="216" w:type="pct"/>
            <w:tcBorders>
              <w:top w:val="nil"/>
              <w:left w:val="nil"/>
              <w:bottom w:val="single" w:sz="4" w:space="0" w:color="auto"/>
              <w:right w:val="single" w:sz="4" w:space="0" w:color="auto"/>
            </w:tcBorders>
            <w:shd w:val="clear" w:color="auto" w:fill="auto"/>
            <w:vAlign w:val="bottom"/>
            <w:hideMark/>
          </w:tcPr>
          <w:p w14:paraId="4A8B0A9B" w14:textId="6081780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500</w:t>
            </w:r>
          </w:p>
        </w:tc>
        <w:tc>
          <w:tcPr>
            <w:tcW w:w="279" w:type="pct"/>
            <w:tcBorders>
              <w:top w:val="nil"/>
              <w:left w:val="nil"/>
              <w:bottom w:val="single" w:sz="4" w:space="0" w:color="auto"/>
              <w:right w:val="single" w:sz="4" w:space="0" w:color="auto"/>
            </w:tcBorders>
            <w:shd w:val="clear" w:color="auto" w:fill="auto"/>
            <w:hideMark/>
          </w:tcPr>
          <w:p w14:paraId="5322AFC7" w14:textId="6545C7D8"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71,843</w:t>
            </w:r>
          </w:p>
        </w:tc>
        <w:tc>
          <w:tcPr>
            <w:tcW w:w="241" w:type="pct"/>
            <w:tcBorders>
              <w:top w:val="nil"/>
              <w:left w:val="nil"/>
              <w:bottom w:val="single" w:sz="4" w:space="0" w:color="auto"/>
              <w:right w:val="single" w:sz="4" w:space="0" w:color="auto"/>
            </w:tcBorders>
            <w:shd w:val="clear" w:color="auto" w:fill="auto"/>
            <w:vAlign w:val="bottom"/>
            <w:hideMark/>
          </w:tcPr>
          <w:p w14:paraId="74BE4C77" w14:textId="4110A540"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43887601" w14:textId="36A064CA"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6523D91B"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2B4CCB5C" w14:textId="4247595F"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3C224723" w14:textId="463C6FFF"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0A0FE4D5"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1ECA6E10"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71,843</w:t>
            </w:r>
          </w:p>
        </w:tc>
        <w:tc>
          <w:tcPr>
            <w:tcW w:w="241" w:type="pct"/>
            <w:tcBorders>
              <w:top w:val="nil"/>
              <w:left w:val="nil"/>
              <w:bottom w:val="single" w:sz="4" w:space="0" w:color="auto"/>
              <w:right w:val="single" w:sz="4" w:space="0" w:color="auto"/>
            </w:tcBorders>
            <w:shd w:val="clear" w:color="auto" w:fill="auto"/>
            <w:vAlign w:val="bottom"/>
            <w:hideMark/>
          </w:tcPr>
          <w:p w14:paraId="56ED1582"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71,843</w:t>
            </w:r>
          </w:p>
        </w:tc>
        <w:tc>
          <w:tcPr>
            <w:tcW w:w="241" w:type="pct"/>
            <w:tcBorders>
              <w:top w:val="nil"/>
              <w:left w:val="nil"/>
              <w:bottom w:val="single" w:sz="4" w:space="0" w:color="auto"/>
              <w:right w:val="single" w:sz="4" w:space="0" w:color="auto"/>
            </w:tcBorders>
            <w:shd w:val="clear" w:color="auto" w:fill="auto"/>
            <w:vAlign w:val="bottom"/>
            <w:hideMark/>
          </w:tcPr>
          <w:p w14:paraId="605EF0D2" w14:textId="17A1655A" w:rsidR="00E9701F" w:rsidRPr="00857CE7" w:rsidRDefault="00E9701F" w:rsidP="002673C1">
            <w:pPr>
              <w:spacing w:after="0"/>
              <w:jc w:val="center"/>
              <w:rPr>
                <w:rFonts w:ascii="Arial Narrow" w:hAnsi="Arial Narrow"/>
                <w:sz w:val="14"/>
                <w:szCs w:val="14"/>
                <w:lang w:eastAsia="en-GB"/>
              </w:rPr>
            </w:pPr>
          </w:p>
        </w:tc>
        <w:tc>
          <w:tcPr>
            <w:tcW w:w="279" w:type="pct"/>
            <w:tcBorders>
              <w:top w:val="nil"/>
              <w:left w:val="nil"/>
              <w:bottom w:val="single" w:sz="4" w:space="0" w:color="auto"/>
              <w:right w:val="single" w:sz="4" w:space="0" w:color="auto"/>
            </w:tcBorders>
            <w:shd w:val="clear" w:color="auto" w:fill="auto"/>
            <w:vAlign w:val="bottom"/>
            <w:hideMark/>
          </w:tcPr>
          <w:p w14:paraId="354984E7"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71,843</w:t>
            </w:r>
          </w:p>
        </w:tc>
        <w:tc>
          <w:tcPr>
            <w:tcW w:w="243" w:type="pct"/>
            <w:tcBorders>
              <w:top w:val="nil"/>
              <w:left w:val="nil"/>
              <w:bottom w:val="single" w:sz="4" w:space="0" w:color="auto"/>
              <w:right w:val="single" w:sz="4" w:space="0" w:color="auto"/>
            </w:tcBorders>
            <w:shd w:val="clear" w:color="auto" w:fill="auto"/>
            <w:vAlign w:val="bottom"/>
            <w:hideMark/>
          </w:tcPr>
          <w:p w14:paraId="607C58E0"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23,948</w:t>
            </w:r>
          </w:p>
        </w:tc>
        <w:tc>
          <w:tcPr>
            <w:tcW w:w="243" w:type="pct"/>
            <w:tcBorders>
              <w:top w:val="nil"/>
              <w:left w:val="nil"/>
              <w:bottom w:val="single" w:sz="4" w:space="0" w:color="auto"/>
              <w:right w:val="single" w:sz="4" w:space="0" w:color="auto"/>
            </w:tcBorders>
            <w:shd w:val="clear" w:color="auto" w:fill="auto"/>
            <w:vAlign w:val="bottom"/>
            <w:hideMark/>
          </w:tcPr>
          <w:p w14:paraId="1D6A63BE"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31,930</w:t>
            </w:r>
          </w:p>
        </w:tc>
        <w:tc>
          <w:tcPr>
            <w:tcW w:w="243" w:type="pct"/>
            <w:tcBorders>
              <w:top w:val="nil"/>
              <w:left w:val="nil"/>
              <w:bottom w:val="single" w:sz="4" w:space="0" w:color="auto"/>
              <w:right w:val="single" w:sz="4" w:space="0" w:color="auto"/>
            </w:tcBorders>
            <w:shd w:val="clear" w:color="auto" w:fill="auto"/>
            <w:vAlign w:val="bottom"/>
            <w:hideMark/>
          </w:tcPr>
          <w:p w14:paraId="158125C0"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15,965</w:t>
            </w:r>
          </w:p>
        </w:tc>
        <w:tc>
          <w:tcPr>
            <w:tcW w:w="243" w:type="pct"/>
            <w:tcBorders>
              <w:top w:val="nil"/>
              <w:left w:val="nil"/>
              <w:bottom w:val="single" w:sz="4" w:space="0" w:color="auto"/>
              <w:right w:val="single" w:sz="4" w:space="0" w:color="auto"/>
            </w:tcBorders>
            <w:shd w:val="clear" w:color="auto" w:fill="auto"/>
            <w:vAlign w:val="bottom"/>
            <w:hideMark/>
          </w:tcPr>
          <w:p w14:paraId="1691F34B"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77" w:type="pct"/>
            <w:tcBorders>
              <w:top w:val="nil"/>
              <w:left w:val="nil"/>
              <w:bottom w:val="single" w:sz="4" w:space="0" w:color="auto"/>
              <w:right w:val="single" w:sz="4" w:space="0" w:color="auto"/>
            </w:tcBorders>
            <w:shd w:val="clear" w:color="auto" w:fill="auto"/>
            <w:vAlign w:val="bottom"/>
            <w:hideMark/>
          </w:tcPr>
          <w:p w14:paraId="782F5517"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r>
      <w:tr w:rsidR="00E9701F" w:rsidRPr="00857CE7" w14:paraId="38816540" w14:textId="77777777" w:rsidTr="002673C1">
        <w:trPr>
          <w:trHeight w:val="765"/>
        </w:trPr>
        <w:tc>
          <w:tcPr>
            <w:tcW w:w="351" w:type="pct"/>
            <w:tcBorders>
              <w:top w:val="nil"/>
              <w:left w:val="single" w:sz="4" w:space="0" w:color="auto"/>
              <w:bottom w:val="single" w:sz="4" w:space="0" w:color="auto"/>
              <w:right w:val="single" w:sz="4" w:space="0" w:color="auto"/>
            </w:tcBorders>
            <w:shd w:val="clear" w:color="000000" w:fill="FFFFFF"/>
            <w:vAlign w:val="bottom"/>
            <w:hideMark/>
          </w:tcPr>
          <w:p w14:paraId="1AE4076C"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lastRenderedPageBreak/>
              <w:t>3.1.3 Fisheries social science post-doc (dev and pilot testing of the FPAI on triple bottom line fishery outcomes)</w:t>
            </w:r>
          </w:p>
        </w:tc>
        <w:tc>
          <w:tcPr>
            <w:tcW w:w="222" w:type="pct"/>
            <w:tcBorders>
              <w:top w:val="nil"/>
              <w:left w:val="nil"/>
              <w:bottom w:val="single" w:sz="4" w:space="0" w:color="auto"/>
              <w:right w:val="single" w:sz="4" w:space="0" w:color="auto"/>
            </w:tcBorders>
            <w:shd w:val="clear" w:color="auto" w:fill="auto"/>
            <w:vAlign w:val="bottom"/>
            <w:hideMark/>
          </w:tcPr>
          <w:p w14:paraId="38FD6971"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Person day</w:t>
            </w:r>
          </w:p>
        </w:tc>
        <w:tc>
          <w:tcPr>
            <w:tcW w:w="234" w:type="pct"/>
            <w:tcBorders>
              <w:top w:val="nil"/>
              <w:left w:val="nil"/>
              <w:bottom w:val="single" w:sz="4" w:space="0" w:color="auto"/>
              <w:right w:val="single" w:sz="4" w:space="0" w:color="auto"/>
            </w:tcBorders>
            <w:shd w:val="clear" w:color="auto" w:fill="auto"/>
            <w:vAlign w:val="bottom"/>
            <w:hideMark/>
          </w:tcPr>
          <w:p w14:paraId="6CC2D828"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95.8</w:t>
            </w:r>
          </w:p>
        </w:tc>
        <w:tc>
          <w:tcPr>
            <w:tcW w:w="216" w:type="pct"/>
            <w:tcBorders>
              <w:top w:val="nil"/>
              <w:left w:val="nil"/>
              <w:bottom w:val="single" w:sz="4" w:space="0" w:color="auto"/>
              <w:right w:val="single" w:sz="4" w:space="0" w:color="auto"/>
            </w:tcBorders>
            <w:shd w:val="clear" w:color="auto" w:fill="auto"/>
            <w:vAlign w:val="bottom"/>
            <w:hideMark/>
          </w:tcPr>
          <w:p w14:paraId="09EB7B02" w14:textId="68E310ED"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500</w:t>
            </w:r>
          </w:p>
        </w:tc>
        <w:tc>
          <w:tcPr>
            <w:tcW w:w="279" w:type="pct"/>
            <w:tcBorders>
              <w:top w:val="nil"/>
              <w:left w:val="nil"/>
              <w:bottom w:val="single" w:sz="4" w:space="0" w:color="auto"/>
              <w:right w:val="single" w:sz="4" w:space="0" w:color="auto"/>
            </w:tcBorders>
            <w:shd w:val="clear" w:color="auto" w:fill="auto"/>
            <w:hideMark/>
          </w:tcPr>
          <w:p w14:paraId="29DAB499" w14:textId="1C11A38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47,895</w:t>
            </w:r>
          </w:p>
        </w:tc>
        <w:tc>
          <w:tcPr>
            <w:tcW w:w="241" w:type="pct"/>
            <w:tcBorders>
              <w:top w:val="nil"/>
              <w:left w:val="nil"/>
              <w:bottom w:val="single" w:sz="4" w:space="0" w:color="auto"/>
              <w:right w:val="single" w:sz="4" w:space="0" w:color="auto"/>
            </w:tcBorders>
            <w:shd w:val="clear" w:color="auto" w:fill="auto"/>
            <w:vAlign w:val="bottom"/>
            <w:hideMark/>
          </w:tcPr>
          <w:p w14:paraId="464F2640" w14:textId="6BBB2D9C"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657B48D4" w14:textId="06D1A306"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45A5D637"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0617D6B9" w14:textId="3367DFA4"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5B952968" w14:textId="32FB74D7"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04626F73"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4F5A3B22"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47,895</w:t>
            </w:r>
          </w:p>
        </w:tc>
        <w:tc>
          <w:tcPr>
            <w:tcW w:w="241" w:type="pct"/>
            <w:tcBorders>
              <w:top w:val="nil"/>
              <w:left w:val="nil"/>
              <w:bottom w:val="single" w:sz="4" w:space="0" w:color="auto"/>
              <w:right w:val="single" w:sz="4" w:space="0" w:color="auto"/>
            </w:tcBorders>
            <w:shd w:val="clear" w:color="auto" w:fill="auto"/>
            <w:vAlign w:val="bottom"/>
            <w:hideMark/>
          </w:tcPr>
          <w:p w14:paraId="539B7592"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47,895</w:t>
            </w:r>
          </w:p>
        </w:tc>
        <w:tc>
          <w:tcPr>
            <w:tcW w:w="241" w:type="pct"/>
            <w:tcBorders>
              <w:top w:val="nil"/>
              <w:left w:val="nil"/>
              <w:bottom w:val="single" w:sz="4" w:space="0" w:color="auto"/>
              <w:right w:val="single" w:sz="4" w:space="0" w:color="auto"/>
            </w:tcBorders>
            <w:shd w:val="clear" w:color="auto" w:fill="auto"/>
            <w:vAlign w:val="bottom"/>
            <w:hideMark/>
          </w:tcPr>
          <w:p w14:paraId="0DFA434D" w14:textId="73BE22E9" w:rsidR="00E9701F" w:rsidRPr="00857CE7" w:rsidRDefault="00E9701F" w:rsidP="002673C1">
            <w:pPr>
              <w:spacing w:after="0"/>
              <w:jc w:val="center"/>
              <w:rPr>
                <w:rFonts w:ascii="Arial Narrow" w:hAnsi="Arial Narrow"/>
                <w:sz w:val="14"/>
                <w:szCs w:val="14"/>
                <w:lang w:eastAsia="en-GB"/>
              </w:rPr>
            </w:pPr>
          </w:p>
        </w:tc>
        <w:tc>
          <w:tcPr>
            <w:tcW w:w="279" w:type="pct"/>
            <w:tcBorders>
              <w:top w:val="nil"/>
              <w:left w:val="nil"/>
              <w:bottom w:val="single" w:sz="4" w:space="0" w:color="auto"/>
              <w:right w:val="single" w:sz="4" w:space="0" w:color="auto"/>
            </w:tcBorders>
            <w:shd w:val="clear" w:color="auto" w:fill="auto"/>
            <w:vAlign w:val="bottom"/>
            <w:hideMark/>
          </w:tcPr>
          <w:p w14:paraId="54F48B9B"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47,895</w:t>
            </w:r>
          </w:p>
        </w:tc>
        <w:tc>
          <w:tcPr>
            <w:tcW w:w="243" w:type="pct"/>
            <w:tcBorders>
              <w:top w:val="nil"/>
              <w:left w:val="nil"/>
              <w:bottom w:val="single" w:sz="4" w:space="0" w:color="auto"/>
              <w:right w:val="single" w:sz="4" w:space="0" w:color="auto"/>
            </w:tcBorders>
            <w:shd w:val="clear" w:color="auto" w:fill="auto"/>
            <w:vAlign w:val="bottom"/>
            <w:hideMark/>
          </w:tcPr>
          <w:p w14:paraId="449CA0B6"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vAlign w:val="bottom"/>
            <w:hideMark/>
          </w:tcPr>
          <w:p w14:paraId="47CE3312"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vAlign w:val="bottom"/>
            <w:hideMark/>
          </w:tcPr>
          <w:p w14:paraId="4C8A01EB"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7,983</w:t>
            </w:r>
          </w:p>
        </w:tc>
        <w:tc>
          <w:tcPr>
            <w:tcW w:w="243" w:type="pct"/>
            <w:tcBorders>
              <w:top w:val="nil"/>
              <w:left w:val="nil"/>
              <w:bottom w:val="single" w:sz="4" w:space="0" w:color="auto"/>
              <w:right w:val="single" w:sz="4" w:space="0" w:color="auto"/>
            </w:tcBorders>
            <w:shd w:val="clear" w:color="auto" w:fill="auto"/>
            <w:vAlign w:val="bottom"/>
            <w:hideMark/>
          </w:tcPr>
          <w:p w14:paraId="6578800B"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31,930</w:t>
            </w:r>
          </w:p>
        </w:tc>
        <w:tc>
          <w:tcPr>
            <w:tcW w:w="277" w:type="pct"/>
            <w:tcBorders>
              <w:top w:val="nil"/>
              <w:left w:val="nil"/>
              <w:bottom w:val="single" w:sz="4" w:space="0" w:color="auto"/>
              <w:right w:val="single" w:sz="4" w:space="0" w:color="auto"/>
            </w:tcBorders>
            <w:shd w:val="clear" w:color="auto" w:fill="auto"/>
            <w:vAlign w:val="bottom"/>
            <w:hideMark/>
          </w:tcPr>
          <w:p w14:paraId="5AD50082"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7,983</w:t>
            </w:r>
          </w:p>
        </w:tc>
      </w:tr>
      <w:tr w:rsidR="00E9701F" w:rsidRPr="00857CE7" w14:paraId="32C6CD7E" w14:textId="77777777" w:rsidTr="002673C1">
        <w:trPr>
          <w:trHeight w:val="765"/>
        </w:trPr>
        <w:tc>
          <w:tcPr>
            <w:tcW w:w="351" w:type="pct"/>
            <w:tcBorders>
              <w:top w:val="nil"/>
              <w:left w:val="single" w:sz="4" w:space="0" w:color="auto"/>
              <w:bottom w:val="single" w:sz="4" w:space="0" w:color="auto"/>
              <w:right w:val="single" w:sz="4" w:space="0" w:color="auto"/>
            </w:tcBorders>
            <w:shd w:val="clear" w:color="000000" w:fill="FFFFFF"/>
            <w:vAlign w:val="bottom"/>
            <w:hideMark/>
          </w:tcPr>
          <w:p w14:paraId="571622EA"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3.1.1 Peer reviewer stock assessment (in-depth review of the eco indicators dev and the data-limited stock assessment methods)</w:t>
            </w:r>
          </w:p>
        </w:tc>
        <w:tc>
          <w:tcPr>
            <w:tcW w:w="222" w:type="pct"/>
            <w:tcBorders>
              <w:top w:val="nil"/>
              <w:left w:val="nil"/>
              <w:bottom w:val="single" w:sz="4" w:space="0" w:color="auto"/>
              <w:right w:val="single" w:sz="4" w:space="0" w:color="auto"/>
            </w:tcBorders>
            <w:shd w:val="clear" w:color="auto" w:fill="auto"/>
            <w:vAlign w:val="bottom"/>
            <w:hideMark/>
          </w:tcPr>
          <w:p w14:paraId="07463C9C"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Person day</w:t>
            </w:r>
          </w:p>
        </w:tc>
        <w:tc>
          <w:tcPr>
            <w:tcW w:w="234" w:type="pct"/>
            <w:tcBorders>
              <w:top w:val="nil"/>
              <w:left w:val="nil"/>
              <w:bottom w:val="single" w:sz="4" w:space="0" w:color="auto"/>
              <w:right w:val="single" w:sz="4" w:space="0" w:color="auto"/>
            </w:tcBorders>
            <w:shd w:val="clear" w:color="auto" w:fill="auto"/>
            <w:vAlign w:val="bottom"/>
            <w:hideMark/>
          </w:tcPr>
          <w:p w14:paraId="2C8FD8BB"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7.0</w:t>
            </w:r>
          </w:p>
        </w:tc>
        <w:tc>
          <w:tcPr>
            <w:tcW w:w="216" w:type="pct"/>
            <w:tcBorders>
              <w:top w:val="nil"/>
              <w:left w:val="nil"/>
              <w:bottom w:val="single" w:sz="4" w:space="0" w:color="auto"/>
              <w:right w:val="single" w:sz="4" w:space="0" w:color="auto"/>
            </w:tcBorders>
            <w:shd w:val="clear" w:color="auto" w:fill="auto"/>
            <w:vAlign w:val="bottom"/>
            <w:hideMark/>
          </w:tcPr>
          <w:p w14:paraId="257A5048" w14:textId="33B181A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515</w:t>
            </w:r>
          </w:p>
        </w:tc>
        <w:tc>
          <w:tcPr>
            <w:tcW w:w="279" w:type="pct"/>
            <w:tcBorders>
              <w:top w:val="nil"/>
              <w:left w:val="nil"/>
              <w:bottom w:val="single" w:sz="4" w:space="0" w:color="auto"/>
              <w:right w:val="single" w:sz="4" w:space="0" w:color="auto"/>
            </w:tcBorders>
            <w:shd w:val="clear" w:color="auto" w:fill="auto"/>
            <w:hideMark/>
          </w:tcPr>
          <w:p w14:paraId="6066A588" w14:textId="79FD078A"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3,605</w:t>
            </w:r>
          </w:p>
        </w:tc>
        <w:tc>
          <w:tcPr>
            <w:tcW w:w="241" w:type="pct"/>
            <w:tcBorders>
              <w:top w:val="nil"/>
              <w:left w:val="nil"/>
              <w:bottom w:val="single" w:sz="4" w:space="0" w:color="auto"/>
              <w:right w:val="single" w:sz="4" w:space="0" w:color="auto"/>
            </w:tcBorders>
            <w:shd w:val="clear" w:color="auto" w:fill="auto"/>
            <w:vAlign w:val="bottom"/>
            <w:hideMark/>
          </w:tcPr>
          <w:p w14:paraId="5CE94844" w14:textId="7B173BCE"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7C864E30" w14:textId="455E45A5"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47728072"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0EB67CBE" w14:textId="4CA2B5DD"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09DC4B03" w14:textId="1927C0D8"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6336583A"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36E3945E"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3,605</w:t>
            </w:r>
          </w:p>
        </w:tc>
        <w:tc>
          <w:tcPr>
            <w:tcW w:w="241" w:type="pct"/>
            <w:tcBorders>
              <w:top w:val="nil"/>
              <w:left w:val="nil"/>
              <w:bottom w:val="single" w:sz="4" w:space="0" w:color="auto"/>
              <w:right w:val="single" w:sz="4" w:space="0" w:color="auto"/>
            </w:tcBorders>
            <w:shd w:val="clear" w:color="auto" w:fill="auto"/>
            <w:vAlign w:val="bottom"/>
            <w:hideMark/>
          </w:tcPr>
          <w:p w14:paraId="53BFB82F"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3,605</w:t>
            </w:r>
          </w:p>
        </w:tc>
        <w:tc>
          <w:tcPr>
            <w:tcW w:w="241" w:type="pct"/>
            <w:tcBorders>
              <w:top w:val="nil"/>
              <w:left w:val="nil"/>
              <w:bottom w:val="single" w:sz="4" w:space="0" w:color="auto"/>
              <w:right w:val="single" w:sz="4" w:space="0" w:color="auto"/>
            </w:tcBorders>
            <w:shd w:val="clear" w:color="auto" w:fill="auto"/>
            <w:vAlign w:val="bottom"/>
            <w:hideMark/>
          </w:tcPr>
          <w:p w14:paraId="7D09BB56" w14:textId="251DE4FA" w:rsidR="00E9701F" w:rsidRPr="00857CE7" w:rsidRDefault="00E9701F" w:rsidP="002673C1">
            <w:pPr>
              <w:spacing w:after="0"/>
              <w:jc w:val="center"/>
              <w:rPr>
                <w:rFonts w:ascii="Arial Narrow" w:hAnsi="Arial Narrow"/>
                <w:sz w:val="14"/>
                <w:szCs w:val="14"/>
                <w:lang w:eastAsia="en-GB"/>
              </w:rPr>
            </w:pPr>
          </w:p>
        </w:tc>
        <w:tc>
          <w:tcPr>
            <w:tcW w:w="279" w:type="pct"/>
            <w:tcBorders>
              <w:top w:val="nil"/>
              <w:left w:val="nil"/>
              <w:bottom w:val="single" w:sz="4" w:space="0" w:color="auto"/>
              <w:right w:val="single" w:sz="4" w:space="0" w:color="auto"/>
            </w:tcBorders>
            <w:shd w:val="clear" w:color="auto" w:fill="auto"/>
            <w:vAlign w:val="bottom"/>
            <w:hideMark/>
          </w:tcPr>
          <w:p w14:paraId="7964D164"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3,605</w:t>
            </w:r>
          </w:p>
        </w:tc>
        <w:tc>
          <w:tcPr>
            <w:tcW w:w="243" w:type="pct"/>
            <w:tcBorders>
              <w:top w:val="nil"/>
              <w:left w:val="nil"/>
              <w:bottom w:val="single" w:sz="4" w:space="0" w:color="auto"/>
              <w:right w:val="single" w:sz="4" w:space="0" w:color="auto"/>
            </w:tcBorders>
            <w:shd w:val="clear" w:color="auto" w:fill="auto"/>
            <w:vAlign w:val="bottom"/>
            <w:hideMark/>
          </w:tcPr>
          <w:p w14:paraId="2BC1F2F9"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vAlign w:val="bottom"/>
            <w:hideMark/>
          </w:tcPr>
          <w:p w14:paraId="4A9307DC"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3,605</w:t>
            </w:r>
          </w:p>
        </w:tc>
        <w:tc>
          <w:tcPr>
            <w:tcW w:w="243" w:type="pct"/>
            <w:tcBorders>
              <w:top w:val="nil"/>
              <w:left w:val="nil"/>
              <w:bottom w:val="single" w:sz="4" w:space="0" w:color="auto"/>
              <w:right w:val="single" w:sz="4" w:space="0" w:color="auto"/>
            </w:tcBorders>
            <w:shd w:val="clear" w:color="auto" w:fill="auto"/>
            <w:vAlign w:val="bottom"/>
            <w:hideMark/>
          </w:tcPr>
          <w:p w14:paraId="05A14EC1"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vAlign w:val="bottom"/>
            <w:hideMark/>
          </w:tcPr>
          <w:p w14:paraId="1856EEB3"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77" w:type="pct"/>
            <w:tcBorders>
              <w:top w:val="nil"/>
              <w:left w:val="nil"/>
              <w:bottom w:val="single" w:sz="4" w:space="0" w:color="auto"/>
              <w:right w:val="single" w:sz="4" w:space="0" w:color="auto"/>
            </w:tcBorders>
            <w:shd w:val="clear" w:color="auto" w:fill="auto"/>
            <w:vAlign w:val="bottom"/>
            <w:hideMark/>
          </w:tcPr>
          <w:p w14:paraId="5A0FFF6D"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r>
      <w:tr w:rsidR="00E9701F" w:rsidRPr="00857CE7" w14:paraId="65F8E811" w14:textId="77777777" w:rsidTr="002673C1">
        <w:trPr>
          <w:trHeight w:val="765"/>
        </w:trPr>
        <w:tc>
          <w:tcPr>
            <w:tcW w:w="351" w:type="pct"/>
            <w:tcBorders>
              <w:top w:val="nil"/>
              <w:left w:val="single" w:sz="4" w:space="0" w:color="auto"/>
              <w:bottom w:val="single" w:sz="4" w:space="0" w:color="auto"/>
              <w:right w:val="single" w:sz="4" w:space="0" w:color="auto"/>
            </w:tcBorders>
            <w:shd w:val="clear" w:color="000000" w:fill="FFFFFF"/>
            <w:vAlign w:val="bottom"/>
            <w:hideMark/>
          </w:tcPr>
          <w:p w14:paraId="0FC62CE6"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3.1.2 Peer reviewer stock assessment (in-depth review of the eco indicators dev and the data-limited stock assessment methods)</w:t>
            </w:r>
          </w:p>
        </w:tc>
        <w:tc>
          <w:tcPr>
            <w:tcW w:w="222" w:type="pct"/>
            <w:tcBorders>
              <w:top w:val="nil"/>
              <w:left w:val="nil"/>
              <w:bottom w:val="single" w:sz="4" w:space="0" w:color="auto"/>
              <w:right w:val="single" w:sz="4" w:space="0" w:color="auto"/>
            </w:tcBorders>
            <w:shd w:val="clear" w:color="auto" w:fill="auto"/>
            <w:vAlign w:val="bottom"/>
            <w:hideMark/>
          </w:tcPr>
          <w:p w14:paraId="40B52A07"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Person day</w:t>
            </w:r>
          </w:p>
        </w:tc>
        <w:tc>
          <w:tcPr>
            <w:tcW w:w="234" w:type="pct"/>
            <w:tcBorders>
              <w:top w:val="nil"/>
              <w:left w:val="nil"/>
              <w:bottom w:val="single" w:sz="4" w:space="0" w:color="auto"/>
              <w:right w:val="single" w:sz="4" w:space="0" w:color="auto"/>
            </w:tcBorders>
            <w:shd w:val="clear" w:color="auto" w:fill="auto"/>
            <w:vAlign w:val="bottom"/>
            <w:hideMark/>
          </w:tcPr>
          <w:p w14:paraId="011A2A69"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3.0</w:t>
            </w:r>
          </w:p>
        </w:tc>
        <w:tc>
          <w:tcPr>
            <w:tcW w:w="216" w:type="pct"/>
            <w:tcBorders>
              <w:top w:val="nil"/>
              <w:left w:val="nil"/>
              <w:bottom w:val="single" w:sz="4" w:space="0" w:color="auto"/>
              <w:right w:val="single" w:sz="4" w:space="0" w:color="auto"/>
            </w:tcBorders>
            <w:shd w:val="clear" w:color="auto" w:fill="auto"/>
            <w:vAlign w:val="bottom"/>
            <w:hideMark/>
          </w:tcPr>
          <w:p w14:paraId="63D9A5C8" w14:textId="45A91E1C"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515</w:t>
            </w:r>
          </w:p>
        </w:tc>
        <w:tc>
          <w:tcPr>
            <w:tcW w:w="279" w:type="pct"/>
            <w:tcBorders>
              <w:top w:val="nil"/>
              <w:left w:val="nil"/>
              <w:bottom w:val="single" w:sz="4" w:space="0" w:color="auto"/>
              <w:right w:val="single" w:sz="4" w:space="0" w:color="auto"/>
            </w:tcBorders>
            <w:shd w:val="clear" w:color="auto" w:fill="auto"/>
            <w:hideMark/>
          </w:tcPr>
          <w:p w14:paraId="2FB9C6DF" w14:textId="67FAC2FE"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1,545</w:t>
            </w:r>
          </w:p>
        </w:tc>
        <w:tc>
          <w:tcPr>
            <w:tcW w:w="241" w:type="pct"/>
            <w:tcBorders>
              <w:top w:val="nil"/>
              <w:left w:val="nil"/>
              <w:bottom w:val="single" w:sz="4" w:space="0" w:color="auto"/>
              <w:right w:val="single" w:sz="4" w:space="0" w:color="auto"/>
            </w:tcBorders>
            <w:shd w:val="clear" w:color="auto" w:fill="auto"/>
            <w:vAlign w:val="bottom"/>
            <w:hideMark/>
          </w:tcPr>
          <w:p w14:paraId="050F1675" w14:textId="1A176C48"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2EDD37E2" w14:textId="0FA1D01D"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77B5A779"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0EE6CD03" w14:textId="4DB9A6BA"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4753AFE6" w14:textId="663DFE44"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708FF327"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5D700EE2"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1,545</w:t>
            </w:r>
          </w:p>
        </w:tc>
        <w:tc>
          <w:tcPr>
            <w:tcW w:w="241" w:type="pct"/>
            <w:tcBorders>
              <w:top w:val="nil"/>
              <w:left w:val="nil"/>
              <w:bottom w:val="single" w:sz="4" w:space="0" w:color="auto"/>
              <w:right w:val="single" w:sz="4" w:space="0" w:color="auto"/>
            </w:tcBorders>
            <w:shd w:val="clear" w:color="auto" w:fill="auto"/>
            <w:vAlign w:val="bottom"/>
            <w:hideMark/>
          </w:tcPr>
          <w:p w14:paraId="2EF7EDB6"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1,545</w:t>
            </w:r>
          </w:p>
        </w:tc>
        <w:tc>
          <w:tcPr>
            <w:tcW w:w="241" w:type="pct"/>
            <w:tcBorders>
              <w:top w:val="nil"/>
              <w:left w:val="nil"/>
              <w:bottom w:val="single" w:sz="4" w:space="0" w:color="auto"/>
              <w:right w:val="single" w:sz="4" w:space="0" w:color="auto"/>
            </w:tcBorders>
            <w:shd w:val="clear" w:color="auto" w:fill="auto"/>
            <w:vAlign w:val="bottom"/>
            <w:hideMark/>
          </w:tcPr>
          <w:p w14:paraId="78673163" w14:textId="73506897" w:rsidR="00E9701F" w:rsidRPr="00857CE7" w:rsidRDefault="00E9701F" w:rsidP="002673C1">
            <w:pPr>
              <w:spacing w:after="0"/>
              <w:jc w:val="center"/>
              <w:rPr>
                <w:rFonts w:ascii="Arial Narrow" w:hAnsi="Arial Narrow"/>
                <w:sz w:val="14"/>
                <w:szCs w:val="14"/>
                <w:lang w:eastAsia="en-GB"/>
              </w:rPr>
            </w:pPr>
          </w:p>
        </w:tc>
        <w:tc>
          <w:tcPr>
            <w:tcW w:w="279" w:type="pct"/>
            <w:tcBorders>
              <w:top w:val="nil"/>
              <w:left w:val="nil"/>
              <w:bottom w:val="single" w:sz="4" w:space="0" w:color="auto"/>
              <w:right w:val="single" w:sz="4" w:space="0" w:color="auto"/>
            </w:tcBorders>
            <w:shd w:val="clear" w:color="auto" w:fill="auto"/>
            <w:vAlign w:val="bottom"/>
            <w:hideMark/>
          </w:tcPr>
          <w:p w14:paraId="29DE8DBD"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1,545</w:t>
            </w:r>
          </w:p>
        </w:tc>
        <w:tc>
          <w:tcPr>
            <w:tcW w:w="243" w:type="pct"/>
            <w:tcBorders>
              <w:top w:val="nil"/>
              <w:left w:val="nil"/>
              <w:bottom w:val="single" w:sz="4" w:space="0" w:color="auto"/>
              <w:right w:val="single" w:sz="4" w:space="0" w:color="auto"/>
            </w:tcBorders>
            <w:shd w:val="clear" w:color="auto" w:fill="auto"/>
            <w:vAlign w:val="bottom"/>
            <w:hideMark/>
          </w:tcPr>
          <w:p w14:paraId="59F05F5B"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vAlign w:val="bottom"/>
            <w:hideMark/>
          </w:tcPr>
          <w:p w14:paraId="7586FBC6"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1,545</w:t>
            </w:r>
          </w:p>
        </w:tc>
        <w:tc>
          <w:tcPr>
            <w:tcW w:w="243" w:type="pct"/>
            <w:tcBorders>
              <w:top w:val="nil"/>
              <w:left w:val="nil"/>
              <w:bottom w:val="single" w:sz="4" w:space="0" w:color="auto"/>
              <w:right w:val="single" w:sz="4" w:space="0" w:color="auto"/>
            </w:tcBorders>
            <w:shd w:val="clear" w:color="auto" w:fill="auto"/>
            <w:vAlign w:val="bottom"/>
            <w:hideMark/>
          </w:tcPr>
          <w:p w14:paraId="5675D357"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vAlign w:val="bottom"/>
            <w:hideMark/>
          </w:tcPr>
          <w:p w14:paraId="0139868D"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77" w:type="pct"/>
            <w:tcBorders>
              <w:top w:val="nil"/>
              <w:left w:val="nil"/>
              <w:bottom w:val="single" w:sz="4" w:space="0" w:color="auto"/>
              <w:right w:val="single" w:sz="4" w:space="0" w:color="auto"/>
            </w:tcBorders>
            <w:shd w:val="clear" w:color="auto" w:fill="auto"/>
            <w:vAlign w:val="bottom"/>
            <w:hideMark/>
          </w:tcPr>
          <w:p w14:paraId="16EB8FD0"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r>
      <w:tr w:rsidR="00E9701F" w:rsidRPr="00857CE7" w14:paraId="3C96B827" w14:textId="77777777" w:rsidTr="002673C1">
        <w:trPr>
          <w:trHeight w:val="765"/>
        </w:trPr>
        <w:tc>
          <w:tcPr>
            <w:tcW w:w="351" w:type="pct"/>
            <w:tcBorders>
              <w:top w:val="nil"/>
              <w:left w:val="single" w:sz="4" w:space="0" w:color="auto"/>
              <w:bottom w:val="single" w:sz="4" w:space="0" w:color="auto"/>
              <w:right w:val="single" w:sz="4" w:space="0" w:color="auto"/>
            </w:tcBorders>
            <w:shd w:val="clear" w:color="000000" w:fill="FFFFFF"/>
            <w:vAlign w:val="bottom"/>
            <w:hideMark/>
          </w:tcPr>
          <w:p w14:paraId="18EBC0C9"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3.1.1 Peer reviewer fisheries econ (in-depth review of the social and economic indicators developed )</w:t>
            </w:r>
          </w:p>
        </w:tc>
        <w:tc>
          <w:tcPr>
            <w:tcW w:w="222" w:type="pct"/>
            <w:tcBorders>
              <w:top w:val="nil"/>
              <w:left w:val="nil"/>
              <w:bottom w:val="single" w:sz="4" w:space="0" w:color="auto"/>
              <w:right w:val="single" w:sz="4" w:space="0" w:color="auto"/>
            </w:tcBorders>
            <w:shd w:val="clear" w:color="auto" w:fill="auto"/>
            <w:vAlign w:val="bottom"/>
            <w:hideMark/>
          </w:tcPr>
          <w:p w14:paraId="274FB0B1"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Person day</w:t>
            </w:r>
          </w:p>
        </w:tc>
        <w:tc>
          <w:tcPr>
            <w:tcW w:w="234" w:type="pct"/>
            <w:tcBorders>
              <w:top w:val="nil"/>
              <w:left w:val="nil"/>
              <w:bottom w:val="single" w:sz="4" w:space="0" w:color="auto"/>
              <w:right w:val="single" w:sz="4" w:space="0" w:color="auto"/>
            </w:tcBorders>
            <w:shd w:val="clear" w:color="auto" w:fill="auto"/>
            <w:vAlign w:val="bottom"/>
            <w:hideMark/>
          </w:tcPr>
          <w:p w14:paraId="373A4FB1"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7.0</w:t>
            </w:r>
          </w:p>
        </w:tc>
        <w:tc>
          <w:tcPr>
            <w:tcW w:w="216" w:type="pct"/>
            <w:tcBorders>
              <w:top w:val="nil"/>
              <w:left w:val="nil"/>
              <w:bottom w:val="single" w:sz="4" w:space="0" w:color="auto"/>
              <w:right w:val="single" w:sz="4" w:space="0" w:color="auto"/>
            </w:tcBorders>
            <w:shd w:val="clear" w:color="auto" w:fill="auto"/>
            <w:vAlign w:val="bottom"/>
            <w:hideMark/>
          </w:tcPr>
          <w:p w14:paraId="53100786" w14:textId="405A2FFD"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515</w:t>
            </w:r>
          </w:p>
        </w:tc>
        <w:tc>
          <w:tcPr>
            <w:tcW w:w="279" w:type="pct"/>
            <w:tcBorders>
              <w:top w:val="nil"/>
              <w:left w:val="nil"/>
              <w:bottom w:val="single" w:sz="4" w:space="0" w:color="auto"/>
              <w:right w:val="single" w:sz="4" w:space="0" w:color="auto"/>
            </w:tcBorders>
            <w:shd w:val="clear" w:color="auto" w:fill="auto"/>
            <w:hideMark/>
          </w:tcPr>
          <w:p w14:paraId="28FD91CC" w14:textId="32255463"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3,605</w:t>
            </w:r>
          </w:p>
        </w:tc>
        <w:tc>
          <w:tcPr>
            <w:tcW w:w="241" w:type="pct"/>
            <w:tcBorders>
              <w:top w:val="nil"/>
              <w:left w:val="nil"/>
              <w:bottom w:val="single" w:sz="4" w:space="0" w:color="auto"/>
              <w:right w:val="single" w:sz="4" w:space="0" w:color="auto"/>
            </w:tcBorders>
            <w:shd w:val="clear" w:color="auto" w:fill="auto"/>
            <w:vAlign w:val="bottom"/>
            <w:hideMark/>
          </w:tcPr>
          <w:p w14:paraId="22CF0B17" w14:textId="5D2338BF"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7BE92BDF" w14:textId="2B44EEF9"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3B4504E5"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61D99AD5" w14:textId="0E909C67"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7415CED1" w14:textId="5CCCDC01"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03AC2848"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7E920B79"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3,605</w:t>
            </w:r>
          </w:p>
        </w:tc>
        <w:tc>
          <w:tcPr>
            <w:tcW w:w="241" w:type="pct"/>
            <w:tcBorders>
              <w:top w:val="nil"/>
              <w:left w:val="nil"/>
              <w:bottom w:val="single" w:sz="4" w:space="0" w:color="auto"/>
              <w:right w:val="single" w:sz="4" w:space="0" w:color="auto"/>
            </w:tcBorders>
            <w:shd w:val="clear" w:color="auto" w:fill="auto"/>
            <w:vAlign w:val="bottom"/>
            <w:hideMark/>
          </w:tcPr>
          <w:p w14:paraId="43CF1F70"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3,605</w:t>
            </w:r>
          </w:p>
        </w:tc>
        <w:tc>
          <w:tcPr>
            <w:tcW w:w="241" w:type="pct"/>
            <w:tcBorders>
              <w:top w:val="nil"/>
              <w:left w:val="nil"/>
              <w:bottom w:val="single" w:sz="4" w:space="0" w:color="auto"/>
              <w:right w:val="single" w:sz="4" w:space="0" w:color="auto"/>
            </w:tcBorders>
            <w:shd w:val="clear" w:color="auto" w:fill="auto"/>
            <w:vAlign w:val="bottom"/>
            <w:hideMark/>
          </w:tcPr>
          <w:p w14:paraId="7BF5D68A" w14:textId="3A21023B" w:rsidR="00E9701F" w:rsidRPr="00857CE7" w:rsidRDefault="00E9701F" w:rsidP="002673C1">
            <w:pPr>
              <w:spacing w:after="0"/>
              <w:jc w:val="center"/>
              <w:rPr>
                <w:rFonts w:ascii="Arial Narrow" w:hAnsi="Arial Narrow"/>
                <w:sz w:val="14"/>
                <w:szCs w:val="14"/>
                <w:lang w:eastAsia="en-GB"/>
              </w:rPr>
            </w:pPr>
          </w:p>
        </w:tc>
        <w:tc>
          <w:tcPr>
            <w:tcW w:w="279" w:type="pct"/>
            <w:tcBorders>
              <w:top w:val="nil"/>
              <w:left w:val="nil"/>
              <w:bottom w:val="single" w:sz="4" w:space="0" w:color="auto"/>
              <w:right w:val="single" w:sz="4" w:space="0" w:color="auto"/>
            </w:tcBorders>
            <w:shd w:val="clear" w:color="auto" w:fill="auto"/>
            <w:vAlign w:val="bottom"/>
            <w:hideMark/>
          </w:tcPr>
          <w:p w14:paraId="21345795"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3,605</w:t>
            </w:r>
          </w:p>
        </w:tc>
        <w:tc>
          <w:tcPr>
            <w:tcW w:w="243" w:type="pct"/>
            <w:tcBorders>
              <w:top w:val="nil"/>
              <w:left w:val="nil"/>
              <w:bottom w:val="single" w:sz="4" w:space="0" w:color="auto"/>
              <w:right w:val="single" w:sz="4" w:space="0" w:color="auto"/>
            </w:tcBorders>
            <w:shd w:val="clear" w:color="auto" w:fill="auto"/>
            <w:vAlign w:val="bottom"/>
            <w:hideMark/>
          </w:tcPr>
          <w:p w14:paraId="7010B4E2"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vAlign w:val="bottom"/>
            <w:hideMark/>
          </w:tcPr>
          <w:p w14:paraId="4BF8466D"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3,605</w:t>
            </w:r>
          </w:p>
        </w:tc>
        <w:tc>
          <w:tcPr>
            <w:tcW w:w="243" w:type="pct"/>
            <w:tcBorders>
              <w:top w:val="nil"/>
              <w:left w:val="nil"/>
              <w:bottom w:val="single" w:sz="4" w:space="0" w:color="auto"/>
              <w:right w:val="single" w:sz="4" w:space="0" w:color="auto"/>
            </w:tcBorders>
            <w:shd w:val="clear" w:color="auto" w:fill="auto"/>
            <w:vAlign w:val="bottom"/>
            <w:hideMark/>
          </w:tcPr>
          <w:p w14:paraId="0EB2950C"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vAlign w:val="bottom"/>
            <w:hideMark/>
          </w:tcPr>
          <w:p w14:paraId="740CB1D7"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77" w:type="pct"/>
            <w:tcBorders>
              <w:top w:val="nil"/>
              <w:left w:val="nil"/>
              <w:bottom w:val="single" w:sz="4" w:space="0" w:color="auto"/>
              <w:right w:val="single" w:sz="4" w:space="0" w:color="auto"/>
            </w:tcBorders>
            <w:shd w:val="clear" w:color="auto" w:fill="auto"/>
            <w:vAlign w:val="bottom"/>
            <w:hideMark/>
          </w:tcPr>
          <w:p w14:paraId="260F860F"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r>
      <w:tr w:rsidR="00E9701F" w:rsidRPr="00857CE7" w14:paraId="264DADA0" w14:textId="77777777" w:rsidTr="002673C1">
        <w:trPr>
          <w:trHeight w:val="765"/>
        </w:trPr>
        <w:tc>
          <w:tcPr>
            <w:tcW w:w="351" w:type="pct"/>
            <w:tcBorders>
              <w:top w:val="nil"/>
              <w:left w:val="single" w:sz="4" w:space="0" w:color="auto"/>
              <w:bottom w:val="single" w:sz="4" w:space="0" w:color="auto"/>
              <w:right w:val="single" w:sz="4" w:space="0" w:color="auto"/>
            </w:tcBorders>
            <w:shd w:val="clear" w:color="000000" w:fill="FFFFFF"/>
            <w:vAlign w:val="bottom"/>
            <w:hideMark/>
          </w:tcPr>
          <w:p w14:paraId="7D238DAD"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3.1.2 Peer reviewer fisheries econ (in-depth review of the social and economic indicators developed )</w:t>
            </w:r>
          </w:p>
        </w:tc>
        <w:tc>
          <w:tcPr>
            <w:tcW w:w="222" w:type="pct"/>
            <w:tcBorders>
              <w:top w:val="nil"/>
              <w:left w:val="nil"/>
              <w:bottom w:val="single" w:sz="4" w:space="0" w:color="auto"/>
              <w:right w:val="single" w:sz="4" w:space="0" w:color="auto"/>
            </w:tcBorders>
            <w:shd w:val="clear" w:color="auto" w:fill="auto"/>
            <w:vAlign w:val="bottom"/>
            <w:hideMark/>
          </w:tcPr>
          <w:p w14:paraId="57FF1A0F"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Person day</w:t>
            </w:r>
          </w:p>
        </w:tc>
        <w:tc>
          <w:tcPr>
            <w:tcW w:w="234" w:type="pct"/>
            <w:tcBorders>
              <w:top w:val="nil"/>
              <w:left w:val="nil"/>
              <w:bottom w:val="single" w:sz="4" w:space="0" w:color="auto"/>
              <w:right w:val="single" w:sz="4" w:space="0" w:color="auto"/>
            </w:tcBorders>
            <w:shd w:val="clear" w:color="auto" w:fill="auto"/>
            <w:vAlign w:val="bottom"/>
            <w:hideMark/>
          </w:tcPr>
          <w:p w14:paraId="7097A729"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3.0</w:t>
            </w:r>
          </w:p>
        </w:tc>
        <w:tc>
          <w:tcPr>
            <w:tcW w:w="216" w:type="pct"/>
            <w:tcBorders>
              <w:top w:val="nil"/>
              <w:left w:val="nil"/>
              <w:bottom w:val="single" w:sz="4" w:space="0" w:color="auto"/>
              <w:right w:val="single" w:sz="4" w:space="0" w:color="auto"/>
            </w:tcBorders>
            <w:shd w:val="clear" w:color="auto" w:fill="auto"/>
            <w:vAlign w:val="bottom"/>
            <w:hideMark/>
          </w:tcPr>
          <w:p w14:paraId="04F4B773" w14:textId="2BBA018F"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515</w:t>
            </w:r>
          </w:p>
        </w:tc>
        <w:tc>
          <w:tcPr>
            <w:tcW w:w="279" w:type="pct"/>
            <w:tcBorders>
              <w:top w:val="nil"/>
              <w:left w:val="nil"/>
              <w:bottom w:val="single" w:sz="4" w:space="0" w:color="auto"/>
              <w:right w:val="single" w:sz="4" w:space="0" w:color="auto"/>
            </w:tcBorders>
            <w:shd w:val="clear" w:color="auto" w:fill="auto"/>
            <w:hideMark/>
          </w:tcPr>
          <w:p w14:paraId="3B2E6B74" w14:textId="717567A2"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1,545</w:t>
            </w:r>
          </w:p>
        </w:tc>
        <w:tc>
          <w:tcPr>
            <w:tcW w:w="241" w:type="pct"/>
            <w:tcBorders>
              <w:top w:val="nil"/>
              <w:left w:val="nil"/>
              <w:bottom w:val="single" w:sz="4" w:space="0" w:color="auto"/>
              <w:right w:val="single" w:sz="4" w:space="0" w:color="auto"/>
            </w:tcBorders>
            <w:shd w:val="clear" w:color="auto" w:fill="auto"/>
            <w:vAlign w:val="bottom"/>
            <w:hideMark/>
          </w:tcPr>
          <w:p w14:paraId="7EDD0F36" w14:textId="4015A7A4"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019D952A" w14:textId="19CD06BD"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15701A31"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08A98A8B" w14:textId="69883110"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6B34B313" w14:textId="28CF19B1"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5FC6C76A"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67DD1821"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1,545</w:t>
            </w:r>
          </w:p>
        </w:tc>
        <w:tc>
          <w:tcPr>
            <w:tcW w:w="241" w:type="pct"/>
            <w:tcBorders>
              <w:top w:val="nil"/>
              <w:left w:val="nil"/>
              <w:bottom w:val="single" w:sz="4" w:space="0" w:color="auto"/>
              <w:right w:val="single" w:sz="4" w:space="0" w:color="auto"/>
            </w:tcBorders>
            <w:shd w:val="clear" w:color="auto" w:fill="auto"/>
            <w:vAlign w:val="bottom"/>
            <w:hideMark/>
          </w:tcPr>
          <w:p w14:paraId="27F39609"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1,545</w:t>
            </w:r>
          </w:p>
        </w:tc>
        <w:tc>
          <w:tcPr>
            <w:tcW w:w="241" w:type="pct"/>
            <w:tcBorders>
              <w:top w:val="nil"/>
              <w:left w:val="nil"/>
              <w:bottom w:val="single" w:sz="4" w:space="0" w:color="auto"/>
              <w:right w:val="single" w:sz="4" w:space="0" w:color="auto"/>
            </w:tcBorders>
            <w:shd w:val="clear" w:color="auto" w:fill="auto"/>
            <w:vAlign w:val="bottom"/>
            <w:hideMark/>
          </w:tcPr>
          <w:p w14:paraId="46CFAE43" w14:textId="2C195DD7" w:rsidR="00E9701F" w:rsidRPr="00857CE7" w:rsidRDefault="00E9701F" w:rsidP="002673C1">
            <w:pPr>
              <w:spacing w:after="0"/>
              <w:jc w:val="center"/>
              <w:rPr>
                <w:rFonts w:ascii="Arial Narrow" w:hAnsi="Arial Narrow"/>
                <w:sz w:val="14"/>
                <w:szCs w:val="14"/>
                <w:lang w:eastAsia="en-GB"/>
              </w:rPr>
            </w:pPr>
          </w:p>
        </w:tc>
        <w:tc>
          <w:tcPr>
            <w:tcW w:w="279" w:type="pct"/>
            <w:tcBorders>
              <w:top w:val="nil"/>
              <w:left w:val="nil"/>
              <w:bottom w:val="single" w:sz="4" w:space="0" w:color="auto"/>
              <w:right w:val="single" w:sz="4" w:space="0" w:color="auto"/>
            </w:tcBorders>
            <w:shd w:val="clear" w:color="auto" w:fill="auto"/>
            <w:vAlign w:val="bottom"/>
            <w:hideMark/>
          </w:tcPr>
          <w:p w14:paraId="285D15C3"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1,545</w:t>
            </w:r>
          </w:p>
        </w:tc>
        <w:tc>
          <w:tcPr>
            <w:tcW w:w="243" w:type="pct"/>
            <w:tcBorders>
              <w:top w:val="nil"/>
              <w:left w:val="nil"/>
              <w:bottom w:val="single" w:sz="4" w:space="0" w:color="auto"/>
              <w:right w:val="single" w:sz="4" w:space="0" w:color="auto"/>
            </w:tcBorders>
            <w:shd w:val="clear" w:color="auto" w:fill="auto"/>
            <w:vAlign w:val="bottom"/>
            <w:hideMark/>
          </w:tcPr>
          <w:p w14:paraId="16189004"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vAlign w:val="bottom"/>
            <w:hideMark/>
          </w:tcPr>
          <w:p w14:paraId="4759A971"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1,545</w:t>
            </w:r>
          </w:p>
        </w:tc>
        <w:tc>
          <w:tcPr>
            <w:tcW w:w="243" w:type="pct"/>
            <w:tcBorders>
              <w:top w:val="nil"/>
              <w:left w:val="nil"/>
              <w:bottom w:val="single" w:sz="4" w:space="0" w:color="auto"/>
              <w:right w:val="single" w:sz="4" w:space="0" w:color="auto"/>
            </w:tcBorders>
            <w:shd w:val="clear" w:color="auto" w:fill="auto"/>
            <w:vAlign w:val="bottom"/>
            <w:hideMark/>
          </w:tcPr>
          <w:p w14:paraId="55C63289"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vAlign w:val="bottom"/>
            <w:hideMark/>
          </w:tcPr>
          <w:p w14:paraId="2F8D8D7C"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77" w:type="pct"/>
            <w:tcBorders>
              <w:top w:val="nil"/>
              <w:left w:val="nil"/>
              <w:bottom w:val="single" w:sz="4" w:space="0" w:color="auto"/>
              <w:right w:val="single" w:sz="4" w:space="0" w:color="auto"/>
            </w:tcBorders>
            <w:shd w:val="clear" w:color="auto" w:fill="auto"/>
            <w:vAlign w:val="bottom"/>
            <w:hideMark/>
          </w:tcPr>
          <w:p w14:paraId="64798E1C"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r>
      <w:tr w:rsidR="00E9701F" w:rsidRPr="00857CE7" w14:paraId="0D499E55" w14:textId="77777777" w:rsidTr="002673C1">
        <w:trPr>
          <w:trHeight w:val="780"/>
        </w:trPr>
        <w:tc>
          <w:tcPr>
            <w:tcW w:w="351" w:type="pct"/>
            <w:tcBorders>
              <w:top w:val="nil"/>
              <w:left w:val="single" w:sz="4" w:space="0" w:color="auto"/>
              <w:bottom w:val="single" w:sz="4" w:space="0" w:color="auto"/>
              <w:right w:val="single" w:sz="4" w:space="0" w:color="auto"/>
            </w:tcBorders>
            <w:shd w:val="clear" w:color="000000" w:fill="FFFFFF"/>
            <w:vAlign w:val="bottom"/>
            <w:hideMark/>
          </w:tcPr>
          <w:p w14:paraId="0D0AAAB8"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3.1.3 Programmer (transition an Excel- or R-based tool in an user-friendly, web-based platform)</w:t>
            </w:r>
          </w:p>
        </w:tc>
        <w:tc>
          <w:tcPr>
            <w:tcW w:w="222" w:type="pct"/>
            <w:tcBorders>
              <w:top w:val="nil"/>
              <w:left w:val="nil"/>
              <w:bottom w:val="single" w:sz="4" w:space="0" w:color="auto"/>
              <w:right w:val="single" w:sz="4" w:space="0" w:color="auto"/>
            </w:tcBorders>
            <w:shd w:val="clear" w:color="auto" w:fill="auto"/>
            <w:vAlign w:val="bottom"/>
            <w:hideMark/>
          </w:tcPr>
          <w:p w14:paraId="6D441548"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Person day</w:t>
            </w:r>
          </w:p>
        </w:tc>
        <w:tc>
          <w:tcPr>
            <w:tcW w:w="234" w:type="pct"/>
            <w:tcBorders>
              <w:top w:val="nil"/>
              <w:left w:val="nil"/>
              <w:bottom w:val="single" w:sz="4" w:space="0" w:color="auto"/>
              <w:right w:val="single" w:sz="4" w:space="0" w:color="auto"/>
            </w:tcBorders>
            <w:shd w:val="clear" w:color="auto" w:fill="auto"/>
            <w:vAlign w:val="bottom"/>
            <w:hideMark/>
          </w:tcPr>
          <w:p w14:paraId="67F14D16"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95.0</w:t>
            </w:r>
          </w:p>
        </w:tc>
        <w:tc>
          <w:tcPr>
            <w:tcW w:w="216" w:type="pct"/>
            <w:tcBorders>
              <w:top w:val="nil"/>
              <w:left w:val="nil"/>
              <w:bottom w:val="single" w:sz="4" w:space="0" w:color="auto"/>
              <w:right w:val="single" w:sz="4" w:space="0" w:color="auto"/>
            </w:tcBorders>
            <w:shd w:val="clear" w:color="auto" w:fill="auto"/>
            <w:vAlign w:val="bottom"/>
            <w:hideMark/>
          </w:tcPr>
          <w:p w14:paraId="2F272E6B" w14:textId="639E7624"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515</w:t>
            </w:r>
          </w:p>
        </w:tc>
        <w:tc>
          <w:tcPr>
            <w:tcW w:w="279" w:type="pct"/>
            <w:tcBorders>
              <w:top w:val="nil"/>
              <w:left w:val="nil"/>
              <w:bottom w:val="single" w:sz="4" w:space="0" w:color="auto"/>
              <w:right w:val="single" w:sz="4" w:space="0" w:color="auto"/>
            </w:tcBorders>
            <w:shd w:val="clear" w:color="auto" w:fill="auto"/>
            <w:hideMark/>
          </w:tcPr>
          <w:p w14:paraId="0D2C8828" w14:textId="6858C954"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48,925</w:t>
            </w:r>
          </w:p>
        </w:tc>
        <w:tc>
          <w:tcPr>
            <w:tcW w:w="241" w:type="pct"/>
            <w:tcBorders>
              <w:top w:val="nil"/>
              <w:left w:val="nil"/>
              <w:bottom w:val="single" w:sz="4" w:space="0" w:color="auto"/>
              <w:right w:val="single" w:sz="4" w:space="0" w:color="auto"/>
            </w:tcBorders>
            <w:shd w:val="clear" w:color="auto" w:fill="auto"/>
            <w:vAlign w:val="bottom"/>
            <w:hideMark/>
          </w:tcPr>
          <w:p w14:paraId="00700C60" w14:textId="31308F6E"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659767EF" w14:textId="2EFB48BA"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7C7B2A57"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1C145434" w14:textId="7921D245"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vAlign w:val="bottom"/>
            <w:hideMark/>
          </w:tcPr>
          <w:p w14:paraId="52EF0776" w14:textId="218CA4F1" w:rsidR="00E9701F" w:rsidRPr="00857CE7" w:rsidRDefault="00E9701F" w:rsidP="002673C1">
            <w:pPr>
              <w:spacing w:after="0"/>
              <w:jc w:val="center"/>
              <w:rPr>
                <w:rFonts w:ascii="Arial Narrow" w:hAnsi="Arial Narrow"/>
                <w:sz w:val="14"/>
                <w:szCs w:val="14"/>
                <w:lang w:eastAsia="en-GB"/>
              </w:rPr>
            </w:pPr>
          </w:p>
        </w:tc>
        <w:tc>
          <w:tcPr>
            <w:tcW w:w="241" w:type="pct"/>
            <w:tcBorders>
              <w:top w:val="nil"/>
              <w:left w:val="nil"/>
              <w:bottom w:val="single" w:sz="4" w:space="0" w:color="auto"/>
              <w:right w:val="single" w:sz="4" w:space="0" w:color="auto"/>
            </w:tcBorders>
            <w:shd w:val="clear" w:color="auto" w:fill="auto"/>
            <w:hideMark/>
          </w:tcPr>
          <w:p w14:paraId="36FE1907"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4D12EF3E"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48,925</w:t>
            </w:r>
          </w:p>
        </w:tc>
        <w:tc>
          <w:tcPr>
            <w:tcW w:w="241" w:type="pct"/>
            <w:tcBorders>
              <w:top w:val="nil"/>
              <w:left w:val="nil"/>
              <w:bottom w:val="single" w:sz="4" w:space="0" w:color="auto"/>
              <w:right w:val="single" w:sz="4" w:space="0" w:color="auto"/>
            </w:tcBorders>
            <w:shd w:val="clear" w:color="auto" w:fill="auto"/>
            <w:vAlign w:val="bottom"/>
            <w:hideMark/>
          </w:tcPr>
          <w:p w14:paraId="6A710539"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48,925</w:t>
            </w:r>
          </w:p>
        </w:tc>
        <w:tc>
          <w:tcPr>
            <w:tcW w:w="241" w:type="pct"/>
            <w:tcBorders>
              <w:top w:val="nil"/>
              <w:left w:val="nil"/>
              <w:bottom w:val="single" w:sz="4" w:space="0" w:color="auto"/>
              <w:right w:val="single" w:sz="4" w:space="0" w:color="auto"/>
            </w:tcBorders>
            <w:shd w:val="clear" w:color="auto" w:fill="auto"/>
            <w:vAlign w:val="bottom"/>
            <w:hideMark/>
          </w:tcPr>
          <w:p w14:paraId="0CE24489" w14:textId="2BA07F67" w:rsidR="00E9701F" w:rsidRPr="00857CE7" w:rsidRDefault="00E9701F" w:rsidP="002673C1">
            <w:pPr>
              <w:spacing w:after="0"/>
              <w:jc w:val="center"/>
              <w:rPr>
                <w:rFonts w:ascii="Arial Narrow" w:hAnsi="Arial Narrow"/>
                <w:sz w:val="14"/>
                <w:szCs w:val="14"/>
                <w:lang w:eastAsia="en-GB"/>
              </w:rPr>
            </w:pPr>
          </w:p>
        </w:tc>
        <w:tc>
          <w:tcPr>
            <w:tcW w:w="279" w:type="pct"/>
            <w:tcBorders>
              <w:top w:val="nil"/>
              <w:left w:val="nil"/>
              <w:bottom w:val="single" w:sz="4" w:space="0" w:color="auto"/>
              <w:right w:val="single" w:sz="4" w:space="0" w:color="auto"/>
            </w:tcBorders>
            <w:shd w:val="clear" w:color="auto" w:fill="auto"/>
            <w:vAlign w:val="bottom"/>
            <w:hideMark/>
          </w:tcPr>
          <w:p w14:paraId="5F6BF3AA"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48,925</w:t>
            </w:r>
          </w:p>
        </w:tc>
        <w:tc>
          <w:tcPr>
            <w:tcW w:w="243" w:type="pct"/>
            <w:tcBorders>
              <w:top w:val="nil"/>
              <w:left w:val="nil"/>
              <w:bottom w:val="single" w:sz="4" w:space="0" w:color="auto"/>
              <w:right w:val="single" w:sz="4" w:space="0" w:color="auto"/>
            </w:tcBorders>
            <w:shd w:val="clear" w:color="auto" w:fill="auto"/>
            <w:vAlign w:val="bottom"/>
            <w:hideMark/>
          </w:tcPr>
          <w:p w14:paraId="4B6FADEE"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vAlign w:val="bottom"/>
            <w:hideMark/>
          </w:tcPr>
          <w:p w14:paraId="16704FE4"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vAlign w:val="bottom"/>
            <w:hideMark/>
          </w:tcPr>
          <w:p w14:paraId="6DB59BCB"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vAlign w:val="bottom"/>
            <w:hideMark/>
          </w:tcPr>
          <w:p w14:paraId="6B269CE6"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24,463</w:t>
            </w:r>
          </w:p>
        </w:tc>
        <w:tc>
          <w:tcPr>
            <w:tcW w:w="277" w:type="pct"/>
            <w:tcBorders>
              <w:top w:val="nil"/>
              <w:left w:val="nil"/>
              <w:bottom w:val="single" w:sz="4" w:space="0" w:color="auto"/>
              <w:right w:val="single" w:sz="4" w:space="0" w:color="auto"/>
            </w:tcBorders>
            <w:shd w:val="clear" w:color="auto" w:fill="auto"/>
            <w:vAlign w:val="bottom"/>
            <w:hideMark/>
          </w:tcPr>
          <w:p w14:paraId="435E21F5" w14:textId="77777777" w:rsidR="00E9701F" w:rsidRPr="00857CE7" w:rsidRDefault="00E9701F" w:rsidP="002673C1">
            <w:pPr>
              <w:spacing w:after="0"/>
              <w:jc w:val="center"/>
              <w:rPr>
                <w:rFonts w:ascii="Arial Narrow" w:hAnsi="Arial Narrow"/>
                <w:sz w:val="14"/>
                <w:szCs w:val="14"/>
                <w:lang w:eastAsia="en-GB"/>
              </w:rPr>
            </w:pPr>
            <w:r w:rsidRPr="00857CE7">
              <w:rPr>
                <w:rFonts w:ascii="Arial Narrow" w:hAnsi="Arial Narrow"/>
                <w:sz w:val="14"/>
                <w:szCs w:val="14"/>
                <w:lang w:eastAsia="en-GB"/>
              </w:rPr>
              <w:t>24,463</w:t>
            </w:r>
          </w:p>
        </w:tc>
      </w:tr>
      <w:tr w:rsidR="00367E2D" w:rsidRPr="00857CE7" w14:paraId="468D59E3" w14:textId="77777777" w:rsidTr="00E9701F">
        <w:trPr>
          <w:trHeight w:val="270"/>
        </w:trPr>
        <w:tc>
          <w:tcPr>
            <w:tcW w:w="1023" w:type="pct"/>
            <w:gridSpan w:val="4"/>
            <w:tcBorders>
              <w:top w:val="single" w:sz="8" w:space="0" w:color="auto"/>
              <w:left w:val="single" w:sz="8" w:space="0" w:color="auto"/>
              <w:bottom w:val="single" w:sz="8" w:space="0" w:color="auto"/>
              <w:right w:val="single" w:sz="8" w:space="0" w:color="000000"/>
            </w:tcBorders>
            <w:shd w:val="clear" w:color="000000" w:fill="C0C0C0"/>
            <w:vAlign w:val="bottom"/>
            <w:hideMark/>
          </w:tcPr>
          <w:p w14:paraId="5C4BCCB0"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lastRenderedPageBreak/>
              <w:t>Sub-total international Consultants</w:t>
            </w:r>
          </w:p>
        </w:tc>
        <w:tc>
          <w:tcPr>
            <w:tcW w:w="279" w:type="pct"/>
            <w:tcBorders>
              <w:top w:val="single" w:sz="8" w:space="0" w:color="auto"/>
              <w:left w:val="nil"/>
              <w:bottom w:val="single" w:sz="8" w:space="0" w:color="auto"/>
              <w:right w:val="single" w:sz="8" w:space="0" w:color="auto"/>
            </w:tcBorders>
            <w:shd w:val="clear" w:color="000000" w:fill="C0C0C0"/>
            <w:vAlign w:val="bottom"/>
            <w:hideMark/>
          </w:tcPr>
          <w:p w14:paraId="62F86369"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1,177,496</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6E0AAD6D"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2AAC1939"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27506578"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52516431"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331,454</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177D7D1A"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246,067</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443504FE"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577,521</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410D671B"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599,975</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3A3940B0"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599,975</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41737D86"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79" w:type="pct"/>
            <w:tcBorders>
              <w:top w:val="single" w:sz="8" w:space="0" w:color="auto"/>
              <w:left w:val="nil"/>
              <w:bottom w:val="single" w:sz="8" w:space="0" w:color="auto"/>
              <w:right w:val="single" w:sz="8" w:space="0" w:color="auto"/>
            </w:tcBorders>
            <w:shd w:val="clear" w:color="000000" w:fill="C0C0C0"/>
            <w:vAlign w:val="bottom"/>
            <w:hideMark/>
          </w:tcPr>
          <w:p w14:paraId="06A35281"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1,177,496</w:t>
            </w:r>
          </w:p>
        </w:tc>
        <w:tc>
          <w:tcPr>
            <w:tcW w:w="243" w:type="pct"/>
            <w:tcBorders>
              <w:top w:val="single" w:sz="8" w:space="0" w:color="auto"/>
              <w:left w:val="nil"/>
              <w:bottom w:val="single" w:sz="8" w:space="0" w:color="auto"/>
              <w:right w:val="single" w:sz="8" w:space="0" w:color="auto"/>
            </w:tcBorders>
            <w:shd w:val="clear" w:color="000000" w:fill="C0C0C0"/>
            <w:vAlign w:val="bottom"/>
            <w:hideMark/>
          </w:tcPr>
          <w:p w14:paraId="42A0C3A7"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274,910</w:t>
            </w:r>
          </w:p>
        </w:tc>
        <w:tc>
          <w:tcPr>
            <w:tcW w:w="243" w:type="pct"/>
            <w:tcBorders>
              <w:top w:val="single" w:sz="8" w:space="0" w:color="auto"/>
              <w:left w:val="nil"/>
              <w:bottom w:val="single" w:sz="8" w:space="0" w:color="auto"/>
              <w:right w:val="single" w:sz="8" w:space="0" w:color="auto"/>
            </w:tcBorders>
            <w:shd w:val="clear" w:color="000000" w:fill="C0C0C0"/>
            <w:vAlign w:val="bottom"/>
            <w:hideMark/>
          </w:tcPr>
          <w:p w14:paraId="2C7EBEA0"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343,247</w:t>
            </w:r>
          </w:p>
        </w:tc>
        <w:tc>
          <w:tcPr>
            <w:tcW w:w="243" w:type="pct"/>
            <w:tcBorders>
              <w:top w:val="single" w:sz="8" w:space="0" w:color="auto"/>
              <w:left w:val="nil"/>
              <w:bottom w:val="single" w:sz="8" w:space="0" w:color="auto"/>
              <w:right w:val="single" w:sz="8" w:space="0" w:color="auto"/>
            </w:tcBorders>
            <w:shd w:val="clear" w:color="000000" w:fill="C0C0C0"/>
            <w:vAlign w:val="bottom"/>
            <w:hideMark/>
          </w:tcPr>
          <w:p w14:paraId="1563DB9E"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182,412</w:t>
            </w:r>
          </w:p>
        </w:tc>
        <w:tc>
          <w:tcPr>
            <w:tcW w:w="243" w:type="pct"/>
            <w:tcBorders>
              <w:top w:val="single" w:sz="8" w:space="0" w:color="auto"/>
              <w:left w:val="nil"/>
              <w:bottom w:val="single" w:sz="8" w:space="0" w:color="auto"/>
              <w:right w:val="single" w:sz="8" w:space="0" w:color="auto"/>
            </w:tcBorders>
            <w:shd w:val="clear" w:color="000000" w:fill="C0C0C0"/>
            <w:vAlign w:val="bottom"/>
            <w:hideMark/>
          </w:tcPr>
          <w:p w14:paraId="32ECE78F"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227,166</w:t>
            </w:r>
          </w:p>
        </w:tc>
        <w:tc>
          <w:tcPr>
            <w:tcW w:w="277" w:type="pct"/>
            <w:tcBorders>
              <w:top w:val="single" w:sz="8" w:space="0" w:color="auto"/>
              <w:left w:val="nil"/>
              <w:bottom w:val="single" w:sz="8" w:space="0" w:color="auto"/>
              <w:right w:val="single" w:sz="8" w:space="0" w:color="auto"/>
            </w:tcBorders>
            <w:shd w:val="clear" w:color="000000" w:fill="C0C0C0"/>
            <w:vAlign w:val="bottom"/>
            <w:hideMark/>
          </w:tcPr>
          <w:p w14:paraId="457C2467"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149,761</w:t>
            </w:r>
          </w:p>
        </w:tc>
      </w:tr>
      <w:tr w:rsidR="00367E2D" w:rsidRPr="00857CE7" w14:paraId="21C2D99D" w14:textId="77777777" w:rsidTr="00E9701F">
        <w:trPr>
          <w:trHeight w:val="270"/>
        </w:trPr>
        <w:tc>
          <w:tcPr>
            <w:tcW w:w="1023" w:type="pct"/>
            <w:gridSpan w:val="4"/>
            <w:tcBorders>
              <w:top w:val="single" w:sz="8" w:space="0" w:color="auto"/>
              <w:left w:val="single" w:sz="8" w:space="0" w:color="auto"/>
              <w:bottom w:val="single" w:sz="8" w:space="0" w:color="auto"/>
              <w:right w:val="single" w:sz="8" w:space="0" w:color="000000"/>
            </w:tcBorders>
            <w:shd w:val="clear" w:color="000000" w:fill="BFBFBF"/>
            <w:vAlign w:val="bottom"/>
            <w:hideMark/>
          </w:tcPr>
          <w:p w14:paraId="37BE2478" w14:textId="77777777" w:rsidR="00E9701F" w:rsidRPr="00857CE7" w:rsidRDefault="00E9701F" w:rsidP="00E9701F">
            <w:pPr>
              <w:spacing w:after="0"/>
              <w:jc w:val="left"/>
              <w:rPr>
                <w:rFonts w:ascii="Arial Narrow" w:hAnsi="Arial Narrow"/>
                <w:b/>
                <w:bCs/>
                <w:sz w:val="14"/>
                <w:szCs w:val="14"/>
                <w:lang w:eastAsia="en-GB"/>
              </w:rPr>
            </w:pPr>
            <w:r w:rsidRPr="00857CE7">
              <w:rPr>
                <w:rFonts w:ascii="Arial Narrow" w:hAnsi="Arial Narrow"/>
                <w:b/>
                <w:bCs/>
                <w:sz w:val="14"/>
                <w:szCs w:val="14"/>
                <w:lang w:eastAsia="en-GB"/>
              </w:rPr>
              <w:t>5570 Sub-total consultants</w:t>
            </w:r>
          </w:p>
        </w:tc>
        <w:tc>
          <w:tcPr>
            <w:tcW w:w="279" w:type="pct"/>
            <w:tcBorders>
              <w:top w:val="nil"/>
              <w:left w:val="nil"/>
              <w:bottom w:val="single" w:sz="8" w:space="0" w:color="auto"/>
              <w:right w:val="single" w:sz="8" w:space="0" w:color="auto"/>
            </w:tcBorders>
            <w:shd w:val="clear" w:color="000000" w:fill="C0C0C0"/>
            <w:vAlign w:val="bottom"/>
            <w:hideMark/>
          </w:tcPr>
          <w:p w14:paraId="1489E29E"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1,177,496</w:t>
            </w:r>
          </w:p>
        </w:tc>
        <w:tc>
          <w:tcPr>
            <w:tcW w:w="241" w:type="pct"/>
            <w:tcBorders>
              <w:top w:val="nil"/>
              <w:left w:val="nil"/>
              <w:bottom w:val="single" w:sz="8" w:space="0" w:color="auto"/>
              <w:right w:val="single" w:sz="8" w:space="0" w:color="auto"/>
            </w:tcBorders>
            <w:shd w:val="clear" w:color="000000" w:fill="C0C0C0"/>
            <w:vAlign w:val="bottom"/>
            <w:hideMark/>
          </w:tcPr>
          <w:p w14:paraId="08C784C5"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41" w:type="pct"/>
            <w:tcBorders>
              <w:top w:val="nil"/>
              <w:left w:val="nil"/>
              <w:bottom w:val="single" w:sz="8" w:space="0" w:color="auto"/>
              <w:right w:val="single" w:sz="8" w:space="0" w:color="auto"/>
            </w:tcBorders>
            <w:shd w:val="clear" w:color="000000" w:fill="C0C0C0"/>
            <w:vAlign w:val="bottom"/>
            <w:hideMark/>
          </w:tcPr>
          <w:p w14:paraId="693D23F9"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41" w:type="pct"/>
            <w:tcBorders>
              <w:top w:val="nil"/>
              <w:left w:val="nil"/>
              <w:bottom w:val="single" w:sz="8" w:space="0" w:color="auto"/>
              <w:right w:val="single" w:sz="8" w:space="0" w:color="auto"/>
            </w:tcBorders>
            <w:shd w:val="clear" w:color="000000" w:fill="C0C0C0"/>
            <w:vAlign w:val="bottom"/>
            <w:hideMark/>
          </w:tcPr>
          <w:p w14:paraId="699A0050"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41" w:type="pct"/>
            <w:tcBorders>
              <w:top w:val="nil"/>
              <w:left w:val="nil"/>
              <w:bottom w:val="single" w:sz="8" w:space="0" w:color="auto"/>
              <w:right w:val="single" w:sz="8" w:space="0" w:color="auto"/>
            </w:tcBorders>
            <w:shd w:val="clear" w:color="000000" w:fill="C0C0C0"/>
            <w:vAlign w:val="bottom"/>
            <w:hideMark/>
          </w:tcPr>
          <w:p w14:paraId="540AFCBD"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331,454</w:t>
            </w:r>
          </w:p>
        </w:tc>
        <w:tc>
          <w:tcPr>
            <w:tcW w:w="241" w:type="pct"/>
            <w:tcBorders>
              <w:top w:val="nil"/>
              <w:left w:val="nil"/>
              <w:bottom w:val="single" w:sz="8" w:space="0" w:color="auto"/>
              <w:right w:val="single" w:sz="8" w:space="0" w:color="auto"/>
            </w:tcBorders>
            <w:shd w:val="clear" w:color="000000" w:fill="C0C0C0"/>
            <w:vAlign w:val="bottom"/>
            <w:hideMark/>
          </w:tcPr>
          <w:p w14:paraId="448ECC48"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246,067</w:t>
            </w:r>
          </w:p>
        </w:tc>
        <w:tc>
          <w:tcPr>
            <w:tcW w:w="241" w:type="pct"/>
            <w:tcBorders>
              <w:top w:val="nil"/>
              <w:left w:val="nil"/>
              <w:bottom w:val="single" w:sz="8" w:space="0" w:color="auto"/>
              <w:right w:val="single" w:sz="8" w:space="0" w:color="auto"/>
            </w:tcBorders>
            <w:shd w:val="clear" w:color="000000" w:fill="C0C0C0"/>
            <w:vAlign w:val="bottom"/>
            <w:hideMark/>
          </w:tcPr>
          <w:p w14:paraId="353FB608"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577,521</w:t>
            </w:r>
          </w:p>
        </w:tc>
        <w:tc>
          <w:tcPr>
            <w:tcW w:w="241" w:type="pct"/>
            <w:tcBorders>
              <w:top w:val="nil"/>
              <w:left w:val="nil"/>
              <w:bottom w:val="single" w:sz="8" w:space="0" w:color="auto"/>
              <w:right w:val="single" w:sz="8" w:space="0" w:color="auto"/>
            </w:tcBorders>
            <w:shd w:val="clear" w:color="000000" w:fill="C0C0C0"/>
            <w:vAlign w:val="bottom"/>
            <w:hideMark/>
          </w:tcPr>
          <w:p w14:paraId="68371C82"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599,975</w:t>
            </w:r>
          </w:p>
        </w:tc>
        <w:tc>
          <w:tcPr>
            <w:tcW w:w="241" w:type="pct"/>
            <w:tcBorders>
              <w:top w:val="nil"/>
              <w:left w:val="nil"/>
              <w:bottom w:val="single" w:sz="8" w:space="0" w:color="auto"/>
              <w:right w:val="single" w:sz="8" w:space="0" w:color="auto"/>
            </w:tcBorders>
            <w:shd w:val="clear" w:color="000000" w:fill="C0C0C0"/>
            <w:vAlign w:val="bottom"/>
            <w:hideMark/>
          </w:tcPr>
          <w:p w14:paraId="254D8BA2"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599,975</w:t>
            </w:r>
          </w:p>
        </w:tc>
        <w:tc>
          <w:tcPr>
            <w:tcW w:w="241" w:type="pct"/>
            <w:tcBorders>
              <w:top w:val="nil"/>
              <w:left w:val="nil"/>
              <w:bottom w:val="single" w:sz="8" w:space="0" w:color="auto"/>
              <w:right w:val="single" w:sz="8" w:space="0" w:color="auto"/>
            </w:tcBorders>
            <w:shd w:val="clear" w:color="000000" w:fill="C0C0C0"/>
            <w:vAlign w:val="bottom"/>
            <w:hideMark/>
          </w:tcPr>
          <w:p w14:paraId="2AF2889D"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79" w:type="pct"/>
            <w:tcBorders>
              <w:top w:val="nil"/>
              <w:left w:val="nil"/>
              <w:bottom w:val="single" w:sz="8" w:space="0" w:color="auto"/>
              <w:right w:val="single" w:sz="8" w:space="0" w:color="auto"/>
            </w:tcBorders>
            <w:shd w:val="clear" w:color="000000" w:fill="C0C0C0"/>
            <w:vAlign w:val="bottom"/>
            <w:hideMark/>
          </w:tcPr>
          <w:p w14:paraId="356FC2CE"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1,177,496</w:t>
            </w:r>
          </w:p>
        </w:tc>
        <w:tc>
          <w:tcPr>
            <w:tcW w:w="243" w:type="pct"/>
            <w:tcBorders>
              <w:top w:val="nil"/>
              <w:left w:val="nil"/>
              <w:bottom w:val="single" w:sz="8" w:space="0" w:color="auto"/>
              <w:right w:val="single" w:sz="8" w:space="0" w:color="auto"/>
            </w:tcBorders>
            <w:shd w:val="clear" w:color="000000" w:fill="C0C0C0"/>
            <w:vAlign w:val="bottom"/>
            <w:hideMark/>
          </w:tcPr>
          <w:p w14:paraId="1B913586"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274,910</w:t>
            </w:r>
          </w:p>
        </w:tc>
        <w:tc>
          <w:tcPr>
            <w:tcW w:w="243" w:type="pct"/>
            <w:tcBorders>
              <w:top w:val="nil"/>
              <w:left w:val="nil"/>
              <w:bottom w:val="single" w:sz="8" w:space="0" w:color="auto"/>
              <w:right w:val="single" w:sz="8" w:space="0" w:color="auto"/>
            </w:tcBorders>
            <w:shd w:val="clear" w:color="000000" w:fill="C0C0C0"/>
            <w:vAlign w:val="bottom"/>
            <w:hideMark/>
          </w:tcPr>
          <w:p w14:paraId="2CBF239B"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343,247</w:t>
            </w:r>
          </w:p>
        </w:tc>
        <w:tc>
          <w:tcPr>
            <w:tcW w:w="243" w:type="pct"/>
            <w:tcBorders>
              <w:top w:val="nil"/>
              <w:left w:val="nil"/>
              <w:bottom w:val="single" w:sz="8" w:space="0" w:color="auto"/>
              <w:right w:val="single" w:sz="8" w:space="0" w:color="auto"/>
            </w:tcBorders>
            <w:shd w:val="clear" w:color="000000" w:fill="C0C0C0"/>
            <w:vAlign w:val="bottom"/>
            <w:hideMark/>
          </w:tcPr>
          <w:p w14:paraId="3BC5C78D"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182,412</w:t>
            </w:r>
          </w:p>
        </w:tc>
        <w:tc>
          <w:tcPr>
            <w:tcW w:w="243" w:type="pct"/>
            <w:tcBorders>
              <w:top w:val="nil"/>
              <w:left w:val="nil"/>
              <w:bottom w:val="single" w:sz="8" w:space="0" w:color="auto"/>
              <w:right w:val="single" w:sz="8" w:space="0" w:color="auto"/>
            </w:tcBorders>
            <w:shd w:val="clear" w:color="000000" w:fill="C0C0C0"/>
            <w:vAlign w:val="bottom"/>
            <w:hideMark/>
          </w:tcPr>
          <w:p w14:paraId="2D8548B0"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227,166</w:t>
            </w:r>
          </w:p>
        </w:tc>
        <w:tc>
          <w:tcPr>
            <w:tcW w:w="277" w:type="pct"/>
            <w:tcBorders>
              <w:top w:val="nil"/>
              <w:left w:val="nil"/>
              <w:bottom w:val="single" w:sz="8" w:space="0" w:color="auto"/>
              <w:right w:val="single" w:sz="8" w:space="0" w:color="auto"/>
            </w:tcBorders>
            <w:shd w:val="clear" w:color="000000" w:fill="C0C0C0"/>
            <w:vAlign w:val="bottom"/>
            <w:hideMark/>
          </w:tcPr>
          <w:p w14:paraId="6D4240F5"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149,761</w:t>
            </w:r>
          </w:p>
        </w:tc>
      </w:tr>
      <w:tr w:rsidR="00367E2D" w:rsidRPr="00857CE7" w14:paraId="648D252E" w14:textId="77777777" w:rsidTr="00E9701F">
        <w:trPr>
          <w:trHeight w:val="270"/>
        </w:trPr>
        <w:tc>
          <w:tcPr>
            <w:tcW w:w="1023" w:type="pct"/>
            <w:gridSpan w:val="4"/>
            <w:tcBorders>
              <w:top w:val="single" w:sz="8" w:space="0" w:color="auto"/>
              <w:left w:val="single" w:sz="8" w:space="0" w:color="auto"/>
              <w:bottom w:val="single" w:sz="8" w:space="0" w:color="auto"/>
              <w:right w:val="single" w:sz="8" w:space="0" w:color="000000"/>
            </w:tcBorders>
            <w:shd w:val="clear" w:color="000000" w:fill="BFBFBF"/>
            <w:vAlign w:val="bottom"/>
            <w:hideMark/>
          </w:tcPr>
          <w:p w14:paraId="4B231102" w14:textId="77777777" w:rsidR="00E9701F" w:rsidRPr="00857CE7" w:rsidRDefault="00E9701F" w:rsidP="00E9701F">
            <w:pPr>
              <w:spacing w:after="0"/>
              <w:jc w:val="left"/>
              <w:rPr>
                <w:rFonts w:ascii="Arial Narrow" w:hAnsi="Arial Narrow"/>
                <w:b/>
                <w:bCs/>
                <w:sz w:val="18"/>
                <w:szCs w:val="18"/>
                <w:lang w:eastAsia="en-GB"/>
              </w:rPr>
            </w:pPr>
            <w:r w:rsidRPr="00857CE7">
              <w:rPr>
                <w:rFonts w:ascii="Arial Narrow" w:hAnsi="Arial Narrow"/>
                <w:b/>
                <w:bCs/>
                <w:sz w:val="18"/>
                <w:szCs w:val="18"/>
                <w:lang w:eastAsia="en-GB"/>
              </w:rPr>
              <w:t>5650 Contracts</w:t>
            </w:r>
          </w:p>
        </w:tc>
        <w:tc>
          <w:tcPr>
            <w:tcW w:w="279" w:type="pct"/>
            <w:tcBorders>
              <w:top w:val="nil"/>
              <w:left w:val="nil"/>
              <w:bottom w:val="single" w:sz="8" w:space="0" w:color="auto"/>
              <w:right w:val="single" w:sz="8" w:space="0" w:color="auto"/>
            </w:tcBorders>
            <w:shd w:val="clear" w:color="000000" w:fill="C0C0C0"/>
            <w:vAlign w:val="bottom"/>
            <w:hideMark/>
          </w:tcPr>
          <w:p w14:paraId="1B5063AD"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760CB78A"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60EA2536"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11A28108"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223CBF6A"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0F87FF22"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6F53629D"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6CFB01C4"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747FA939"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608BD4A2"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79" w:type="pct"/>
            <w:tcBorders>
              <w:top w:val="nil"/>
              <w:left w:val="nil"/>
              <w:bottom w:val="single" w:sz="8" w:space="0" w:color="auto"/>
              <w:right w:val="single" w:sz="8" w:space="0" w:color="auto"/>
            </w:tcBorders>
            <w:shd w:val="clear" w:color="000000" w:fill="C0C0C0"/>
            <w:vAlign w:val="bottom"/>
            <w:hideMark/>
          </w:tcPr>
          <w:p w14:paraId="6F693E77"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3" w:type="pct"/>
            <w:tcBorders>
              <w:top w:val="nil"/>
              <w:left w:val="nil"/>
              <w:bottom w:val="single" w:sz="8" w:space="0" w:color="auto"/>
              <w:right w:val="single" w:sz="8" w:space="0" w:color="auto"/>
            </w:tcBorders>
            <w:shd w:val="clear" w:color="000000" w:fill="C0C0C0"/>
            <w:vAlign w:val="bottom"/>
            <w:hideMark/>
          </w:tcPr>
          <w:p w14:paraId="338E3F7C"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3" w:type="pct"/>
            <w:tcBorders>
              <w:top w:val="nil"/>
              <w:left w:val="nil"/>
              <w:bottom w:val="single" w:sz="8" w:space="0" w:color="auto"/>
              <w:right w:val="single" w:sz="8" w:space="0" w:color="auto"/>
            </w:tcBorders>
            <w:shd w:val="clear" w:color="000000" w:fill="C0C0C0"/>
            <w:vAlign w:val="bottom"/>
            <w:hideMark/>
          </w:tcPr>
          <w:p w14:paraId="73265362"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3" w:type="pct"/>
            <w:tcBorders>
              <w:top w:val="nil"/>
              <w:left w:val="nil"/>
              <w:bottom w:val="single" w:sz="8" w:space="0" w:color="auto"/>
              <w:right w:val="single" w:sz="8" w:space="0" w:color="auto"/>
            </w:tcBorders>
            <w:shd w:val="clear" w:color="000000" w:fill="C0C0C0"/>
            <w:vAlign w:val="bottom"/>
            <w:hideMark/>
          </w:tcPr>
          <w:p w14:paraId="2059C08D"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3" w:type="pct"/>
            <w:tcBorders>
              <w:top w:val="nil"/>
              <w:left w:val="nil"/>
              <w:bottom w:val="single" w:sz="8" w:space="0" w:color="auto"/>
              <w:right w:val="single" w:sz="8" w:space="0" w:color="auto"/>
            </w:tcBorders>
            <w:shd w:val="clear" w:color="000000" w:fill="C0C0C0"/>
            <w:vAlign w:val="bottom"/>
            <w:hideMark/>
          </w:tcPr>
          <w:p w14:paraId="2E3CB512"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77" w:type="pct"/>
            <w:tcBorders>
              <w:top w:val="nil"/>
              <w:left w:val="nil"/>
              <w:bottom w:val="single" w:sz="8" w:space="0" w:color="auto"/>
              <w:right w:val="single" w:sz="8" w:space="0" w:color="auto"/>
            </w:tcBorders>
            <w:shd w:val="clear" w:color="000000" w:fill="C0C0C0"/>
            <w:vAlign w:val="bottom"/>
            <w:hideMark/>
          </w:tcPr>
          <w:p w14:paraId="69FB30D4" w14:textId="77777777" w:rsidR="00E9701F" w:rsidRPr="00857CE7" w:rsidRDefault="00E9701F" w:rsidP="00E9701F">
            <w:pPr>
              <w:spacing w:after="0"/>
              <w:jc w:val="right"/>
              <w:rPr>
                <w:rFonts w:ascii="Arial Narrow" w:hAnsi="Arial Narrow"/>
                <w:sz w:val="20"/>
                <w:szCs w:val="20"/>
                <w:lang w:eastAsia="en-GB"/>
              </w:rPr>
            </w:pPr>
            <w:r w:rsidRPr="00857CE7">
              <w:rPr>
                <w:rFonts w:ascii="Arial Narrow" w:hAnsi="Arial Narrow"/>
                <w:sz w:val="20"/>
                <w:szCs w:val="20"/>
                <w:lang w:eastAsia="en-GB"/>
              </w:rPr>
              <w:t> </w:t>
            </w:r>
          </w:p>
        </w:tc>
      </w:tr>
      <w:tr w:rsidR="00E9701F" w:rsidRPr="00857CE7" w14:paraId="72A664C0" w14:textId="77777777" w:rsidTr="002673C1">
        <w:trPr>
          <w:trHeight w:val="270"/>
        </w:trPr>
        <w:tc>
          <w:tcPr>
            <w:tcW w:w="351" w:type="pct"/>
            <w:tcBorders>
              <w:top w:val="nil"/>
              <w:left w:val="single" w:sz="4" w:space="0" w:color="auto"/>
              <w:bottom w:val="single" w:sz="4" w:space="0" w:color="auto"/>
              <w:right w:val="single" w:sz="4" w:space="0" w:color="auto"/>
            </w:tcBorders>
            <w:shd w:val="clear" w:color="auto" w:fill="auto"/>
            <w:vAlign w:val="bottom"/>
            <w:hideMark/>
          </w:tcPr>
          <w:p w14:paraId="15D852B2"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2.2.2 CFI knowledge products</w:t>
            </w:r>
          </w:p>
        </w:tc>
        <w:tc>
          <w:tcPr>
            <w:tcW w:w="222" w:type="pct"/>
            <w:tcBorders>
              <w:top w:val="nil"/>
              <w:left w:val="nil"/>
              <w:bottom w:val="single" w:sz="4" w:space="0" w:color="auto"/>
              <w:right w:val="single" w:sz="4" w:space="0" w:color="auto"/>
            </w:tcBorders>
            <w:shd w:val="clear" w:color="auto" w:fill="auto"/>
            <w:vAlign w:val="bottom"/>
            <w:hideMark/>
          </w:tcPr>
          <w:p w14:paraId="26E9293E"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Lumpsum</w:t>
            </w:r>
          </w:p>
        </w:tc>
        <w:tc>
          <w:tcPr>
            <w:tcW w:w="234" w:type="pct"/>
            <w:tcBorders>
              <w:top w:val="nil"/>
              <w:left w:val="nil"/>
              <w:bottom w:val="single" w:sz="4" w:space="0" w:color="auto"/>
              <w:right w:val="single" w:sz="4" w:space="0" w:color="auto"/>
            </w:tcBorders>
            <w:shd w:val="clear" w:color="auto" w:fill="auto"/>
            <w:vAlign w:val="bottom"/>
            <w:hideMark/>
          </w:tcPr>
          <w:p w14:paraId="59DFFA4D"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4</w:t>
            </w:r>
          </w:p>
        </w:tc>
        <w:tc>
          <w:tcPr>
            <w:tcW w:w="216" w:type="pct"/>
            <w:tcBorders>
              <w:top w:val="nil"/>
              <w:left w:val="nil"/>
              <w:bottom w:val="single" w:sz="4" w:space="0" w:color="auto"/>
              <w:right w:val="single" w:sz="4" w:space="0" w:color="auto"/>
            </w:tcBorders>
            <w:shd w:val="clear" w:color="auto" w:fill="auto"/>
            <w:vAlign w:val="bottom"/>
            <w:hideMark/>
          </w:tcPr>
          <w:p w14:paraId="00924075"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15,000</w:t>
            </w:r>
          </w:p>
        </w:tc>
        <w:tc>
          <w:tcPr>
            <w:tcW w:w="279" w:type="pct"/>
            <w:tcBorders>
              <w:top w:val="nil"/>
              <w:left w:val="nil"/>
              <w:bottom w:val="single" w:sz="4" w:space="0" w:color="auto"/>
              <w:right w:val="single" w:sz="4" w:space="0" w:color="auto"/>
            </w:tcBorders>
            <w:shd w:val="clear" w:color="auto" w:fill="auto"/>
            <w:vAlign w:val="bottom"/>
            <w:hideMark/>
          </w:tcPr>
          <w:p w14:paraId="05BF6BE0"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60,000</w:t>
            </w:r>
          </w:p>
        </w:tc>
        <w:tc>
          <w:tcPr>
            <w:tcW w:w="241" w:type="pct"/>
            <w:tcBorders>
              <w:top w:val="nil"/>
              <w:left w:val="nil"/>
              <w:bottom w:val="single" w:sz="4" w:space="0" w:color="auto"/>
              <w:right w:val="single" w:sz="4" w:space="0" w:color="auto"/>
            </w:tcBorders>
            <w:shd w:val="clear" w:color="auto" w:fill="auto"/>
            <w:vAlign w:val="bottom"/>
            <w:hideMark/>
          </w:tcPr>
          <w:p w14:paraId="1B9A19AA"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01D750F5"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3C49720D"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68A930E8"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3DC614B7"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60,000</w:t>
            </w:r>
          </w:p>
        </w:tc>
        <w:tc>
          <w:tcPr>
            <w:tcW w:w="241" w:type="pct"/>
            <w:tcBorders>
              <w:top w:val="nil"/>
              <w:left w:val="nil"/>
              <w:bottom w:val="single" w:sz="4" w:space="0" w:color="auto"/>
              <w:right w:val="single" w:sz="4" w:space="0" w:color="auto"/>
            </w:tcBorders>
            <w:shd w:val="clear" w:color="auto" w:fill="auto"/>
            <w:vAlign w:val="bottom"/>
            <w:hideMark/>
          </w:tcPr>
          <w:p w14:paraId="7315818D"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60,000</w:t>
            </w:r>
          </w:p>
        </w:tc>
        <w:tc>
          <w:tcPr>
            <w:tcW w:w="241" w:type="pct"/>
            <w:tcBorders>
              <w:top w:val="nil"/>
              <w:left w:val="nil"/>
              <w:bottom w:val="single" w:sz="4" w:space="0" w:color="auto"/>
              <w:right w:val="single" w:sz="4" w:space="0" w:color="auto"/>
            </w:tcBorders>
            <w:shd w:val="clear" w:color="auto" w:fill="auto"/>
            <w:vAlign w:val="bottom"/>
            <w:hideMark/>
          </w:tcPr>
          <w:p w14:paraId="1B17EC98"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7FDC4C1F"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41613759"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79" w:type="pct"/>
            <w:tcBorders>
              <w:top w:val="nil"/>
              <w:left w:val="nil"/>
              <w:bottom w:val="single" w:sz="4" w:space="0" w:color="auto"/>
              <w:right w:val="single" w:sz="4" w:space="0" w:color="auto"/>
            </w:tcBorders>
            <w:shd w:val="clear" w:color="auto" w:fill="auto"/>
            <w:vAlign w:val="bottom"/>
            <w:hideMark/>
          </w:tcPr>
          <w:p w14:paraId="4995355C"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60,000</w:t>
            </w:r>
          </w:p>
        </w:tc>
        <w:tc>
          <w:tcPr>
            <w:tcW w:w="243" w:type="pct"/>
            <w:tcBorders>
              <w:top w:val="nil"/>
              <w:left w:val="nil"/>
              <w:bottom w:val="single" w:sz="4" w:space="0" w:color="auto"/>
              <w:right w:val="single" w:sz="4" w:space="0" w:color="auto"/>
            </w:tcBorders>
            <w:shd w:val="clear" w:color="auto" w:fill="auto"/>
            <w:vAlign w:val="bottom"/>
            <w:hideMark/>
          </w:tcPr>
          <w:p w14:paraId="7C2CF711"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vAlign w:val="bottom"/>
            <w:hideMark/>
          </w:tcPr>
          <w:p w14:paraId="640F2F8D"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15,000</w:t>
            </w:r>
          </w:p>
        </w:tc>
        <w:tc>
          <w:tcPr>
            <w:tcW w:w="243" w:type="pct"/>
            <w:tcBorders>
              <w:top w:val="nil"/>
              <w:left w:val="nil"/>
              <w:bottom w:val="single" w:sz="4" w:space="0" w:color="auto"/>
              <w:right w:val="single" w:sz="4" w:space="0" w:color="auto"/>
            </w:tcBorders>
            <w:shd w:val="clear" w:color="auto" w:fill="auto"/>
            <w:vAlign w:val="bottom"/>
            <w:hideMark/>
          </w:tcPr>
          <w:p w14:paraId="35A00F1D"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15,000</w:t>
            </w:r>
          </w:p>
        </w:tc>
        <w:tc>
          <w:tcPr>
            <w:tcW w:w="243" w:type="pct"/>
            <w:tcBorders>
              <w:top w:val="nil"/>
              <w:left w:val="nil"/>
              <w:bottom w:val="single" w:sz="4" w:space="0" w:color="auto"/>
              <w:right w:val="single" w:sz="4" w:space="0" w:color="auto"/>
            </w:tcBorders>
            <w:shd w:val="clear" w:color="auto" w:fill="auto"/>
            <w:vAlign w:val="bottom"/>
            <w:hideMark/>
          </w:tcPr>
          <w:p w14:paraId="58708BAC"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15,000</w:t>
            </w:r>
          </w:p>
        </w:tc>
        <w:tc>
          <w:tcPr>
            <w:tcW w:w="277" w:type="pct"/>
            <w:tcBorders>
              <w:top w:val="nil"/>
              <w:left w:val="nil"/>
              <w:bottom w:val="single" w:sz="4" w:space="0" w:color="auto"/>
              <w:right w:val="single" w:sz="4" w:space="0" w:color="auto"/>
            </w:tcBorders>
            <w:shd w:val="clear" w:color="auto" w:fill="auto"/>
            <w:vAlign w:val="bottom"/>
            <w:hideMark/>
          </w:tcPr>
          <w:p w14:paraId="70AB31E7"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15,000</w:t>
            </w:r>
          </w:p>
        </w:tc>
      </w:tr>
      <w:tr w:rsidR="00367E2D" w:rsidRPr="00857CE7" w14:paraId="5288ACCE" w14:textId="77777777" w:rsidTr="00E9701F">
        <w:trPr>
          <w:trHeight w:val="270"/>
        </w:trPr>
        <w:tc>
          <w:tcPr>
            <w:tcW w:w="1023" w:type="pct"/>
            <w:gridSpan w:val="4"/>
            <w:tcBorders>
              <w:top w:val="single" w:sz="8" w:space="0" w:color="auto"/>
              <w:left w:val="single" w:sz="8" w:space="0" w:color="auto"/>
              <w:bottom w:val="single" w:sz="8" w:space="0" w:color="auto"/>
              <w:right w:val="single" w:sz="8" w:space="0" w:color="auto"/>
            </w:tcBorders>
            <w:shd w:val="clear" w:color="000000" w:fill="C0C0C0"/>
            <w:vAlign w:val="bottom"/>
            <w:hideMark/>
          </w:tcPr>
          <w:p w14:paraId="74740113" w14:textId="77777777" w:rsidR="00E9701F" w:rsidRPr="00857CE7" w:rsidRDefault="00E9701F" w:rsidP="00E9701F">
            <w:pPr>
              <w:spacing w:after="0"/>
              <w:jc w:val="left"/>
              <w:rPr>
                <w:rFonts w:ascii="Arial Narrow" w:hAnsi="Arial Narrow"/>
                <w:b/>
                <w:bCs/>
                <w:sz w:val="18"/>
                <w:szCs w:val="18"/>
                <w:lang w:eastAsia="en-GB"/>
              </w:rPr>
            </w:pPr>
            <w:r w:rsidRPr="00857CE7">
              <w:rPr>
                <w:rFonts w:ascii="Arial Narrow" w:hAnsi="Arial Narrow"/>
                <w:b/>
                <w:bCs/>
                <w:sz w:val="18"/>
                <w:szCs w:val="18"/>
                <w:lang w:eastAsia="en-GB"/>
              </w:rPr>
              <w:t>5650 Sub-total Contracts</w:t>
            </w:r>
          </w:p>
        </w:tc>
        <w:tc>
          <w:tcPr>
            <w:tcW w:w="279" w:type="pct"/>
            <w:tcBorders>
              <w:top w:val="single" w:sz="8" w:space="0" w:color="auto"/>
              <w:left w:val="nil"/>
              <w:bottom w:val="single" w:sz="8" w:space="0" w:color="auto"/>
              <w:right w:val="single" w:sz="8" w:space="0" w:color="auto"/>
            </w:tcBorders>
            <w:shd w:val="clear" w:color="000000" w:fill="C0C0C0"/>
            <w:vAlign w:val="bottom"/>
            <w:hideMark/>
          </w:tcPr>
          <w:p w14:paraId="215A2253" w14:textId="77777777" w:rsidR="00E9701F" w:rsidRPr="00857CE7" w:rsidRDefault="00E9701F" w:rsidP="00E9701F">
            <w:pPr>
              <w:spacing w:after="0"/>
              <w:jc w:val="right"/>
              <w:rPr>
                <w:rFonts w:ascii="Arial Narrow" w:hAnsi="Arial Narrow"/>
                <w:b/>
                <w:bCs/>
                <w:sz w:val="18"/>
                <w:szCs w:val="18"/>
                <w:lang w:eastAsia="en-GB"/>
              </w:rPr>
            </w:pPr>
            <w:r w:rsidRPr="00857CE7">
              <w:rPr>
                <w:rFonts w:ascii="Arial Narrow" w:hAnsi="Arial Narrow"/>
                <w:b/>
                <w:bCs/>
                <w:sz w:val="18"/>
                <w:szCs w:val="18"/>
                <w:lang w:eastAsia="en-GB"/>
              </w:rPr>
              <w:t>60,000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19E39DB3" w14:textId="77777777" w:rsidR="00E9701F" w:rsidRPr="00857CE7" w:rsidRDefault="00E9701F" w:rsidP="00E9701F">
            <w:pPr>
              <w:spacing w:after="0"/>
              <w:jc w:val="right"/>
              <w:rPr>
                <w:rFonts w:ascii="Arial Narrow" w:hAnsi="Arial Narrow"/>
                <w:b/>
                <w:bCs/>
                <w:sz w:val="18"/>
                <w:szCs w:val="18"/>
                <w:lang w:eastAsia="en-GB"/>
              </w:rPr>
            </w:pPr>
            <w:r w:rsidRPr="00857CE7">
              <w:rPr>
                <w:rFonts w:ascii="Arial Narrow" w:hAnsi="Arial Narrow"/>
                <w:b/>
                <w:bCs/>
                <w:sz w:val="18"/>
                <w:szCs w:val="18"/>
                <w:lang w:eastAsia="en-GB"/>
              </w:rPr>
              <w:t>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4C25A3CF" w14:textId="77777777" w:rsidR="00E9701F" w:rsidRPr="00857CE7" w:rsidRDefault="00E9701F" w:rsidP="00E9701F">
            <w:pPr>
              <w:spacing w:after="0"/>
              <w:jc w:val="right"/>
              <w:rPr>
                <w:rFonts w:ascii="Arial Narrow" w:hAnsi="Arial Narrow"/>
                <w:b/>
                <w:bCs/>
                <w:sz w:val="18"/>
                <w:szCs w:val="18"/>
                <w:lang w:eastAsia="en-GB"/>
              </w:rPr>
            </w:pPr>
            <w:r w:rsidRPr="00857CE7">
              <w:rPr>
                <w:rFonts w:ascii="Arial Narrow" w:hAnsi="Arial Narrow"/>
                <w:b/>
                <w:bCs/>
                <w:sz w:val="18"/>
                <w:szCs w:val="18"/>
                <w:lang w:eastAsia="en-GB"/>
              </w:rPr>
              <w:t>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5B0A167D" w14:textId="77777777" w:rsidR="00E9701F" w:rsidRPr="00857CE7" w:rsidRDefault="00E9701F" w:rsidP="00E9701F">
            <w:pPr>
              <w:spacing w:after="0"/>
              <w:jc w:val="right"/>
              <w:rPr>
                <w:rFonts w:ascii="Arial Narrow" w:hAnsi="Arial Narrow"/>
                <w:b/>
                <w:bCs/>
                <w:sz w:val="18"/>
                <w:szCs w:val="18"/>
                <w:lang w:eastAsia="en-GB"/>
              </w:rPr>
            </w:pPr>
            <w:r w:rsidRPr="00857CE7">
              <w:rPr>
                <w:rFonts w:ascii="Arial Narrow" w:hAnsi="Arial Narrow"/>
                <w:b/>
                <w:bCs/>
                <w:sz w:val="18"/>
                <w:szCs w:val="18"/>
                <w:lang w:eastAsia="en-GB"/>
              </w:rPr>
              <w:t>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2D0D8E88" w14:textId="77777777" w:rsidR="00E9701F" w:rsidRPr="00857CE7" w:rsidRDefault="00E9701F" w:rsidP="00E9701F">
            <w:pPr>
              <w:spacing w:after="0"/>
              <w:jc w:val="right"/>
              <w:rPr>
                <w:rFonts w:ascii="Arial Narrow" w:hAnsi="Arial Narrow"/>
                <w:b/>
                <w:bCs/>
                <w:sz w:val="18"/>
                <w:szCs w:val="18"/>
                <w:lang w:eastAsia="en-GB"/>
              </w:rPr>
            </w:pPr>
            <w:r w:rsidRPr="00857CE7">
              <w:rPr>
                <w:rFonts w:ascii="Arial Narrow" w:hAnsi="Arial Narrow"/>
                <w:b/>
                <w:bCs/>
                <w:sz w:val="18"/>
                <w:szCs w:val="18"/>
                <w:lang w:eastAsia="en-GB"/>
              </w:rPr>
              <w:t>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7C21B811" w14:textId="77777777" w:rsidR="00E9701F" w:rsidRPr="00857CE7" w:rsidRDefault="00E9701F" w:rsidP="00E9701F">
            <w:pPr>
              <w:spacing w:after="0"/>
              <w:jc w:val="right"/>
              <w:rPr>
                <w:rFonts w:ascii="Arial Narrow" w:hAnsi="Arial Narrow"/>
                <w:b/>
                <w:bCs/>
                <w:sz w:val="18"/>
                <w:szCs w:val="18"/>
                <w:lang w:eastAsia="en-GB"/>
              </w:rPr>
            </w:pPr>
            <w:r w:rsidRPr="00857CE7">
              <w:rPr>
                <w:rFonts w:ascii="Arial Narrow" w:hAnsi="Arial Narrow"/>
                <w:b/>
                <w:bCs/>
                <w:sz w:val="18"/>
                <w:szCs w:val="18"/>
                <w:lang w:eastAsia="en-GB"/>
              </w:rPr>
              <w:t>60,000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349F5B03" w14:textId="77777777" w:rsidR="00E9701F" w:rsidRPr="00857CE7" w:rsidRDefault="00E9701F" w:rsidP="00E9701F">
            <w:pPr>
              <w:spacing w:after="0"/>
              <w:jc w:val="right"/>
              <w:rPr>
                <w:rFonts w:ascii="Arial Narrow" w:hAnsi="Arial Narrow"/>
                <w:b/>
                <w:bCs/>
                <w:sz w:val="18"/>
                <w:szCs w:val="18"/>
                <w:lang w:eastAsia="en-GB"/>
              </w:rPr>
            </w:pPr>
            <w:r w:rsidRPr="00857CE7">
              <w:rPr>
                <w:rFonts w:ascii="Arial Narrow" w:hAnsi="Arial Narrow"/>
                <w:b/>
                <w:bCs/>
                <w:sz w:val="18"/>
                <w:szCs w:val="18"/>
                <w:lang w:eastAsia="en-GB"/>
              </w:rPr>
              <w:t>60,000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60735F39" w14:textId="77777777" w:rsidR="00E9701F" w:rsidRPr="00857CE7" w:rsidRDefault="00E9701F" w:rsidP="00E9701F">
            <w:pPr>
              <w:spacing w:after="0"/>
              <w:jc w:val="right"/>
              <w:rPr>
                <w:rFonts w:ascii="Arial Narrow" w:hAnsi="Arial Narrow"/>
                <w:b/>
                <w:bCs/>
                <w:sz w:val="18"/>
                <w:szCs w:val="18"/>
                <w:lang w:eastAsia="en-GB"/>
              </w:rPr>
            </w:pPr>
            <w:r w:rsidRPr="00857CE7">
              <w:rPr>
                <w:rFonts w:ascii="Arial Narrow" w:hAnsi="Arial Narrow"/>
                <w:b/>
                <w:bCs/>
                <w:sz w:val="18"/>
                <w:szCs w:val="18"/>
                <w:lang w:eastAsia="en-GB"/>
              </w:rPr>
              <w:t>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45190571" w14:textId="77777777" w:rsidR="00E9701F" w:rsidRPr="00857CE7" w:rsidRDefault="00E9701F" w:rsidP="00E9701F">
            <w:pPr>
              <w:spacing w:after="0"/>
              <w:jc w:val="right"/>
              <w:rPr>
                <w:rFonts w:ascii="Arial Narrow" w:hAnsi="Arial Narrow"/>
                <w:b/>
                <w:bCs/>
                <w:sz w:val="18"/>
                <w:szCs w:val="18"/>
                <w:lang w:eastAsia="en-GB"/>
              </w:rPr>
            </w:pPr>
            <w:r w:rsidRPr="00857CE7">
              <w:rPr>
                <w:rFonts w:ascii="Arial Narrow" w:hAnsi="Arial Narrow"/>
                <w:b/>
                <w:bCs/>
                <w:sz w:val="18"/>
                <w:szCs w:val="18"/>
                <w:lang w:eastAsia="en-GB"/>
              </w:rPr>
              <w:t>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6BF2A3EE" w14:textId="77777777" w:rsidR="00E9701F" w:rsidRPr="00857CE7" w:rsidRDefault="00E9701F" w:rsidP="00E9701F">
            <w:pPr>
              <w:spacing w:after="0"/>
              <w:jc w:val="right"/>
              <w:rPr>
                <w:rFonts w:ascii="Arial Narrow" w:hAnsi="Arial Narrow"/>
                <w:b/>
                <w:bCs/>
                <w:sz w:val="18"/>
                <w:szCs w:val="18"/>
                <w:lang w:eastAsia="en-GB"/>
              </w:rPr>
            </w:pPr>
            <w:r w:rsidRPr="00857CE7">
              <w:rPr>
                <w:rFonts w:ascii="Arial Narrow" w:hAnsi="Arial Narrow"/>
                <w:b/>
                <w:bCs/>
                <w:sz w:val="18"/>
                <w:szCs w:val="18"/>
                <w:lang w:eastAsia="en-GB"/>
              </w:rPr>
              <w:t>0</w:t>
            </w:r>
          </w:p>
        </w:tc>
        <w:tc>
          <w:tcPr>
            <w:tcW w:w="279" w:type="pct"/>
            <w:tcBorders>
              <w:top w:val="single" w:sz="8" w:space="0" w:color="auto"/>
              <w:left w:val="nil"/>
              <w:bottom w:val="single" w:sz="8" w:space="0" w:color="auto"/>
              <w:right w:val="single" w:sz="8" w:space="0" w:color="auto"/>
            </w:tcBorders>
            <w:shd w:val="clear" w:color="000000" w:fill="C0C0C0"/>
            <w:vAlign w:val="bottom"/>
            <w:hideMark/>
          </w:tcPr>
          <w:p w14:paraId="5687C02B" w14:textId="77777777" w:rsidR="00E9701F" w:rsidRPr="00857CE7" w:rsidRDefault="00E9701F" w:rsidP="00E9701F">
            <w:pPr>
              <w:spacing w:after="0"/>
              <w:jc w:val="right"/>
              <w:rPr>
                <w:rFonts w:ascii="Arial Narrow" w:hAnsi="Arial Narrow"/>
                <w:b/>
                <w:bCs/>
                <w:sz w:val="18"/>
                <w:szCs w:val="18"/>
                <w:lang w:eastAsia="en-GB"/>
              </w:rPr>
            </w:pPr>
            <w:r w:rsidRPr="00857CE7">
              <w:rPr>
                <w:rFonts w:ascii="Arial Narrow" w:hAnsi="Arial Narrow"/>
                <w:b/>
                <w:bCs/>
                <w:sz w:val="18"/>
                <w:szCs w:val="18"/>
                <w:lang w:eastAsia="en-GB"/>
              </w:rPr>
              <w:t>60,000</w:t>
            </w:r>
          </w:p>
        </w:tc>
        <w:tc>
          <w:tcPr>
            <w:tcW w:w="243" w:type="pct"/>
            <w:tcBorders>
              <w:top w:val="single" w:sz="8" w:space="0" w:color="auto"/>
              <w:left w:val="nil"/>
              <w:bottom w:val="single" w:sz="8" w:space="0" w:color="auto"/>
              <w:right w:val="single" w:sz="8" w:space="0" w:color="auto"/>
            </w:tcBorders>
            <w:shd w:val="clear" w:color="000000" w:fill="C0C0C0"/>
            <w:vAlign w:val="bottom"/>
            <w:hideMark/>
          </w:tcPr>
          <w:p w14:paraId="30E4223D" w14:textId="77777777" w:rsidR="00E9701F" w:rsidRPr="00857CE7" w:rsidRDefault="00E9701F" w:rsidP="00E9701F">
            <w:pPr>
              <w:spacing w:after="0"/>
              <w:jc w:val="right"/>
              <w:rPr>
                <w:rFonts w:ascii="Arial Narrow" w:hAnsi="Arial Narrow"/>
                <w:b/>
                <w:bCs/>
                <w:sz w:val="18"/>
                <w:szCs w:val="18"/>
                <w:lang w:eastAsia="en-GB"/>
              </w:rPr>
            </w:pPr>
            <w:r w:rsidRPr="00857CE7">
              <w:rPr>
                <w:rFonts w:ascii="Arial Narrow" w:hAnsi="Arial Narrow"/>
                <w:b/>
                <w:bCs/>
                <w:sz w:val="18"/>
                <w:szCs w:val="18"/>
                <w:lang w:eastAsia="en-GB"/>
              </w:rPr>
              <w:t>0</w:t>
            </w:r>
          </w:p>
        </w:tc>
        <w:tc>
          <w:tcPr>
            <w:tcW w:w="243" w:type="pct"/>
            <w:tcBorders>
              <w:top w:val="single" w:sz="8" w:space="0" w:color="auto"/>
              <w:left w:val="nil"/>
              <w:bottom w:val="single" w:sz="8" w:space="0" w:color="auto"/>
              <w:right w:val="single" w:sz="8" w:space="0" w:color="auto"/>
            </w:tcBorders>
            <w:shd w:val="clear" w:color="000000" w:fill="C0C0C0"/>
            <w:vAlign w:val="bottom"/>
            <w:hideMark/>
          </w:tcPr>
          <w:p w14:paraId="3B025839" w14:textId="77777777" w:rsidR="00E9701F" w:rsidRPr="00857CE7" w:rsidRDefault="00E9701F" w:rsidP="00E9701F">
            <w:pPr>
              <w:spacing w:after="0"/>
              <w:jc w:val="right"/>
              <w:rPr>
                <w:rFonts w:ascii="Arial Narrow" w:hAnsi="Arial Narrow"/>
                <w:b/>
                <w:bCs/>
                <w:sz w:val="18"/>
                <w:szCs w:val="18"/>
                <w:lang w:eastAsia="en-GB"/>
              </w:rPr>
            </w:pPr>
            <w:r w:rsidRPr="00857CE7">
              <w:rPr>
                <w:rFonts w:ascii="Arial Narrow" w:hAnsi="Arial Narrow"/>
                <w:b/>
                <w:bCs/>
                <w:sz w:val="18"/>
                <w:szCs w:val="18"/>
                <w:lang w:eastAsia="en-GB"/>
              </w:rPr>
              <w:t>15,000</w:t>
            </w:r>
          </w:p>
        </w:tc>
        <w:tc>
          <w:tcPr>
            <w:tcW w:w="243" w:type="pct"/>
            <w:tcBorders>
              <w:top w:val="single" w:sz="8" w:space="0" w:color="auto"/>
              <w:left w:val="nil"/>
              <w:bottom w:val="single" w:sz="8" w:space="0" w:color="auto"/>
              <w:right w:val="single" w:sz="8" w:space="0" w:color="auto"/>
            </w:tcBorders>
            <w:shd w:val="clear" w:color="000000" w:fill="C0C0C0"/>
            <w:vAlign w:val="bottom"/>
            <w:hideMark/>
          </w:tcPr>
          <w:p w14:paraId="63FF6948" w14:textId="77777777" w:rsidR="00E9701F" w:rsidRPr="00857CE7" w:rsidRDefault="00E9701F" w:rsidP="00E9701F">
            <w:pPr>
              <w:spacing w:after="0"/>
              <w:jc w:val="right"/>
              <w:rPr>
                <w:rFonts w:ascii="Arial Narrow" w:hAnsi="Arial Narrow"/>
                <w:b/>
                <w:bCs/>
                <w:sz w:val="18"/>
                <w:szCs w:val="18"/>
                <w:lang w:eastAsia="en-GB"/>
              </w:rPr>
            </w:pPr>
            <w:r w:rsidRPr="00857CE7">
              <w:rPr>
                <w:rFonts w:ascii="Arial Narrow" w:hAnsi="Arial Narrow"/>
                <w:b/>
                <w:bCs/>
                <w:sz w:val="18"/>
                <w:szCs w:val="18"/>
                <w:lang w:eastAsia="en-GB"/>
              </w:rPr>
              <w:t>15,000</w:t>
            </w:r>
          </w:p>
        </w:tc>
        <w:tc>
          <w:tcPr>
            <w:tcW w:w="243" w:type="pct"/>
            <w:tcBorders>
              <w:top w:val="single" w:sz="8" w:space="0" w:color="auto"/>
              <w:left w:val="nil"/>
              <w:bottom w:val="single" w:sz="8" w:space="0" w:color="auto"/>
              <w:right w:val="single" w:sz="8" w:space="0" w:color="auto"/>
            </w:tcBorders>
            <w:shd w:val="clear" w:color="000000" w:fill="C0C0C0"/>
            <w:vAlign w:val="bottom"/>
            <w:hideMark/>
          </w:tcPr>
          <w:p w14:paraId="5876E28B" w14:textId="77777777" w:rsidR="00E9701F" w:rsidRPr="00857CE7" w:rsidRDefault="00E9701F" w:rsidP="00E9701F">
            <w:pPr>
              <w:spacing w:after="0"/>
              <w:jc w:val="right"/>
              <w:rPr>
                <w:rFonts w:ascii="Arial Narrow" w:hAnsi="Arial Narrow"/>
                <w:b/>
                <w:bCs/>
                <w:sz w:val="18"/>
                <w:szCs w:val="18"/>
                <w:lang w:eastAsia="en-GB"/>
              </w:rPr>
            </w:pPr>
            <w:r w:rsidRPr="00857CE7">
              <w:rPr>
                <w:rFonts w:ascii="Arial Narrow" w:hAnsi="Arial Narrow"/>
                <w:b/>
                <w:bCs/>
                <w:sz w:val="18"/>
                <w:szCs w:val="18"/>
                <w:lang w:eastAsia="en-GB"/>
              </w:rPr>
              <w:t>15,000</w:t>
            </w:r>
          </w:p>
        </w:tc>
        <w:tc>
          <w:tcPr>
            <w:tcW w:w="277" w:type="pct"/>
            <w:tcBorders>
              <w:top w:val="single" w:sz="8" w:space="0" w:color="auto"/>
              <w:left w:val="nil"/>
              <w:bottom w:val="single" w:sz="8" w:space="0" w:color="auto"/>
              <w:right w:val="single" w:sz="8" w:space="0" w:color="auto"/>
            </w:tcBorders>
            <w:shd w:val="clear" w:color="000000" w:fill="C0C0C0"/>
            <w:vAlign w:val="bottom"/>
            <w:hideMark/>
          </w:tcPr>
          <w:p w14:paraId="63DDE435" w14:textId="77777777" w:rsidR="00E9701F" w:rsidRPr="00857CE7" w:rsidRDefault="00E9701F" w:rsidP="00E9701F">
            <w:pPr>
              <w:spacing w:after="0"/>
              <w:jc w:val="right"/>
              <w:rPr>
                <w:rFonts w:ascii="Arial Narrow" w:hAnsi="Arial Narrow"/>
                <w:b/>
                <w:bCs/>
                <w:sz w:val="20"/>
                <w:szCs w:val="20"/>
                <w:lang w:eastAsia="en-GB"/>
              </w:rPr>
            </w:pPr>
            <w:r w:rsidRPr="00857CE7">
              <w:rPr>
                <w:rFonts w:ascii="Arial Narrow" w:hAnsi="Arial Narrow"/>
                <w:b/>
                <w:bCs/>
                <w:sz w:val="20"/>
                <w:szCs w:val="20"/>
                <w:lang w:eastAsia="en-GB"/>
              </w:rPr>
              <w:t>15,000</w:t>
            </w:r>
          </w:p>
        </w:tc>
      </w:tr>
      <w:tr w:rsidR="00367E2D" w:rsidRPr="00857CE7" w14:paraId="3B930A9E" w14:textId="77777777" w:rsidTr="00E9701F">
        <w:trPr>
          <w:trHeight w:val="270"/>
        </w:trPr>
        <w:tc>
          <w:tcPr>
            <w:tcW w:w="1023" w:type="pct"/>
            <w:gridSpan w:val="4"/>
            <w:tcBorders>
              <w:top w:val="single" w:sz="8" w:space="0" w:color="auto"/>
              <w:left w:val="single" w:sz="8" w:space="0" w:color="auto"/>
              <w:bottom w:val="single" w:sz="8" w:space="0" w:color="auto"/>
              <w:right w:val="single" w:sz="8" w:space="0" w:color="auto"/>
            </w:tcBorders>
            <w:shd w:val="clear" w:color="000000" w:fill="C0C0C0"/>
            <w:vAlign w:val="bottom"/>
            <w:hideMark/>
          </w:tcPr>
          <w:p w14:paraId="605A35B9" w14:textId="77777777" w:rsidR="00E9701F" w:rsidRPr="00857CE7" w:rsidRDefault="00E9701F" w:rsidP="00E9701F">
            <w:pPr>
              <w:spacing w:after="0"/>
              <w:jc w:val="left"/>
              <w:rPr>
                <w:rFonts w:ascii="Arial Narrow" w:hAnsi="Arial Narrow"/>
                <w:b/>
                <w:bCs/>
                <w:sz w:val="18"/>
                <w:szCs w:val="18"/>
                <w:lang w:eastAsia="en-GB"/>
              </w:rPr>
            </w:pPr>
            <w:r w:rsidRPr="00857CE7">
              <w:rPr>
                <w:rFonts w:ascii="Arial Narrow" w:hAnsi="Arial Narrow"/>
                <w:b/>
                <w:bCs/>
                <w:sz w:val="18"/>
                <w:szCs w:val="18"/>
                <w:lang w:eastAsia="en-GB"/>
              </w:rPr>
              <w:t>5900 Travel</w:t>
            </w:r>
          </w:p>
        </w:tc>
        <w:tc>
          <w:tcPr>
            <w:tcW w:w="279" w:type="pct"/>
            <w:tcBorders>
              <w:top w:val="nil"/>
              <w:left w:val="nil"/>
              <w:bottom w:val="single" w:sz="8" w:space="0" w:color="auto"/>
              <w:right w:val="single" w:sz="8" w:space="0" w:color="auto"/>
            </w:tcBorders>
            <w:shd w:val="clear" w:color="000000" w:fill="C0C0C0"/>
            <w:vAlign w:val="bottom"/>
            <w:hideMark/>
          </w:tcPr>
          <w:p w14:paraId="7FCBE0B5"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4B786C2D"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65DACDE4"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161991FA"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6E01D7BE"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57BE8F81"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44942EE4"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03D7B14E"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04B9B3F6"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6339A7CD"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79" w:type="pct"/>
            <w:tcBorders>
              <w:top w:val="nil"/>
              <w:left w:val="nil"/>
              <w:bottom w:val="single" w:sz="8" w:space="0" w:color="auto"/>
              <w:right w:val="single" w:sz="8" w:space="0" w:color="auto"/>
            </w:tcBorders>
            <w:shd w:val="clear" w:color="000000" w:fill="C0C0C0"/>
            <w:vAlign w:val="bottom"/>
            <w:hideMark/>
          </w:tcPr>
          <w:p w14:paraId="35E74F98"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3" w:type="pct"/>
            <w:tcBorders>
              <w:top w:val="nil"/>
              <w:left w:val="nil"/>
              <w:bottom w:val="single" w:sz="8" w:space="0" w:color="auto"/>
              <w:right w:val="single" w:sz="8" w:space="0" w:color="auto"/>
            </w:tcBorders>
            <w:shd w:val="clear" w:color="000000" w:fill="C0C0C0"/>
            <w:vAlign w:val="bottom"/>
            <w:hideMark/>
          </w:tcPr>
          <w:p w14:paraId="05E5582F"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3" w:type="pct"/>
            <w:tcBorders>
              <w:top w:val="nil"/>
              <w:left w:val="nil"/>
              <w:bottom w:val="single" w:sz="8" w:space="0" w:color="auto"/>
              <w:right w:val="single" w:sz="8" w:space="0" w:color="auto"/>
            </w:tcBorders>
            <w:shd w:val="clear" w:color="000000" w:fill="C0C0C0"/>
            <w:vAlign w:val="bottom"/>
            <w:hideMark/>
          </w:tcPr>
          <w:p w14:paraId="4A74AE02"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3" w:type="pct"/>
            <w:tcBorders>
              <w:top w:val="nil"/>
              <w:left w:val="nil"/>
              <w:bottom w:val="single" w:sz="8" w:space="0" w:color="auto"/>
              <w:right w:val="single" w:sz="8" w:space="0" w:color="auto"/>
            </w:tcBorders>
            <w:shd w:val="clear" w:color="000000" w:fill="C0C0C0"/>
            <w:vAlign w:val="bottom"/>
            <w:hideMark/>
          </w:tcPr>
          <w:p w14:paraId="79445FA2"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3" w:type="pct"/>
            <w:tcBorders>
              <w:top w:val="nil"/>
              <w:left w:val="nil"/>
              <w:bottom w:val="single" w:sz="8" w:space="0" w:color="auto"/>
              <w:right w:val="single" w:sz="8" w:space="0" w:color="auto"/>
            </w:tcBorders>
            <w:shd w:val="clear" w:color="000000" w:fill="C0C0C0"/>
            <w:vAlign w:val="bottom"/>
            <w:hideMark/>
          </w:tcPr>
          <w:p w14:paraId="4F15D30B"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77" w:type="pct"/>
            <w:tcBorders>
              <w:top w:val="nil"/>
              <w:left w:val="nil"/>
              <w:bottom w:val="single" w:sz="8" w:space="0" w:color="auto"/>
              <w:right w:val="single" w:sz="8" w:space="0" w:color="auto"/>
            </w:tcBorders>
            <w:shd w:val="clear" w:color="000000" w:fill="C0C0C0"/>
            <w:vAlign w:val="bottom"/>
            <w:hideMark/>
          </w:tcPr>
          <w:p w14:paraId="134E3D51" w14:textId="77777777" w:rsidR="00E9701F" w:rsidRPr="00857CE7" w:rsidRDefault="00E9701F" w:rsidP="00E9701F">
            <w:pPr>
              <w:spacing w:after="0"/>
              <w:jc w:val="right"/>
              <w:rPr>
                <w:rFonts w:ascii="Arial Narrow" w:hAnsi="Arial Narrow"/>
                <w:sz w:val="20"/>
                <w:szCs w:val="20"/>
                <w:lang w:eastAsia="en-GB"/>
              </w:rPr>
            </w:pPr>
            <w:r w:rsidRPr="00857CE7">
              <w:rPr>
                <w:rFonts w:ascii="Arial Narrow" w:hAnsi="Arial Narrow"/>
                <w:sz w:val="20"/>
                <w:szCs w:val="20"/>
                <w:lang w:eastAsia="en-GB"/>
              </w:rPr>
              <w:t> </w:t>
            </w:r>
          </w:p>
        </w:tc>
      </w:tr>
      <w:tr w:rsidR="00367E2D" w:rsidRPr="00857CE7" w14:paraId="713BD82D" w14:textId="77777777" w:rsidTr="00E9701F">
        <w:trPr>
          <w:trHeight w:val="255"/>
        </w:trPr>
        <w:tc>
          <w:tcPr>
            <w:tcW w:w="351" w:type="pct"/>
            <w:tcBorders>
              <w:top w:val="single" w:sz="4" w:space="0" w:color="auto"/>
              <w:left w:val="single" w:sz="4" w:space="0" w:color="auto"/>
              <w:bottom w:val="single" w:sz="4" w:space="0" w:color="auto"/>
              <w:right w:val="single" w:sz="4" w:space="0" w:color="auto"/>
            </w:tcBorders>
            <w:shd w:val="clear" w:color="auto" w:fill="auto"/>
            <w:hideMark/>
          </w:tcPr>
          <w:p w14:paraId="130B2019"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Component 1 Travel - Project Staff</w:t>
            </w:r>
          </w:p>
        </w:tc>
        <w:tc>
          <w:tcPr>
            <w:tcW w:w="222" w:type="pct"/>
            <w:tcBorders>
              <w:top w:val="nil"/>
              <w:left w:val="nil"/>
              <w:bottom w:val="single" w:sz="4" w:space="0" w:color="auto"/>
              <w:right w:val="single" w:sz="4" w:space="0" w:color="auto"/>
            </w:tcBorders>
            <w:shd w:val="clear" w:color="auto" w:fill="auto"/>
            <w:vAlign w:val="bottom"/>
            <w:hideMark/>
          </w:tcPr>
          <w:p w14:paraId="2CDB2A9C"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Lumpsum</w:t>
            </w:r>
          </w:p>
        </w:tc>
        <w:tc>
          <w:tcPr>
            <w:tcW w:w="234" w:type="pct"/>
            <w:tcBorders>
              <w:top w:val="single" w:sz="4" w:space="0" w:color="auto"/>
              <w:left w:val="nil"/>
              <w:bottom w:val="nil"/>
              <w:right w:val="single" w:sz="4" w:space="0" w:color="auto"/>
            </w:tcBorders>
            <w:shd w:val="clear" w:color="auto" w:fill="auto"/>
            <w:vAlign w:val="bottom"/>
            <w:hideMark/>
          </w:tcPr>
          <w:p w14:paraId="6EFE801B"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40</w:t>
            </w:r>
          </w:p>
        </w:tc>
        <w:tc>
          <w:tcPr>
            <w:tcW w:w="216" w:type="pct"/>
            <w:tcBorders>
              <w:top w:val="single" w:sz="4" w:space="0" w:color="auto"/>
              <w:left w:val="nil"/>
              <w:bottom w:val="nil"/>
              <w:right w:val="single" w:sz="4" w:space="0" w:color="auto"/>
            </w:tcBorders>
            <w:shd w:val="clear" w:color="auto" w:fill="auto"/>
            <w:vAlign w:val="bottom"/>
            <w:hideMark/>
          </w:tcPr>
          <w:p w14:paraId="3485790E"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4000</w:t>
            </w:r>
          </w:p>
        </w:tc>
        <w:tc>
          <w:tcPr>
            <w:tcW w:w="279" w:type="pct"/>
            <w:tcBorders>
              <w:top w:val="nil"/>
              <w:left w:val="nil"/>
              <w:bottom w:val="single" w:sz="4" w:space="0" w:color="auto"/>
              <w:right w:val="single" w:sz="4" w:space="0" w:color="auto"/>
            </w:tcBorders>
            <w:shd w:val="clear" w:color="auto" w:fill="auto"/>
            <w:vAlign w:val="bottom"/>
            <w:hideMark/>
          </w:tcPr>
          <w:p w14:paraId="7F81E1A1"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158000</w:t>
            </w:r>
          </w:p>
        </w:tc>
        <w:tc>
          <w:tcPr>
            <w:tcW w:w="241" w:type="pct"/>
            <w:tcBorders>
              <w:top w:val="nil"/>
              <w:left w:val="nil"/>
              <w:bottom w:val="single" w:sz="4" w:space="0" w:color="auto"/>
              <w:right w:val="single" w:sz="4" w:space="0" w:color="auto"/>
            </w:tcBorders>
            <w:shd w:val="clear" w:color="auto" w:fill="auto"/>
            <w:vAlign w:val="bottom"/>
            <w:hideMark/>
          </w:tcPr>
          <w:p w14:paraId="34B9CBA2"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158,000</w:t>
            </w:r>
          </w:p>
        </w:tc>
        <w:tc>
          <w:tcPr>
            <w:tcW w:w="241" w:type="pct"/>
            <w:tcBorders>
              <w:top w:val="nil"/>
              <w:left w:val="nil"/>
              <w:bottom w:val="single" w:sz="4" w:space="0" w:color="auto"/>
              <w:right w:val="single" w:sz="4" w:space="0" w:color="auto"/>
            </w:tcBorders>
            <w:shd w:val="clear" w:color="auto" w:fill="auto"/>
            <w:vAlign w:val="bottom"/>
            <w:hideMark/>
          </w:tcPr>
          <w:p w14:paraId="56C5E04A"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single" w:sz="4" w:space="0" w:color="auto"/>
              <w:left w:val="nil"/>
              <w:bottom w:val="single" w:sz="4" w:space="0" w:color="auto"/>
              <w:right w:val="single" w:sz="4" w:space="0" w:color="auto"/>
            </w:tcBorders>
            <w:shd w:val="clear" w:color="auto" w:fill="auto"/>
            <w:vAlign w:val="bottom"/>
            <w:hideMark/>
          </w:tcPr>
          <w:p w14:paraId="003A59F1"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158,000</w:t>
            </w:r>
          </w:p>
        </w:tc>
        <w:tc>
          <w:tcPr>
            <w:tcW w:w="241" w:type="pct"/>
            <w:tcBorders>
              <w:top w:val="nil"/>
              <w:left w:val="nil"/>
              <w:bottom w:val="single" w:sz="4" w:space="0" w:color="auto"/>
              <w:right w:val="single" w:sz="4" w:space="0" w:color="auto"/>
            </w:tcBorders>
            <w:shd w:val="clear" w:color="auto" w:fill="auto"/>
            <w:vAlign w:val="bottom"/>
            <w:hideMark/>
          </w:tcPr>
          <w:p w14:paraId="59992AF8"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641263AE"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single" w:sz="4" w:space="0" w:color="auto"/>
              <w:left w:val="nil"/>
              <w:bottom w:val="single" w:sz="4" w:space="0" w:color="auto"/>
              <w:right w:val="single" w:sz="4" w:space="0" w:color="auto"/>
            </w:tcBorders>
            <w:shd w:val="clear" w:color="auto" w:fill="auto"/>
            <w:vAlign w:val="bottom"/>
            <w:hideMark/>
          </w:tcPr>
          <w:p w14:paraId="3086EE8B"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437A064A"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single" w:sz="4" w:space="0" w:color="auto"/>
              <w:left w:val="nil"/>
              <w:bottom w:val="single" w:sz="4" w:space="0" w:color="auto"/>
              <w:right w:val="single" w:sz="4" w:space="0" w:color="auto"/>
            </w:tcBorders>
            <w:shd w:val="clear" w:color="auto" w:fill="auto"/>
            <w:vAlign w:val="bottom"/>
            <w:hideMark/>
          </w:tcPr>
          <w:p w14:paraId="3B501CC6"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0B6CB43F"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79" w:type="pct"/>
            <w:tcBorders>
              <w:top w:val="nil"/>
              <w:left w:val="nil"/>
              <w:bottom w:val="single" w:sz="4" w:space="0" w:color="auto"/>
              <w:right w:val="single" w:sz="4" w:space="0" w:color="auto"/>
            </w:tcBorders>
            <w:shd w:val="clear" w:color="auto" w:fill="auto"/>
            <w:vAlign w:val="bottom"/>
            <w:hideMark/>
          </w:tcPr>
          <w:p w14:paraId="644B7FF8"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158,000</w:t>
            </w:r>
          </w:p>
        </w:tc>
        <w:tc>
          <w:tcPr>
            <w:tcW w:w="243" w:type="pct"/>
            <w:tcBorders>
              <w:top w:val="single" w:sz="4" w:space="0" w:color="auto"/>
              <w:left w:val="nil"/>
              <w:bottom w:val="single" w:sz="4" w:space="0" w:color="auto"/>
              <w:right w:val="single" w:sz="4" w:space="0" w:color="auto"/>
            </w:tcBorders>
            <w:shd w:val="clear" w:color="auto" w:fill="auto"/>
            <w:vAlign w:val="bottom"/>
            <w:hideMark/>
          </w:tcPr>
          <w:p w14:paraId="3F7937F1"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31,600</w:t>
            </w:r>
          </w:p>
        </w:tc>
        <w:tc>
          <w:tcPr>
            <w:tcW w:w="243" w:type="pct"/>
            <w:tcBorders>
              <w:top w:val="single" w:sz="4" w:space="0" w:color="auto"/>
              <w:left w:val="nil"/>
              <w:bottom w:val="single" w:sz="4" w:space="0" w:color="auto"/>
              <w:right w:val="single" w:sz="4" w:space="0" w:color="auto"/>
            </w:tcBorders>
            <w:shd w:val="clear" w:color="auto" w:fill="auto"/>
            <w:vAlign w:val="bottom"/>
            <w:hideMark/>
          </w:tcPr>
          <w:p w14:paraId="2863F324"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31,600</w:t>
            </w:r>
          </w:p>
        </w:tc>
        <w:tc>
          <w:tcPr>
            <w:tcW w:w="243" w:type="pct"/>
            <w:tcBorders>
              <w:top w:val="single" w:sz="4" w:space="0" w:color="auto"/>
              <w:left w:val="nil"/>
              <w:bottom w:val="single" w:sz="4" w:space="0" w:color="auto"/>
              <w:right w:val="single" w:sz="4" w:space="0" w:color="auto"/>
            </w:tcBorders>
            <w:shd w:val="clear" w:color="auto" w:fill="auto"/>
            <w:vAlign w:val="bottom"/>
            <w:hideMark/>
          </w:tcPr>
          <w:p w14:paraId="1D7376B6"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31,600</w:t>
            </w:r>
          </w:p>
        </w:tc>
        <w:tc>
          <w:tcPr>
            <w:tcW w:w="243" w:type="pct"/>
            <w:tcBorders>
              <w:top w:val="single" w:sz="4" w:space="0" w:color="auto"/>
              <w:left w:val="nil"/>
              <w:bottom w:val="single" w:sz="4" w:space="0" w:color="auto"/>
              <w:right w:val="single" w:sz="4" w:space="0" w:color="auto"/>
            </w:tcBorders>
            <w:shd w:val="clear" w:color="auto" w:fill="auto"/>
            <w:vAlign w:val="bottom"/>
            <w:hideMark/>
          </w:tcPr>
          <w:p w14:paraId="719DD44B"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31,600</w:t>
            </w:r>
          </w:p>
        </w:tc>
        <w:tc>
          <w:tcPr>
            <w:tcW w:w="277" w:type="pct"/>
            <w:tcBorders>
              <w:top w:val="single" w:sz="4" w:space="0" w:color="auto"/>
              <w:left w:val="nil"/>
              <w:bottom w:val="single" w:sz="4" w:space="0" w:color="auto"/>
              <w:right w:val="single" w:sz="4" w:space="0" w:color="auto"/>
            </w:tcBorders>
            <w:shd w:val="clear" w:color="auto" w:fill="auto"/>
            <w:vAlign w:val="bottom"/>
            <w:hideMark/>
          </w:tcPr>
          <w:p w14:paraId="4EE63995"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31,600</w:t>
            </w:r>
          </w:p>
        </w:tc>
      </w:tr>
      <w:tr w:rsidR="00E9701F" w:rsidRPr="00857CE7" w14:paraId="4AEDFF19" w14:textId="77777777" w:rsidTr="002673C1">
        <w:trPr>
          <w:trHeight w:val="255"/>
        </w:trPr>
        <w:tc>
          <w:tcPr>
            <w:tcW w:w="351" w:type="pct"/>
            <w:tcBorders>
              <w:top w:val="nil"/>
              <w:left w:val="single" w:sz="4" w:space="0" w:color="auto"/>
              <w:bottom w:val="single" w:sz="4" w:space="0" w:color="auto"/>
              <w:right w:val="single" w:sz="4" w:space="0" w:color="auto"/>
            </w:tcBorders>
            <w:shd w:val="clear" w:color="auto" w:fill="auto"/>
            <w:hideMark/>
          </w:tcPr>
          <w:p w14:paraId="1FE12864"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Component 1 DSA - Project Staff</w:t>
            </w:r>
          </w:p>
        </w:tc>
        <w:tc>
          <w:tcPr>
            <w:tcW w:w="222" w:type="pct"/>
            <w:tcBorders>
              <w:top w:val="nil"/>
              <w:left w:val="nil"/>
              <w:bottom w:val="single" w:sz="4" w:space="0" w:color="auto"/>
              <w:right w:val="single" w:sz="4" w:space="0" w:color="auto"/>
            </w:tcBorders>
            <w:shd w:val="clear" w:color="auto" w:fill="auto"/>
            <w:vAlign w:val="bottom"/>
            <w:hideMark/>
          </w:tcPr>
          <w:p w14:paraId="1BD7497D"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Lumpsum</w:t>
            </w:r>
          </w:p>
        </w:tc>
        <w:tc>
          <w:tcPr>
            <w:tcW w:w="234" w:type="pct"/>
            <w:tcBorders>
              <w:top w:val="single" w:sz="4" w:space="0" w:color="auto"/>
              <w:left w:val="nil"/>
              <w:bottom w:val="nil"/>
              <w:right w:val="single" w:sz="4" w:space="0" w:color="auto"/>
            </w:tcBorders>
            <w:shd w:val="clear" w:color="auto" w:fill="auto"/>
            <w:vAlign w:val="bottom"/>
            <w:hideMark/>
          </w:tcPr>
          <w:p w14:paraId="2D2B0CFD"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258</w:t>
            </w:r>
          </w:p>
        </w:tc>
        <w:tc>
          <w:tcPr>
            <w:tcW w:w="216" w:type="pct"/>
            <w:tcBorders>
              <w:top w:val="single" w:sz="4" w:space="0" w:color="auto"/>
              <w:left w:val="nil"/>
              <w:bottom w:val="nil"/>
              <w:right w:val="single" w:sz="4" w:space="0" w:color="auto"/>
            </w:tcBorders>
            <w:shd w:val="clear" w:color="auto" w:fill="auto"/>
            <w:vAlign w:val="bottom"/>
            <w:hideMark/>
          </w:tcPr>
          <w:p w14:paraId="679E11CF"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250</w:t>
            </w:r>
          </w:p>
        </w:tc>
        <w:tc>
          <w:tcPr>
            <w:tcW w:w="279" w:type="pct"/>
            <w:tcBorders>
              <w:top w:val="nil"/>
              <w:left w:val="nil"/>
              <w:bottom w:val="single" w:sz="4" w:space="0" w:color="auto"/>
              <w:right w:val="single" w:sz="4" w:space="0" w:color="auto"/>
            </w:tcBorders>
            <w:shd w:val="clear" w:color="auto" w:fill="auto"/>
            <w:vAlign w:val="bottom"/>
            <w:hideMark/>
          </w:tcPr>
          <w:p w14:paraId="361E327A"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64500</w:t>
            </w:r>
          </w:p>
        </w:tc>
        <w:tc>
          <w:tcPr>
            <w:tcW w:w="241" w:type="pct"/>
            <w:tcBorders>
              <w:top w:val="nil"/>
              <w:left w:val="nil"/>
              <w:bottom w:val="single" w:sz="4" w:space="0" w:color="auto"/>
              <w:right w:val="single" w:sz="4" w:space="0" w:color="auto"/>
            </w:tcBorders>
            <w:shd w:val="clear" w:color="auto" w:fill="auto"/>
            <w:vAlign w:val="bottom"/>
            <w:hideMark/>
          </w:tcPr>
          <w:p w14:paraId="3F834AF6"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64,500</w:t>
            </w:r>
          </w:p>
        </w:tc>
        <w:tc>
          <w:tcPr>
            <w:tcW w:w="241" w:type="pct"/>
            <w:tcBorders>
              <w:top w:val="nil"/>
              <w:left w:val="nil"/>
              <w:bottom w:val="single" w:sz="4" w:space="0" w:color="auto"/>
              <w:right w:val="single" w:sz="4" w:space="0" w:color="auto"/>
            </w:tcBorders>
            <w:shd w:val="clear" w:color="auto" w:fill="auto"/>
            <w:vAlign w:val="bottom"/>
            <w:hideMark/>
          </w:tcPr>
          <w:p w14:paraId="2ADF94A3"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5E55FFD0"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64,500</w:t>
            </w:r>
          </w:p>
        </w:tc>
        <w:tc>
          <w:tcPr>
            <w:tcW w:w="241" w:type="pct"/>
            <w:tcBorders>
              <w:top w:val="nil"/>
              <w:left w:val="nil"/>
              <w:bottom w:val="single" w:sz="4" w:space="0" w:color="auto"/>
              <w:right w:val="single" w:sz="4" w:space="0" w:color="auto"/>
            </w:tcBorders>
            <w:shd w:val="clear" w:color="auto" w:fill="auto"/>
            <w:vAlign w:val="bottom"/>
            <w:hideMark/>
          </w:tcPr>
          <w:p w14:paraId="2443BD29"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55BC8544"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3C516476"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1987C5C8"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08BB4501"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1352E572"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79" w:type="pct"/>
            <w:tcBorders>
              <w:top w:val="nil"/>
              <w:left w:val="nil"/>
              <w:bottom w:val="single" w:sz="4" w:space="0" w:color="auto"/>
              <w:right w:val="single" w:sz="4" w:space="0" w:color="auto"/>
            </w:tcBorders>
            <w:shd w:val="clear" w:color="auto" w:fill="auto"/>
            <w:vAlign w:val="bottom"/>
            <w:hideMark/>
          </w:tcPr>
          <w:p w14:paraId="6E391516"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64,500</w:t>
            </w:r>
          </w:p>
        </w:tc>
        <w:tc>
          <w:tcPr>
            <w:tcW w:w="243" w:type="pct"/>
            <w:tcBorders>
              <w:top w:val="nil"/>
              <w:left w:val="nil"/>
              <w:bottom w:val="single" w:sz="4" w:space="0" w:color="auto"/>
              <w:right w:val="single" w:sz="4" w:space="0" w:color="auto"/>
            </w:tcBorders>
            <w:shd w:val="clear" w:color="auto" w:fill="auto"/>
            <w:vAlign w:val="bottom"/>
            <w:hideMark/>
          </w:tcPr>
          <w:p w14:paraId="1EEAE28F"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12,900</w:t>
            </w:r>
          </w:p>
        </w:tc>
        <w:tc>
          <w:tcPr>
            <w:tcW w:w="243" w:type="pct"/>
            <w:tcBorders>
              <w:top w:val="nil"/>
              <w:left w:val="nil"/>
              <w:bottom w:val="single" w:sz="4" w:space="0" w:color="auto"/>
              <w:right w:val="single" w:sz="4" w:space="0" w:color="auto"/>
            </w:tcBorders>
            <w:shd w:val="clear" w:color="auto" w:fill="auto"/>
            <w:vAlign w:val="bottom"/>
            <w:hideMark/>
          </w:tcPr>
          <w:p w14:paraId="34023B47"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12,900</w:t>
            </w:r>
          </w:p>
        </w:tc>
        <w:tc>
          <w:tcPr>
            <w:tcW w:w="243" w:type="pct"/>
            <w:tcBorders>
              <w:top w:val="nil"/>
              <w:left w:val="nil"/>
              <w:bottom w:val="single" w:sz="4" w:space="0" w:color="auto"/>
              <w:right w:val="single" w:sz="4" w:space="0" w:color="auto"/>
            </w:tcBorders>
            <w:shd w:val="clear" w:color="auto" w:fill="auto"/>
            <w:vAlign w:val="bottom"/>
            <w:hideMark/>
          </w:tcPr>
          <w:p w14:paraId="54A8D687"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12,900</w:t>
            </w:r>
          </w:p>
        </w:tc>
        <w:tc>
          <w:tcPr>
            <w:tcW w:w="243" w:type="pct"/>
            <w:tcBorders>
              <w:top w:val="nil"/>
              <w:left w:val="nil"/>
              <w:bottom w:val="single" w:sz="4" w:space="0" w:color="auto"/>
              <w:right w:val="single" w:sz="4" w:space="0" w:color="auto"/>
            </w:tcBorders>
            <w:shd w:val="clear" w:color="auto" w:fill="auto"/>
            <w:vAlign w:val="bottom"/>
            <w:hideMark/>
          </w:tcPr>
          <w:p w14:paraId="6C3ADAAC"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12,900</w:t>
            </w:r>
          </w:p>
        </w:tc>
        <w:tc>
          <w:tcPr>
            <w:tcW w:w="277" w:type="pct"/>
            <w:tcBorders>
              <w:top w:val="nil"/>
              <w:left w:val="nil"/>
              <w:bottom w:val="single" w:sz="4" w:space="0" w:color="auto"/>
              <w:right w:val="single" w:sz="4" w:space="0" w:color="auto"/>
            </w:tcBorders>
            <w:shd w:val="clear" w:color="auto" w:fill="auto"/>
            <w:vAlign w:val="bottom"/>
            <w:hideMark/>
          </w:tcPr>
          <w:p w14:paraId="28E3EC53"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12,900</w:t>
            </w:r>
          </w:p>
        </w:tc>
      </w:tr>
      <w:tr w:rsidR="00E9701F" w:rsidRPr="00857CE7" w14:paraId="299B1702" w14:textId="77777777" w:rsidTr="002673C1">
        <w:trPr>
          <w:trHeight w:val="255"/>
        </w:trPr>
        <w:tc>
          <w:tcPr>
            <w:tcW w:w="351" w:type="pct"/>
            <w:tcBorders>
              <w:top w:val="nil"/>
              <w:left w:val="single" w:sz="4" w:space="0" w:color="auto"/>
              <w:bottom w:val="single" w:sz="4" w:space="0" w:color="auto"/>
              <w:right w:val="single" w:sz="4" w:space="0" w:color="auto"/>
            </w:tcBorders>
            <w:shd w:val="clear" w:color="auto" w:fill="auto"/>
            <w:hideMark/>
          </w:tcPr>
          <w:p w14:paraId="27603ED8"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Component 2 Travel - Consultants</w:t>
            </w:r>
          </w:p>
        </w:tc>
        <w:tc>
          <w:tcPr>
            <w:tcW w:w="222" w:type="pct"/>
            <w:tcBorders>
              <w:top w:val="nil"/>
              <w:left w:val="nil"/>
              <w:bottom w:val="single" w:sz="4" w:space="0" w:color="auto"/>
              <w:right w:val="single" w:sz="4" w:space="0" w:color="auto"/>
            </w:tcBorders>
            <w:shd w:val="clear" w:color="auto" w:fill="auto"/>
            <w:vAlign w:val="bottom"/>
            <w:hideMark/>
          </w:tcPr>
          <w:p w14:paraId="3257B95D"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Lumpsum</w:t>
            </w:r>
          </w:p>
        </w:tc>
        <w:tc>
          <w:tcPr>
            <w:tcW w:w="234" w:type="pct"/>
            <w:tcBorders>
              <w:top w:val="single" w:sz="4" w:space="0" w:color="auto"/>
              <w:left w:val="nil"/>
              <w:bottom w:val="nil"/>
              <w:right w:val="single" w:sz="4" w:space="0" w:color="auto"/>
            </w:tcBorders>
            <w:shd w:val="clear" w:color="auto" w:fill="auto"/>
            <w:vAlign w:val="bottom"/>
            <w:hideMark/>
          </w:tcPr>
          <w:p w14:paraId="6A6EF6E8"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33</w:t>
            </w:r>
          </w:p>
        </w:tc>
        <w:tc>
          <w:tcPr>
            <w:tcW w:w="216" w:type="pct"/>
            <w:tcBorders>
              <w:top w:val="single" w:sz="4" w:space="0" w:color="auto"/>
              <w:left w:val="nil"/>
              <w:bottom w:val="nil"/>
              <w:right w:val="single" w:sz="4" w:space="0" w:color="auto"/>
            </w:tcBorders>
            <w:shd w:val="clear" w:color="auto" w:fill="auto"/>
            <w:vAlign w:val="bottom"/>
            <w:hideMark/>
          </w:tcPr>
          <w:p w14:paraId="3E02FF1E"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4000</w:t>
            </w:r>
          </w:p>
        </w:tc>
        <w:tc>
          <w:tcPr>
            <w:tcW w:w="279" w:type="pct"/>
            <w:tcBorders>
              <w:top w:val="nil"/>
              <w:left w:val="nil"/>
              <w:bottom w:val="single" w:sz="4" w:space="0" w:color="auto"/>
              <w:right w:val="single" w:sz="4" w:space="0" w:color="auto"/>
            </w:tcBorders>
            <w:shd w:val="clear" w:color="auto" w:fill="auto"/>
            <w:vAlign w:val="bottom"/>
            <w:hideMark/>
          </w:tcPr>
          <w:p w14:paraId="1401FDC3"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130000</w:t>
            </w:r>
          </w:p>
        </w:tc>
        <w:tc>
          <w:tcPr>
            <w:tcW w:w="241" w:type="pct"/>
            <w:tcBorders>
              <w:top w:val="nil"/>
              <w:left w:val="nil"/>
              <w:bottom w:val="single" w:sz="4" w:space="0" w:color="auto"/>
              <w:right w:val="single" w:sz="4" w:space="0" w:color="auto"/>
            </w:tcBorders>
            <w:shd w:val="clear" w:color="auto" w:fill="auto"/>
            <w:vAlign w:val="bottom"/>
            <w:hideMark/>
          </w:tcPr>
          <w:p w14:paraId="2B70EFD7"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26ADE851"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78B643C3"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035295F7"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130,000</w:t>
            </w:r>
          </w:p>
        </w:tc>
        <w:tc>
          <w:tcPr>
            <w:tcW w:w="241" w:type="pct"/>
            <w:tcBorders>
              <w:top w:val="nil"/>
              <w:left w:val="nil"/>
              <w:bottom w:val="single" w:sz="4" w:space="0" w:color="auto"/>
              <w:right w:val="single" w:sz="4" w:space="0" w:color="auto"/>
            </w:tcBorders>
            <w:shd w:val="clear" w:color="auto" w:fill="auto"/>
            <w:vAlign w:val="bottom"/>
            <w:hideMark/>
          </w:tcPr>
          <w:p w14:paraId="124FDD9B"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1CF5319E"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130,000</w:t>
            </w:r>
          </w:p>
        </w:tc>
        <w:tc>
          <w:tcPr>
            <w:tcW w:w="241" w:type="pct"/>
            <w:tcBorders>
              <w:top w:val="nil"/>
              <w:left w:val="nil"/>
              <w:bottom w:val="single" w:sz="4" w:space="0" w:color="auto"/>
              <w:right w:val="single" w:sz="4" w:space="0" w:color="auto"/>
            </w:tcBorders>
            <w:shd w:val="clear" w:color="auto" w:fill="auto"/>
            <w:vAlign w:val="bottom"/>
            <w:hideMark/>
          </w:tcPr>
          <w:p w14:paraId="057D4E9F"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333DE388"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684EB3F7"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79" w:type="pct"/>
            <w:tcBorders>
              <w:top w:val="nil"/>
              <w:left w:val="nil"/>
              <w:bottom w:val="single" w:sz="4" w:space="0" w:color="auto"/>
              <w:right w:val="single" w:sz="4" w:space="0" w:color="auto"/>
            </w:tcBorders>
            <w:shd w:val="clear" w:color="auto" w:fill="auto"/>
            <w:vAlign w:val="bottom"/>
            <w:hideMark/>
          </w:tcPr>
          <w:p w14:paraId="2E5B0996"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130,000</w:t>
            </w:r>
          </w:p>
        </w:tc>
        <w:tc>
          <w:tcPr>
            <w:tcW w:w="243" w:type="pct"/>
            <w:tcBorders>
              <w:top w:val="nil"/>
              <w:left w:val="nil"/>
              <w:bottom w:val="single" w:sz="4" w:space="0" w:color="auto"/>
              <w:right w:val="single" w:sz="4" w:space="0" w:color="auto"/>
            </w:tcBorders>
            <w:shd w:val="clear" w:color="auto" w:fill="auto"/>
            <w:vAlign w:val="bottom"/>
            <w:hideMark/>
          </w:tcPr>
          <w:p w14:paraId="758B86D2"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16,400</w:t>
            </w:r>
          </w:p>
        </w:tc>
        <w:tc>
          <w:tcPr>
            <w:tcW w:w="243" w:type="pct"/>
            <w:tcBorders>
              <w:top w:val="nil"/>
              <w:left w:val="nil"/>
              <w:bottom w:val="single" w:sz="4" w:space="0" w:color="auto"/>
              <w:right w:val="single" w:sz="4" w:space="0" w:color="auto"/>
            </w:tcBorders>
            <w:shd w:val="clear" w:color="auto" w:fill="auto"/>
            <w:vAlign w:val="bottom"/>
            <w:hideMark/>
          </w:tcPr>
          <w:p w14:paraId="04C02380"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28,400</w:t>
            </w:r>
          </w:p>
        </w:tc>
        <w:tc>
          <w:tcPr>
            <w:tcW w:w="243" w:type="pct"/>
            <w:tcBorders>
              <w:top w:val="nil"/>
              <w:left w:val="nil"/>
              <w:bottom w:val="single" w:sz="4" w:space="0" w:color="auto"/>
              <w:right w:val="single" w:sz="4" w:space="0" w:color="auto"/>
            </w:tcBorders>
            <w:shd w:val="clear" w:color="auto" w:fill="auto"/>
            <w:vAlign w:val="bottom"/>
            <w:hideMark/>
          </w:tcPr>
          <w:p w14:paraId="5A1E86B1"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28,400</w:t>
            </w:r>
          </w:p>
        </w:tc>
        <w:tc>
          <w:tcPr>
            <w:tcW w:w="243" w:type="pct"/>
            <w:tcBorders>
              <w:top w:val="nil"/>
              <w:left w:val="nil"/>
              <w:bottom w:val="single" w:sz="4" w:space="0" w:color="auto"/>
              <w:right w:val="single" w:sz="4" w:space="0" w:color="auto"/>
            </w:tcBorders>
            <w:shd w:val="clear" w:color="auto" w:fill="auto"/>
            <w:vAlign w:val="bottom"/>
            <w:hideMark/>
          </w:tcPr>
          <w:p w14:paraId="6022200C"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28,400</w:t>
            </w:r>
          </w:p>
        </w:tc>
        <w:tc>
          <w:tcPr>
            <w:tcW w:w="277" w:type="pct"/>
            <w:tcBorders>
              <w:top w:val="nil"/>
              <w:left w:val="nil"/>
              <w:bottom w:val="single" w:sz="4" w:space="0" w:color="auto"/>
              <w:right w:val="single" w:sz="4" w:space="0" w:color="auto"/>
            </w:tcBorders>
            <w:shd w:val="clear" w:color="auto" w:fill="auto"/>
            <w:vAlign w:val="bottom"/>
            <w:hideMark/>
          </w:tcPr>
          <w:p w14:paraId="18344DD8"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28,400</w:t>
            </w:r>
          </w:p>
        </w:tc>
      </w:tr>
      <w:tr w:rsidR="00E9701F" w:rsidRPr="00857CE7" w14:paraId="643758DB" w14:textId="77777777" w:rsidTr="002673C1">
        <w:trPr>
          <w:trHeight w:val="255"/>
        </w:trPr>
        <w:tc>
          <w:tcPr>
            <w:tcW w:w="351" w:type="pct"/>
            <w:tcBorders>
              <w:top w:val="nil"/>
              <w:left w:val="single" w:sz="4" w:space="0" w:color="auto"/>
              <w:bottom w:val="single" w:sz="4" w:space="0" w:color="auto"/>
              <w:right w:val="single" w:sz="4" w:space="0" w:color="auto"/>
            </w:tcBorders>
            <w:shd w:val="clear" w:color="auto" w:fill="auto"/>
            <w:hideMark/>
          </w:tcPr>
          <w:p w14:paraId="3DCE82C4"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Component 2 DSA - Consultants</w:t>
            </w:r>
          </w:p>
        </w:tc>
        <w:tc>
          <w:tcPr>
            <w:tcW w:w="222" w:type="pct"/>
            <w:tcBorders>
              <w:top w:val="nil"/>
              <w:left w:val="nil"/>
              <w:bottom w:val="single" w:sz="4" w:space="0" w:color="auto"/>
              <w:right w:val="single" w:sz="4" w:space="0" w:color="auto"/>
            </w:tcBorders>
            <w:shd w:val="clear" w:color="auto" w:fill="auto"/>
            <w:vAlign w:val="bottom"/>
            <w:hideMark/>
          </w:tcPr>
          <w:p w14:paraId="367B6748"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Lumpsum</w:t>
            </w:r>
          </w:p>
        </w:tc>
        <w:tc>
          <w:tcPr>
            <w:tcW w:w="234" w:type="pct"/>
            <w:tcBorders>
              <w:top w:val="single" w:sz="4" w:space="0" w:color="auto"/>
              <w:left w:val="nil"/>
              <w:bottom w:val="nil"/>
              <w:right w:val="single" w:sz="4" w:space="0" w:color="auto"/>
            </w:tcBorders>
            <w:shd w:val="clear" w:color="auto" w:fill="auto"/>
            <w:vAlign w:val="bottom"/>
            <w:hideMark/>
          </w:tcPr>
          <w:p w14:paraId="3735F2F9"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204</w:t>
            </w:r>
          </w:p>
        </w:tc>
        <w:tc>
          <w:tcPr>
            <w:tcW w:w="216" w:type="pct"/>
            <w:tcBorders>
              <w:top w:val="single" w:sz="4" w:space="0" w:color="auto"/>
              <w:left w:val="nil"/>
              <w:bottom w:val="nil"/>
              <w:right w:val="single" w:sz="4" w:space="0" w:color="auto"/>
            </w:tcBorders>
            <w:shd w:val="clear" w:color="auto" w:fill="auto"/>
            <w:vAlign w:val="bottom"/>
            <w:hideMark/>
          </w:tcPr>
          <w:p w14:paraId="2BB70EAE"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250</w:t>
            </w:r>
          </w:p>
        </w:tc>
        <w:tc>
          <w:tcPr>
            <w:tcW w:w="279" w:type="pct"/>
            <w:tcBorders>
              <w:top w:val="nil"/>
              <w:left w:val="nil"/>
              <w:bottom w:val="single" w:sz="4" w:space="0" w:color="auto"/>
              <w:right w:val="single" w:sz="4" w:space="0" w:color="auto"/>
            </w:tcBorders>
            <w:shd w:val="clear" w:color="auto" w:fill="auto"/>
            <w:vAlign w:val="bottom"/>
            <w:hideMark/>
          </w:tcPr>
          <w:p w14:paraId="28BAE2FB"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51000</w:t>
            </w:r>
          </w:p>
        </w:tc>
        <w:tc>
          <w:tcPr>
            <w:tcW w:w="241" w:type="pct"/>
            <w:tcBorders>
              <w:top w:val="nil"/>
              <w:left w:val="nil"/>
              <w:bottom w:val="single" w:sz="4" w:space="0" w:color="auto"/>
              <w:right w:val="single" w:sz="4" w:space="0" w:color="auto"/>
            </w:tcBorders>
            <w:shd w:val="clear" w:color="auto" w:fill="auto"/>
            <w:vAlign w:val="bottom"/>
            <w:hideMark/>
          </w:tcPr>
          <w:p w14:paraId="24A292BF"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0BE481E1"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58575C12"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2A73F562"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51,000</w:t>
            </w:r>
          </w:p>
        </w:tc>
        <w:tc>
          <w:tcPr>
            <w:tcW w:w="241" w:type="pct"/>
            <w:tcBorders>
              <w:top w:val="nil"/>
              <w:left w:val="nil"/>
              <w:bottom w:val="single" w:sz="4" w:space="0" w:color="auto"/>
              <w:right w:val="single" w:sz="4" w:space="0" w:color="auto"/>
            </w:tcBorders>
            <w:shd w:val="clear" w:color="auto" w:fill="auto"/>
            <w:vAlign w:val="bottom"/>
            <w:hideMark/>
          </w:tcPr>
          <w:p w14:paraId="3D997815"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43A0A268"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51,000</w:t>
            </w:r>
          </w:p>
        </w:tc>
        <w:tc>
          <w:tcPr>
            <w:tcW w:w="241" w:type="pct"/>
            <w:tcBorders>
              <w:top w:val="nil"/>
              <w:left w:val="nil"/>
              <w:bottom w:val="single" w:sz="4" w:space="0" w:color="auto"/>
              <w:right w:val="single" w:sz="4" w:space="0" w:color="auto"/>
            </w:tcBorders>
            <w:shd w:val="clear" w:color="auto" w:fill="auto"/>
            <w:vAlign w:val="bottom"/>
            <w:hideMark/>
          </w:tcPr>
          <w:p w14:paraId="04835563"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3D6F7621"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7813AE8B"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79" w:type="pct"/>
            <w:tcBorders>
              <w:top w:val="nil"/>
              <w:left w:val="nil"/>
              <w:bottom w:val="single" w:sz="4" w:space="0" w:color="auto"/>
              <w:right w:val="single" w:sz="4" w:space="0" w:color="auto"/>
            </w:tcBorders>
            <w:shd w:val="clear" w:color="auto" w:fill="auto"/>
            <w:vAlign w:val="bottom"/>
            <w:hideMark/>
          </w:tcPr>
          <w:p w14:paraId="261C138B"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51,000</w:t>
            </w:r>
          </w:p>
        </w:tc>
        <w:tc>
          <w:tcPr>
            <w:tcW w:w="243" w:type="pct"/>
            <w:tcBorders>
              <w:top w:val="nil"/>
              <w:left w:val="nil"/>
              <w:bottom w:val="single" w:sz="4" w:space="0" w:color="auto"/>
              <w:right w:val="single" w:sz="4" w:space="0" w:color="auto"/>
            </w:tcBorders>
            <w:shd w:val="clear" w:color="auto" w:fill="auto"/>
            <w:vAlign w:val="bottom"/>
            <w:hideMark/>
          </w:tcPr>
          <w:p w14:paraId="1E267784"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6,600</w:t>
            </w:r>
          </w:p>
        </w:tc>
        <w:tc>
          <w:tcPr>
            <w:tcW w:w="243" w:type="pct"/>
            <w:tcBorders>
              <w:top w:val="nil"/>
              <w:left w:val="nil"/>
              <w:bottom w:val="single" w:sz="4" w:space="0" w:color="auto"/>
              <w:right w:val="single" w:sz="4" w:space="0" w:color="auto"/>
            </w:tcBorders>
            <w:shd w:val="clear" w:color="auto" w:fill="auto"/>
            <w:vAlign w:val="bottom"/>
            <w:hideMark/>
          </w:tcPr>
          <w:p w14:paraId="44C3C963"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11,100</w:t>
            </w:r>
          </w:p>
        </w:tc>
        <w:tc>
          <w:tcPr>
            <w:tcW w:w="243" w:type="pct"/>
            <w:tcBorders>
              <w:top w:val="nil"/>
              <w:left w:val="nil"/>
              <w:bottom w:val="single" w:sz="4" w:space="0" w:color="auto"/>
              <w:right w:val="single" w:sz="4" w:space="0" w:color="auto"/>
            </w:tcBorders>
            <w:shd w:val="clear" w:color="auto" w:fill="auto"/>
            <w:vAlign w:val="bottom"/>
            <w:hideMark/>
          </w:tcPr>
          <w:p w14:paraId="2611AAEA"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11,100</w:t>
            </w:r>
          </w:p>
        </w:tc>
        <w:tc>
          <w:tcPr>
            <w:tcW w:w="243" w:type="pct"/>
            <w:tcBorders>
              <w:top w:val="nil"/>
              <w:left w:val="nil"/>
              <w:bottom w:val="single" w:sz="4" w:space="0" w:color="auto"/>
              <w:right w:val="single" w:sz="4" w:space="0" w:color="auto"/>
            </w:tcBorders>
            <w:shd w:val="clear" w:color="auto" w:fill="auto"/>
            <w:vAlign w:val="bottom"/>
            <w:hideMark/>
          </w:tcPr>
          <w:p w14:paraId="0ED6A595"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11,100</w:t>
            </w:r>
          </w:p>
        </w:tc>
        <w:tc>
          <w:tcPr>
            <w:tcW w:w="277" w:type="pct"/>
            <w:tcBorders>
              <w:top w:val="nil"/>
              <w:left w:val="nil"/>
              <w:bottom w:val="single" w:sz="4" w:space="0" w:color="auto"/>
              <w:right w:val="single" w:sz="4" w:space="0" w:color="auto"/>
            </w:tcBorders>
            <w:shd w:val="clear" w:color="auto" w:fill="auto"/>
            <w:vAlign w:val="bottom"/>
            <w:hideMark/>
          </w:tcPr>
          <w:p w14:paraId="5B9AFF0C"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11,100</w:t>
            </w:r>
          </w:p>
        </w:tc>
      </w:tr>
      <w:tr w:rsidR="00E9701F" w:rsidRPr="00857CE7" w14:paraId="0A37DD4C" w14:textId="77777777" w:rsidTr="002673C1">
        <w:trPr>
          <w:trHeight w:val="255"/>
        </w:trPr>
        <w:tc>
          <w:tcPr>
            <w:tcW w:w="351" w:type="pct"/>
            <w:tcBorders>
              <w:top w:val="nil"/>
              <w:left w:val="single" w:sz="4" w:space="0" w:color="auto"/>
              <w:bottom w:val="single" w:sz="4" w:space="0" w:color="auto"/>
              <w:right w:val="single" w:sz="4" w:space="0" w:color="auto"/>
            </w:tcBorders>
            <w:shd w:val="clear" w:color="auto" w:fill="auto"/>
            <w:hideMark/>
          </w:tcPr>
          <w:p w14:paraId="3A58C02C"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Component 3 Travel - Consultants</w:t>
            </w:r>
          </w:p>
        </w:tc>
        <w:tc>
          <w:tcPr>
            <w:tcW w:w="222" w:type="pct"/>
            <w:tcBorders>
              <w:top w:val="nil"/>
              <w:left w:val="nil"/>
              <w:bottom w:val="single" w:sz="4" w:space="0" w:color="auto"/>
              <w:right w:val="single" w:sz="4" w:space="0" w:color="auto"/>
            </w:tcBorders>
            <w:shd w:val="clear" w:color="auto" w:fill="auto"/>
            <w:vAlign w:val="bottom"/>
            <w:hideMark/>
          </w:tcPr>
          <w:p w14:paraId="79D12010"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Lumpsum</w:t>
            </w:r>
          </w:p>
        </w:tc>
        <w:tc>
          <w:tcPr>
            <w:tcW w:w="234" w:type="pct"/>
            <w:tcBorders>
              <w:top w:val="single" w:sz="4" w:space="0" w:color="auto"/>
              <w:left w:val="nil"/>
              <w:bottom w:val="nil"/>
              <w:right w:val="single" w:sz="4" w:space="0" w:color="auto"/>
            </w:tcBorders>
            <w:shd w:val="clear" w:color="auto" w:fill="auto"/>
            <w:vAlign w:val="bottom"/>
            <w:hideMark/>
          </w:tcPr>
          <w:p w14:paraId="66C7FBF9"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49</w:t>
            </w:r>
          </w:p>
        </w:tc>
        <w:tc>
          <w:tcPr>
            <w:tcW w:w="216" w:type="pct"/>
            <w:tcBorders>
              <w:top w:val="single" w:sz="4" w:space="0" w:color="auto"/>
              <w:left w:val="nil"/>
              <w:bottom w:val="nil"/>
              <w:right w:val="single" w:sz="4" w:space="0" w:color="auto"/>
            </w:tcBorders>
            <w:shd w:val="clear" w:color="auto" w:fill="auto"/>
            <w:vAlign w:val="bottom"/>
            <w:hideMark/>
          </w:tcPr>
          <w:p w14:paraId="211A6A88"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3691</w:t>
            </w:r>
          </w:p>
        </w:tc>
        <w:tc>
          <w:tcPr>
            <w:tcW w:w="279" w:type="pct"/>
            <w:tcBorders>
              <w:top w:val="nil"/>
              <w:left w:val="nil"/>
              <w:bottom w:val="single" w:sz="4" w:space="0" w:color="auto"/>
              <w:right w:val="single" w:sz="4" w:space="0" w:color="auto"/>
            </w:tcBorders>
            <w:shd w:val="clear" w:color="auto" w:fill="auto"/>
            <w:vAlign w:val="bottom"/>
            <w:hideMark/>
          </w:tcPr>
          <w:p w14:paraId="0D75AC8A"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181600</w:t>
            </w:r>
          </w:p>
        </w:tc>
        <w:tc>
          <w:tcPr>
            <w:tcW w:w="241" w:type="pct"/>
            <w:tcBorders>
              <w:top w:val="nil"/>
              <w:left w:val="nil"/>
              <w:bottom w:val="single" w:sz="4" w:space="0" w:color="auto"/>
              <w:right w:val="single" w:sz="4" w:space="0" w:color="auto"/>
            </w:tcBorders>
            <w:shd w:val="clear" w:color="auto" w:fill="auto"/>
            <w:vAlign w:val="bottom"/>
            <w:hideMark/>
          </w:tcPr>
          <w:p w14:paraId="7668E865"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31A868B9"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24C648C4"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65E24C96"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35A0F7FA"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7B55F15B"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2B193176"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181,600</w:t>
            </w:r>
          </w:p>
        </w:tc>
        <w:tc>
          <w:tcPr>
            <w:tcW w:w="241" w:type="pct"/>
            <w:tcBorders>
              <w:top w:val="nil"/>
              <w:left w:val="nil"/>
              <w:bottom w:val="single" w:sz="4" w:space="0" w:color="auto"/>
              <w:right w:val="single" w:sz="4" w:space="0" w:color="auto"/>
            </w:tcBorders>
            <w:shd w:val="clear" w:color="auto" w:fill="auto"/>
            <w:vAlign w:val="bottom"/>
            <w:hideMark/>
          </w:tcPr>
          <w:p w14:paraId="008B4A06"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181,600</w:t>
            </w:r>
          </w:p>
        </w:tc>
        <w:tc>
          <w:tcPr>
            <w:tcW w:w="241" w:type="pct"/>
            <w:tcBorders>
              <w:top w:val="nil"/>
              <w:left w:val="nil"/>
              <w:bottom w:val="single" w:sz="4" w:space="0" w:color="auto"/>
              <w:right w:val="single" w:sz="4" w:space="0" w:color="auto"/>
            </w:tcBorders>
            <w:shd w:val="clear" w:color="auto" w:fill="auto"/>
            <w:vAlign w:val="bottom"/>
            <w:hideMark/>
          </w:tcPr>
          <w:p w14:paraId="7AA36699"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79" w:type="pct"/>
            <w:tcBorders>
              <w:top w:val="nil"/>
              <w:left w:val="nil"/>
              <w:bottom w:val="single" w:sz="4" w:space="0" w:color="auto"/>
              <w:right w:val="single" w:sz="4" w:space="0" w:color="auto"/>
            </w:tcBorders>
            <w:shd w:val="clear" w:color="auto" w:fill="auto"/>
            <w:vAlign w:val="bottom"/>
            <w:hideMark/>
          </w:tcPr>
          <w:p w14:paraId="69A3F20B"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181,600</w:t>
            </w:r>
          </w:p>
        </w:tc>
        <w:tc>
          <w:tcPr>
            <w:tcW w:w="243" w:type="pct"/>
            <w:tcBorders>
              <w:top w:val="nil"/>
              <w:left w:val="nil"/>
              <w:bottom w:val="single" w:sz="4" w:space="0" w:color="auto"/>
              <w:right w:val="single" w:sz="4" w:space="0" w:color="auto"/>
            </w:tcBorders>
            <w:shd w:val="clear" w:color="auto" w:fill="auto"/>
            <w:vAlign w:val="bottom"/>
            <w:hideMark/>
          </w:tcPr>
          <w:p w14:paraId="51897C1E"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72,000</w:t>
            </w:r>
          </w:p>
        </w:tc>
        <w:tc>
          <w:tcPr>
            <w:tcW w:w="243" w:type="pct"/>
            <w:tcBorders>
              <w:top w:val="nil"/>
              <w:left w:val="nil"/>
              <w:bottom w:val="single" w:sz="4" w:space="0" w:color="auto"/>
              <w:right w:val="single" w:sz="4" w:space="0" w:color="auto"/>
            </w:tcBorders>
            <w:shd w:val="clear" w:color="auto" w:fill="auto"/>
            <w:vAlign w:val="bottom"/>
            <w:hideMark/>
          </w:tcPr>
          <w:p w14:paraId="226B68DC"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64,000</w:t>
            </w:r>
          </w:p>
        </w:tc>
        <w:tc>
          <w:tcPr>
            <w:tcW w:w="243" w:type="pct"/>
            <w:tcBorders>
              <w:top w:val="nil"/>
              <w:left w:val="nil"/>
              <w:bottom w:val="single" w:sz="4" w:space="0" w:color="auto"/>
              <w:right w:val="single" w:sz="4" w:space="0" w:color="auto"/>
            </w:tcBorders>
            <w:shd w:val="clear" w:color="auto" w:fill="auto"/>
            <w:vAlign w:val="bottom"/>
            <w:hideMark/>
          </w:tcPr>
          <w:p w14:paraId="0DA29139"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7,600</w:t>
            </w:r>
          </w:p>
        </w:tc>
        <w:tc>
          <w:tcPr>
            <w:tcW w:w="243" w:type="pct"/>
            <w:tcBorders>
              <w:top w:val="nil"/>
              <w:left w:val="nil"/>
              <w:bottom w:val="single" w:sz="4" w:space="0" w:color="auto"/>
              <w:right w:val="single" w:sz="4" w:space="0" w:color="auto"/>
            </w:tcBorders>
            <w:shd w:val="clear" w:color="auto" w:fill="auto"/>
            <w:vAlign w:val="bottom"/>
            <w:hideMark/>
          </w:tcPr>
          <w:p w14:paraId="30A9EE42"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38,000</w:t>
            </w:r>
          </w:p>
        </w:tc>
        <w:tc>
          <w:tcPr>
            <w:tcW w:w="277" w:type="pct"/>
            <w:tcBorders>
              <w:top w:val="nil"/>
              <w:left w:val="nil"/>
              <w:bottom w:val="single" w:sz="4" w:space="0" w:color="auto"/>
              <w:right w:val="single" w:sz="4" w:space="0" w:color="auto"/>
            </w:tcBorders>
            <w:shd w:val="clear" w:color="auto" w:fill="auto"/>
            <w:vAlign w:val="bottom"/>
            <w:hideMark/>
          </w:tcPr>
          <w:p w14:paraId="02261673"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r>
      <w:tr w:rsidR="00E9701F" w:rsidRPr="00857CE7" w14:paraId="7F9AC93B" w14:textId="77777777" w:rsidTr="002673C1">
        <w:trPr>
          <w:trHeight w:val="270"/>
        </w:trPr>
        <w:tc>
          <w:tcPr>
            <w:tcW w:w="351" w:type="pct"/>
            <w:tcBorders>
              <w:top w:val="nil"/>
              <w:left w:val="single" w:sz="4" w:space="0" w:color="auto"/>
              <w:bottom w:val="single" w:sz="4" w:space="0" w:color="auto"/>
              <w:right w:val="single" w:sz="4" w:space="0" w:color="auto"/>
            </w:tcBorders>
            <w:shd w:val="clear" w:color="auto" w:fill="auto"/>
            <w:hideMark/>
          </w:tcPr>
          <w:p w14:paraId="1C3163D6"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Component 3 DSA - Consultants</w:t>
            </w:r>
          </w:p>
        </w:tc>
        <w:tc>
          <w:tcPr>
            <w:tcW w:w="222" w:type="pct"/>
            <w:tcBorders>
              <w:top w:val="nil"/>
              <w:left w:val="nil"/>
              <w:bottom w:val="single" w:sz="4" w:space="0" w:color="auto"/>
              <w:right w:val="single" w:sz="4" w:space="0" w:color="auto"/>
            </w:tcBorders>
            <w:shd w:val="clear" w:color="auto" w:fill="auto"/>
            <w:vAlign w:val="bottom"/>
            <w:hideMark/>
          </w:tcPr>
          <w:p w14:paraId="2DCFCE31"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Lumpsum</w:t>
            </w:r>
          </w:p>
        </w:tc>
        <w:tc>
          <w:tcPr>
            <w:tcW w:w="234" w:type="pct"/>
            <w:tcBorders>
              <w:top w:val="single" w:sz="4" w:space="0" w:color="auto"/>
              <w:left w:val="nil"/>
              <w:bottom w:val="nil"/>
              <w:right w:val="single" w:sz="4" w:space="0" w:color="auto"/>
            </w:tcBorders>
            <w:shd w:val="clear" w:color="auto" w:fill="auto"/>
            <w:vAlign w:val="bottom"/>
            <w:hideMark/>
          </w:tcPr>
          <w:p w14:paraId="18260701"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682</w:t>
            </w:r>
          </w:p>
        </w:tc>
        <w:tc>
          <w:tcPr>
            <w:tcW w:w="216" w:type="pct"/>
            <w:tcBorders>
              <w:top w:val="single" w:sz="4" w:space="0" w:color="auto"/>
              <w:left w:val="nil"/>
              <w:bottom w:val="nil"/>
              <w:right w:val="single" w:sz="4" w:space="0" w:color="auto"/>
            </w:tcBorders>
            <w:shd w:val="clear" w:color="auto" w:fill="auto"/>
            <w:vAlign w:val="bottom"/>
            <w:hideMark/>
          </w:tcPr>
          <w:p w14:paraId="05E7815A"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200</w:t>
            </w:r>
          </w:p>
        </w:tc>
        <w:tc>
          <w:tcPr>
            <w:tcW w:w="279" w:type="pct"/>
            <w:tcBorders>
              <w:top w:val="nil"/>
              <w:left w:val="nil"/>
              <w:bottom w:val="single" w:sz="4" w:space="0" w:color="auto"/>
              <w:right w:val="single" w:sz="4" w:space="0" w:color="auto"/>
            </w:tcBorders>
            <w:shd w:val="clear" w:color="auto" w:fill="auto"/>
            <w:vAlign w:val="bottom"/>
            <w:hideMark/>
          </w:tcPr>
          <w:p w14:paraId="1D5A1C92"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136376</w:t>
            </w:r>
          </w:p>
        </w:tc>
        <w:tc>
          <w:tcPr>
            <w:tcW w:w="241" w:type="pct"/>
            <w:tcBorders>
              <w:top w:val="nil"/>
              <w:left w:val="nil"/>
              <w:bottom w:val="single" w:sz="4" w:space="0" w:color="auto"/>
              <w:right w:val="single" w:sz="4" w:space="0" w:color="auto"/>
            </w:tcBorders>
            <w:shd w:val="clear" w:color="auto" w:fill="auto"/>
            <w:vAlign w:val="bottom"/>
            <w:hideMark/>
          </w:tcPr>
          <w:p w14:paraId="2506D815"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129C60F4"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14403F22"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7FC2A5F2"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69652C03"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69565152"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2F7A95A6"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136,376</w:t>
            </w:r>
          </w:p>
        </w:tc>
        <w:tc>
          <w:tcPr>
            <w:tcW w:w="241" w:type="pct"/>
            <w:tcBorders>
              <w:top w:val="nil"/>
              <w:left w:val="nil"/>
              <w:bottom w:val="single" w:sz="4" w:space="0" w:color="auto"/>
              <w:right w:val="single" w:sz="4" w:space="0" w:color="auto"/>
            </w:tcBorders>
            <w:shd w:val="clear" w:color="auto" w:fill="auto"/>
            <w:vAlign w:val="bottom"/>
            <w:hideMark/>
          </w:tcPr>
          <w:p w14:paraId="0CCBD980"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136,376</w:t>
            </w:r>
          </w:p>
        </w:tc>
        <w:tc>
          <w:tcPr>
            <w:tcW w:w="241" w:type="pct"/>
            <w:tcBorders>
              <w:top w:val="nil"/>
              <w:left w:val="nil"/>
              <w:bottom w:val="single" w:sz="4" w:space="0" w:color="auto"/>
              <w:right w:val="single" w:sz="4" w:space="0" w:color="auto"/>
            </w:tcBorders>
            <w:shd w:val="clear" w:color="auto" w:fill="auto"/>
            <w:vAlign w:val="bottom"/>
            <w:hideMark/>
          </w:tcPr>
          <w:p w14:paraId="0363AEF6"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79" w:type="pct"/>
            <w:tcBorders>
              <w:top w:val="nil"/>
              <w:left w:val="nil"/>
              <w:bottom w:val="single" w:sz="4" w:space="0" w:color="auto"/>
              <w:right w:val="single" w:sz="4" w:space="0" w:color="auto"/>
            </w:tcBorders>
            <w:shd w:val="clear" w:color="auto" w:fill="auto"/>
            <w:vAlign w:val="bottom"/>
            <w:hideMark/>
          </w:tcPr>
          <w:p w14:paraId="223BD455"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136,376</w:t>
            </w:r>
          </w:p>
        </w:tc>
        <w:tc>
          <w:tcPr>
            <w:tcW w:w="243" w:type="pct"/>
            <w:tcBorders>
              <w:top w:val="nil"/>
              <w:left w:val="nil"/>
              <w:bottom w:val="single" w:sz="4" w:space="0" w:color="auto"/>
              <w:right w:val="single" w:sz="4" w:space="0" w:color="auto"/>
            </w:tcBorders>
            <w:shd w:val="clear" w:color="auto" w:fill="auto"/>
            <w:vAlign w:val="bottom"/>
            <w:hideMark/>
          </w:tcPr>
          <w:p w14:paraId="6C4D86DC"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43,176</w:t>
            </w:r>
          </w:p>
        </w:tc>
        <w:tc>
          <w:tcPr>
            <w:tcW w:w="243" w:type="pct"/>
            <w:tcBorders>
              <w:top w:val="nil"/>
              <w:left w:val="nil"/>
              <w:bottom w:val="single" w:sz="4" w:space="0" w:color="auto"/>
              <w:right w:val="single" w:sz="4" w:space="0" w:color="auto"/>
            </w:tcBorders>
            <w:shd w:val="clear" w:color="auto" w:fill="auto"/>
            <w:vAlign w:val="bottom"/>
            <w:hideMark/>
          </w:tcPr>
          <w:p w14:paraId="753B98C9"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48,000</w:t>
            </w:r>
          </w:p>
        </w:tc>
        <w:tc>
          <w:tcPr>
            <w:tcW w:w="243" w:type="pct"/>
            <w:tcBorders>
              <w:top w:val="nil"/>
              <w:left w:val="nil"/>
              <w:bottom w:val="single" w:sz="4" w:space="0" w:color="auto"/>
              <w:right w:val="single" w:sz="4" w:space="0" w:color="auto"/>
            </w:tcBorders>
            <w:shd w:val="clear" w:color="auto" w:fill="auto"/>
            <w:vAlign w:val="bottom"/>
            <w:hideMark/>
          </w:tcPr>
          <w:p w14:paraId="0A614265"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7,600</w:t>
            </w:r>
          </w:p>
        </w:tc>
        <w:tc>
          <w:tcPr>
            <w:tcW w:w="243" w:type="pct"/>
            <w:tcBorders>
              <w:top w:val="nil"/>
              <w:left w:val="nil"/>
              <w:bottom w:val="single" w:sz="4" w:space="0" w:color="auto"/>
              <w:right w:val="single" w:sz="4" w:space="0" w:color="auto"/>
            </w:tcBorders>
            <w:shd w:val="clear" w:color="auto" w:fill="auto"/>
            <w:vAlign w:val="bottom"/>
            <w:hideMark/>
          </w:tcPr>
          <w:p w14:paraId="503CDB68"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37,600</w:t>
            </w:r>
          </w:p>
        </w:tc>
        <w:tc>
          <w:tcPr>
            <w:tcW w:w="277" w:type="pct"/>
            <w:tcBorders>
              <w:top w:val="nil"/>
              <w:left w:val="nil"/>
              <w:bottom w:val="single" w:sz="4" w:space="0" w:color="auto"/>
              <w:right w:val="single" w:sz="4" w:space="0" w:color="auto"/>
            </w:tcBorders>
            <w:shd w:val="clear" w:color="auto" w:fill="auto"/>
            <w:vAlign w:val="bottom"/>
            <w:hideMark/>
          </w:tcPr>
          <w:p w14:paraId="49B9FFE5"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r>
      <w:tr w:rsidR="00367E2D" w:rsidRPr="00857CE7" w14:paraId="2DEB731E" w14:textId="77777777" w:rsidTr="00E9701F">
        <w:trPr>
          <w:trHeight w:val="270"/>
        </w:trPr>
        <w:tc>
          <w:tcPr>
            <w:tcW w:w="1023" w:type="pct"/>
            <w:gridSpan w:val="4"/>
            <w:tcBorders>
              <w:top w:val="single" w:sz="8" w:space="0" w:color="auto"/>
              <w:left w:val="single" w:sz="8" w:space="0" w:color="auto"/>
              <w:bottom w:val="single" w:sz="8" w:space="0" w:color="auto"/>
              <w:right w:val="single" w:sz="8" w:space="0" w:color="auto"/>
            </w:tcBorders>
            <w:shd w:val="clear" w:color="000000" w:fill="C0C0C0"/>
            <w:vAlign w:val="bottom"/>
            <w:hideMark/>
          </w:tcPr>
          <w:p w14:paraId="7026E2DA" w14:textId="77777777" w:rsidR="00E9701F" w:rsidRPr="00857CE7" w:rsidRDefault="00E9701F" w:rsidP="00E9701F">
            <w:pPr>
              <w:spacing w:after="0"/>
              <w:jc w:val="left"/>
              <w:rPr>
                <w:rFonts w:ascii="Arial Narrow" w:hAnsi="Arial Narrow"/>
                <w:b/>
                <w:bCs/>
                <w:sz w:val="18"/>
                <w:szCs w:val="18"/>
                <w:lang w:eastAsia="en-GB"/>
              </w:rPr>
            </w:pPr>
            <w:r w:rsidRPr="00857CE7">
              <w:rPr>
                <w:rFonts w:ascii="Arial Narrow" w:hAnsi="Arial Narrow"/>
                <w:b/>
                <w:bCs/>
                <w:sz w:val="18"/>
                <w:szCs w:val="18"/>
                <w:lang w:eastAsia="en-GB"/>
              </w:rPr>
              <w:t>5900 Sub-total travel</w:t>
            </w:r>
          </w:p>
        </w:tc>
        <w:tc>
          <w:tcPr>
            <w:tcW w:w="279" w:type="pct"/>
            <w:tcBorders>
              <w:top w:val="single" w:sz="8" w:space="0" w:color="auto"/>
              <w:left w:val="nil"/>
              <w:bottom w:val="single" w:sz="8" w:space="0" w:color="auto"/>
              <w:right w:val="single" w:sz="8" w:space="0" w:color="auto"/>
            </w:tcBorders>
            <w:shd w:val="clear" w:color="000000" w:fill="C0C0C0"/>
            <w:vAlign w:val="bottom"/>
            <w:hideMark/>
          </w:tcPr>
          <w:p w14:paraId="1ED9C04E"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721,476</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22B33499"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222,500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4FF59744"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1BB8E2B3"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222,500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1EDD9C16"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181,000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36B9AE2B"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0C5B679D"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181,000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29A2AA28"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317,976</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60669C3E"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317,976</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5B84DCF3"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79" w:type="pct"/>
            <w:tcBorders>
              <w:top w:val="single" w:sz="8" w:space="0" w:color="auto"/>
              <w:left w:val="nil"/>
              <w:bottom w:val="single" w:sz="8" w:space="0" w:color="auto"/>
              <w:right w:val="single" w:sz="8" w:space="0" w:color="auto"/>
            </w:tcBorders>
            <w:shd w:val="clear" w:color="000000" w:fill="C0C0C0"/>
            <w:vAlign w:val="bottom"/>
            <w:hideMark/>
          </w:tcPr>
          <w:p w14:paraId="131D3BBC"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721,476</w:t>
            </w:r>
          </w:p>
        </w:tc>
        <w:tc>
          <w:tcPr>
            <w:tcW w:w="243" w:type="pct"/>
            <w:tcBorders>
              <w:top w:val="single" w:sz="8" w:space="0" w:color="auto"/>
              <w:left w:val="nil"/>
              <w:bottom w:val="single" w:sz="8" w:space="0" w:color="auto"/>
              <w:right w:val="single" w:sz="8" w:space="0" w:color="auto"/>
            </w:tcBorders>
            <w:shd w:val="clear" w:color="000000" w:fill="C0C0C0"/>
            <w:vAlign w:val="bottom"/>
            <w:hideMark/>
          </w:tcPr>
          <w:p w14:paraId="63894C86"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182,676</w:t>
            </w:r>
          </w:p>
        </w:tc>
        <w:tc>
          <w:tcPr>
            <w:tcW w:w="243" w:type="pct"/>
            <w:tcBorders>
              <w:top w:val="single" w:sz="8" w:space="0" w:color="auto"/>
              <w:left w:val="nil"/>
              <w:bottom w:val="single" w:sz="8" w:space="0" w:color="auto"/>
              <w:right w:val="single" w:sz="8" w:space="0" w:color="auto"/>
            </w:tcBorders>
            <w:shd w:val="clear" w:color="000000" w:fill="C0C0C0"/>
            <w:vAlign w:val="bottom"/>
            <w:hideMark/>
          </w:tcPr>
          <w:p w14:paraId="2549977C"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196,000</w:t>
            </w:r>
          </w:p>
        </w:tc>
        <w:tc>
          <w:tcPr>
            <w:tcW w:w="243" w:type="pct"/>
            <w:tcBorders>
              <w:top w:val="single" w:sz="8" w:space="0" w:color="auto"/>
              <w:left w:val="nil"/>
              <w:bottom w:val="single" w:sz="8" w:space="0" w:color="auto"/>
              <w:right w:val="single" w:sz="8" w:space="0" w:color="auto"/>
            </w:tcBorders>
            <w:shd w:val="clear" w:color="000000" w:fill="C0C0C0"/>
            <w:vAlign w:val="bottom"/>
            <w:hideMark/>
          </w:tcPr>
          <w:p w14:paraId="13452B9E"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99,200</w:t>
            </w:r>
          </w:p>
        </w:tc>
        <w:tc>
          <w:tcPr>
            <w:tcW w:w="243" w:type="pct"/>
            <w:tcBorders>
              <w:top w:val="single" w:sz="8" w:space="0" w:color="auto"/>
              <w:left w:val="nil"/>
              <w:bottom w:val="single" w:sz="8" w:space="0" w:color="auto"/>
              <w:right w:val="single" w:sz="8" w:space="0" w:color="auto"/>
            </w:tcBorders>
            <w:shd w:val="clear" w:color="000000" w:fill="C0C0C0"/>
            <w:vAlign w:val="bottom"/>
            <w:hideMark/>
          </w:tcPr>
          <w:p w14:paraId="5FA70F62"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159,600</w:t>
            </w:r>
          </w:p>
        </w:tc>
        <w:tc>
          <w:tcPr>
            <w:tcW w:w="277" w:type="pct"/>
            <w:tcBorders>
              <w:top w:val="single" w:sz="8" w:space="0" w:color="auto"/>
              <w:left w:val="nil"/>
              <w:bottom w:val="single" w:sz="8" w:space="0" w:color="auto"/>
              <w:right w:val="single" w:sz="8" w:space="0" w:color="auto"/>
            </w:tcBorders>
            <w:shd w:val="clear" w:color="000000" w:fill="C0C0C0"/>
            <w:vAlign w:val="bottom"/>
            <w:hideMark/>
          </w:tcPr>
          <w:p w14:paraId="27060B47"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84,000</w:t>
            </w:r>
          </w:p>
        </w:tc>
      </w:tr>
      <w:tr w:rsidR="00367E2D" w:rsidRPr="00857CE7" w14:paraId="2D006B4E" w14:textId="77777777" w:rsidTr="00E9701F">
        <w:trPr>
          <w:trHeight w:val="270"/>
        </w:trPr>
        <w:tc>
          <w:tcPr>
            <w:tcW w:w="1023" w:type="pct"/>
            <w:gridSpan w:val="4"/>
            <w:tcBorders>
              <w:top w:val="single" w:sz="8" w:space="0" w:color="auto"/>
              <w:left w:val="single" w:sz="8" w:space="0" w:color="auto"/>
              <w:bottom w:val="single" w:sz="8" w:space="0" w:color="auto"/>
              <w:right w:val="single" w:sz="8" w:space="0" w:color="auto"/>
            </w:tcBorders>
            <w:shd w:val="clear" w:color="000000" w:fill="C0C0C0"/>
            <w:vAlign w:val="bottom"/>
            <w:hideMark/>
          </w:tcPr>
          <w:p w14:paraId="3CAC14F3" w14:textId="77777777" w:rsidR="00E9701F" w:rsidRPr="00857CE7" w:rsidRDefault="00E9701F" w:rsidP="00E9701F">
            <w:pPr>
              <w:spacing w:after="0"/>
              <w:jc w:val="left"/>
              <w:rPr>
                <w:rFonts w:ascii="Arial Narrow" w:hAnsi="Arial Narrow"/>
                <w:b/>
                <w:bCs/>
                <w:sz w:val="18"/>
                <w:szCs w:val="18"/>
                <w:lang w:eastAsia="en-GB"/>
              </w:rPr>
            </w:pPr>
            <w:r w:rsidRPr="00857CE7">
              <w:rPr>
                <w:rFonts w:ascii="Arial Narrow" w:hAnsi="Arial Narrow"/>
                <w:b/>
                <w:bCs/>
                <w:sz w:val="18"/>
                <w:szCs w:val="18"/>
                <w:lang w:eastAsia="en-GB"/>
              </w:rPr>
              <w:t>5920 Training and workshops</w:t>
            </w:r>
          </w:p>
        </w:tc>
        <w:tc>
          <w:tcPr>
            <w:tcW w:w="279" w:type="pct"/>
            <w:tcBorders>
              <w:top w:val="nil"/>
              <w:left w:val="nil"/>
              <w:bottom w:val="single" w:sz="8" w:space="0" w:color="auto"/>
              <w:right w:val="single" w:sz="8" w:space="0" w:color="auto"/>
            </w:tcBorders>
            <w:shd w:val="clear" w:color="000000" w:fill="C0C0C0"/>
            <w:vAlign w:val="bottom"/>
            <w:hideMark/>
          </w:tcPr>
          <w:p w14:paraId="30AC79F5"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63CF7103"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282F6518"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3D461DDD"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45F48073"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4FF09B76"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5C88D5FB"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0885EF67"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153E0781"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07B2A57A"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79" w:type="pct"/>
            <w:tcBorders>
              <w:top w:val="nil"/>
              <w:left w:val="nil"/>
              <w:bottom w:val="single" w:sz="8" w:space="0" w:color="auto"/>
              <w:right w:val="single" w:sz="8" w:space="0" w:color="auto"/>
            </w:tcBorders>
            <w:shd w:val="clear" w:color="000000" w:fill="C0C0C0"/>
            <w:vAlign w:val="bottom"/>
            <w:hideMark/>
          </w:tcPr>
          <w:p w14:paraId="6B82E2FA"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3" w:type="pct"/>
            <w:tcBorders>
              <w:top w:val="nil"/>
              <w:left w:val="nil"/>
              <w:bottom w:val="single" w:sz="8" w:space="0" w:color="auto"/>
              <w:right w:val="single" w:sz="8" w:space="0" w:color="auto"/>
            </w:tcBorders>
            <w:shd w:val="clear" w:color="000000" w:fill="C0C0C0"/>
            <w:vAlign w:val="bottom"/>
            <w:hideMark/>
          </w:tcPr>
          <w:p w14:paraId="174A90BA"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3" w:type="pct"/>
            <w:tcBorders>
              <w:top w:val="nil"/>
              <w:left w:val="nil"/>
              <w:bottom w:val="single" w:sz="8" w:space="0" w:color="auto"/>
              <w:right w:val="single" w:sz="8" w:space="0" w:color="auto"/>
            </w:tcBorders>
            <w:shd w:val="clear" w:color="000000" w:fill="C0C0C0"/>
            <w:vAlign w:val="bottom"/>
            <w:hideMark/>
          </w:tcPr>
          <w:p w14:paraId="229EE572"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3" w:type="pct"/>
            <w:tcBorders>
              <w:top w:val="nil"/>
              <w:left w:val="nil"/>
              <w:bottom w:val="single" w:sz="8" w:space="0" w:color="auto"/>
              <w:right w:val="single" w:sz="8" w:space="0" w:color="auto"/>
            </w:tcBorders>
            <w:shd w:val="clear" w:color="000000" w:fill="C0C0C0"/>
            <w:vAlign w:val="bottom"/>
            <w:hideMark/>
          </w:tcPr>
          <w:p w14:paraId="44D510E5"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3" w:type="pct"/>
            <w:tcBorders>
              <w:top w:val="nil"/>
              <w:left w:val="nil"/>
              <w:bottom w:val="single" w:sz="8" w:space="0" w:color="auto"/>
              <w:right w:val="single" w:sz="8" w:space="0" w:color="auto"/>
            </w:tcBorders>
            <w:shd w:val="clear" w:color="000000" w:fill="C0C0C0"/>
            <w:vAlign w:val="bottom"/>
            <w:hideMark/>
          </w:tcPr>
          <w:p w14:paraId="3CF5E9CC"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77" w:type="pct"/>
            <w:tcBorders>
              <w:top w:val="nil"/>
              <w:left w:val="nil"/>
              <w:bottom w:val="single" w:sz="8" w:space="0" w:color="auto"/>
              <w:right w:val="single" w:sz="8" w:space="0" w:color="auto"/>
            </w:tcBorders>
            <w:shd w:val="clear" w:color="000000" w:fill="C0C0C0"/>
            <w:vAlign w:val="bottom"/>
            <w:hideMark/>
          </w:tcPr>
          <w:p w14:paraId="41171153" w14:textId="77777777" w:rsidR="00E9701F" w:rsidRPr="00857CE7" w:rsidRDefault="00E9701F" w:rsidP="00E9701F">
            <w:pPr>
              <w:spacing w:after="0"/>
              <w:jc w:val="right"/>
              <w:rPr>
                <w:rFonts w:ascii="Arial Narrow" w:hAnsi="Arial Narrow"/>
                <w:sz w:val="20"/>
                <w:szCs w:val="20"/>
                <w:lang w:eastAsia="en-GB"/>
              </w:rPr>
            </w:pPr>
            <w:r w:rsidRPr="00857CE7">
              <w:rPr>
                <w:rFonts w:ascii="Arial Narrow" w:hAnsi="Arial Narrow"/>
                <w:sz w:val="20"/>
                <w:szCs w:val="20"/>
                <w:lang w:eastAsia="en-GB"/>
              </w:rPr>
              <w:t> </w:t>
            </w:r>
          </w:p>
        </w:tc>
      </w:tr>
      <w:tr w:rsidR="002673C1" w:rsidRPr="00857CE7" w14:paraId="2C57E7CF" w14:textId="77777777" w:rsidTr="002673C1">
        <w:trPr>
          <w:trHeight w:val="255"/>
        </w:trPr>
        <w:tc>
          <w:tcPr>
            <w:tcW w:w="351" w:type="pct"/>
            <w:tcBorders>
              <w:top w:val="nil"/>
              <w:left w:val="single" w:sz="4" w:space="0" w:color="auto"/>
              <w:bottom w:val="single" w:sz="4" w:space="0" w:color="auto"/>
              <w:right w:val="single" w:sz="4" w:space="0" w:color="auto"/>
            </w:tcBorders>
            <w:shd w:val="clear" w:color="auto" w:fill="auto"/>
            <w:hideMark/>
          </w:tcPr>
          <w:p w14:paraId="04215420"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2.1.1  Inception workshop</w:t>
            </w:r>
          </w:p>
        </w:tc>
        <w:tc>
          <w:tcPr>
            <w:tcW w:w="222" w:type="pct"/>
            <w:tcBorders>
              <w:top w:val="single" w:sz="4" w:space="0" w:color="auto"/>
              <w:left w:val="nil"/>
              <w:bottom w:val="single" w:sz="4" w:space="0" w:color="auto"/>
              <w:right w:val="single" w:sz="4" w:space="0" w:color="auto"/>
            </w:tcBorders>
            <w:shd w:val="clear" w:color="auto" w:fill="auto"/>
            <w:vAlign w:val="bottom"/>
            <w:hideMark/>
          </w:tcPr>
          <w:p w14:paraId="0DA4F95D"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Lumpsum</w:t>
            </w:r>
          </w:p>
        </w:tc>
        <w:tc>
          <w:tcPr>
            <w:tcW w:w="234" w:type="pct"/>
            <w:tcBorders>
              <w:top w:val="single" w:sz="4" w:space="0" w:color="auto"/>
              <w:left w:val="nil"/>
              <w:bottom w:val="single" w:sz="4" w:space="0" w:color="auto"/>
              <w:right w:val="single" w:sz="4" w:space="0" w:color="auto"/>
            </w:tcBorders>
            <w:shd w:val="clear" w:color="auto" w:fill="auto"/>
            <w:vAlign w:val="bottom"/>
            <w:hideMark/>
          </w:tcPr>
          <w:p w14:paraId="0CFF1EEF"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w:t>
            </w:r>
          </w:p>
        </w:tc>
        <w:tc>
          <w:tcPr>
            <w:tcW w:w="216" w:type="pct"/>
            <w:tcBorders>
              <w:top w:val="single" w:sz="4" w:space="0" w:color="auto"/>
              <w:left w:val="nil"/>
              <w:bottom w:val="single" w:sz="4" w:space="0" w:color="auto"/>
              <w:right w:val="single" w:sz="4" w:space="0" w:color="auto"/>
            </w:tcBorders>
            <w:shd w:val="clear" w:color="auto" w:fill="auto"/>
            <w:vAlign w:val="bottom"/>
            <w:hideMark/>
          </w:tcPr>
          <w:p w14:paraId="32526881"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35,000</w:t>
            </w:r>
          </w:p>
        </w:tc>
        <w:tc>
          <w:tcPr>
            <w:tcW w:w="279" w:type="pct"/>
            <w:tcBorders>
              <w:top w:val="single" w:sz="4" w:space="0" w:color="auto"/>
              <w:left w:val="nil"/>
              <w:bottom w:val="single" w:sz="4" w:space="0" w:color="auto"/>
              <w:right w:val="single" w:sz="4" w:space="0" w:color="auto"/>
            </w:tcBorders>
            <w:shd w:val="clear" w:color="auto" w:fill="auto"/>
            <w:vAlign w:val="bottom"/>
            <w:hideMark/>
          </w:tcPr>
          <w:p w14:paraId="1E7FE0C0"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35,000</w:t>
            </w:r>
          </w:p>
        </w:tc>
        <w:tc>
          <w:tcPr>
            <w:tcW w:w="241" w:type="pct"/>
            <w:tcBorders>
              <w:top w:val="single" w:sz="4" w:space="0" w:color="auto"/>
              <w:left w:val="nil"/>
              <w:bottom w:val="single" w:sz="4" w:space="0" w:color="auto"/>
              <w:right w:val="single" w:sz="4" w:space="0" w:color="auto"/>
            </w:tcBorders>
            <w:shd w:val="clear" w:color="auto" w:fill="auto"/>
            <w:vAlign w:val="bottom"/>
            <w:hideMark/>
          </w:tcPr>
          <w:p w14:paraId="2ADDEEF5"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single" w:sz="4" w:space="0" w:color="auto"/>
              <w:left w:val="nil"/>
              <w:bottom w:val="single" w:sz="4" w:space="0" w:color="auto"/>
              <w:right w:val="single" w:sz="4" w:space="0" w:color="auto"/>
            </w:tcBorders>
            <w:shd w:val="clear" w:color="auto" w:fill="auto"/>
            <w:vAlign w:val="bottom"/>
            <w:hideMark/>
          </w:tcPr>
          <w:p w14:paraId="1F24F23D"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single" w:sz="4" w:space="0" w:color="auto"/>
              <w:left w:val="nil"/>
              <w:bottom w:val="single" w:sz="4" w:space="0" w:color="auto"/>
              <w:right w:val="single" w:sz="4" w:space="0" w:color="auto"/>
            </w:tcBorders>
            <w:shd w:val="clear" w:color="auto" w:fill="auto"/>
            <w:vAlign w:val="bottom"/>
            <w:hideMark/>
          </w:tcPr>
          <w:p w14:paraId="676DE1B4"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single" w:sz="4" w:space="0" w:color="auto"/>
              <w:left w:val="nil"/>
              <w:bottom w:val="single" w:sz="4" w:space="0" w:color="auto"/>
              <w:right w:val="single" w:sz="4" w:space="0" w:color="auto"/>
            </w:tcBorders>
            <w:shd w:val="clear" w:color="auto" w:fill="auto"/>
            <w:vAlign w:val="bottom"/>
            <w:hideMark/>
          </w:tcPr>
          <w:p w14:paraId="7D78A488"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35,000</w:t>
            </w:r>
          </w:p>
        </w:tc>
        <w:tc>
          <w:tcPr>
            <w:tcW w:w="241" w:type="pct"/>
            <w:tcBorders>
              <w:top w:val="single" w:sz="4" w:space="0" w:color="auto"/>
              <w:left w:val="nil"/>
              <w:bottom w:val="single" w:sz="4" w:space="0" w:color="auto"/>
              <w:right w:val="single" w:sz="4" w:space="0" w:color="auto"/>
            </w:tcBorders>
            <w:shd w:val="clear" w:color="auto" w:fill="auto"/>
            <w:vAlign w:val="bottom"/>
            <w:hideMark/>
          </w:tcPr>
          <w:p w14:paraId="184CF610"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5B8872A4"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35,000</w:t>
            </w:r>
          </w:p>
        </w:tc>
        <w:tc>
          <w:tcPr>
            <w:tcW w:w="241" w:type="pct"/>
            <w:tcBorders>
              <w:top w:val="single" w:sz="4" w:space="0" w:color="auto"/>
              <w:left w:val="nil"/>
              <w:bottom w:val="single" w:sz="4" w:space="0" w:color="auto"/>
              <w:right w:val="single" w:sz="4" w:space="0" w:color="auto"/>
            </w:tcBorders>
            <w:shd w:val="clear" w:color="auto" w:fill="auto"/>
            <w:vAlign w:val="bottom"/>
            <w:hideMark/>
          </w:tcPr>
          <w:p w14:paraId="1CA2EB93"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single" w:sz="4" w:space="0" w:color="auto"/>
              <w:left w:val="nil"/>
              <w:bottom w:val="single" w:sz="4" w:space="0" w:color="auto"/>
              <w:right w:val="single" w:sz="4" w:space="0" w:color="auto"/>
            </w:tcBorders>
            <w:shd w:val="clear" w:color="auto" w:fill="auto"/>
            <w:vAlign w:val="bottom"/>
            <w:hideMark/>
          </w:tcPr>
          <w:p w14:paraId="313432C1"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single" w:sz="4" w:space="0" w:color="auto"/>
              <w:left w:val="nil"/>
              <w:bottom w:val="single" w:sz="4" w:space="0" w:color="auto"/>
              <w:right w:val="single" w:sz="4" w:space="0" w:color="auto"/>
            </w:tcBorders>
            <w:shd w:val="clear" w:color="auto" w:fill="auto"/>
            <w:vAlign w:val="bottom"/>
            <w:hideMark/>
          </w:tcPr>
          <w:p w14:paraId="3A8BF379"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79" w:type="pct"/>
            <w:tcBorders>
              <w:top w:val="single" w:sz="4" w:space="0" w:color="auto"/>
              <w:left w:val="nil"/>
              <w:bottom w:val="single" w:sz="4" w:space="0" w:color="auto"/>
              <w:right w:val="single" w:sz="4" w:space="0" w:color="auto"/>
            </w:tcBorders>
            <w:shd w:val="clear" w:color="auto" w:fill="auto"/>
            <w:vAlign w:val="bottom"/>
            <w:hideMark/>
          </w:tcPr>
          <w:p w14:paraId="26084F3C"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35,000</w:t>
            </w:r>
          </w:p>
        </w:tc>
        <w:tc>
          <w:tcPr>
            <w:tcW w:w="243" w:type="pct"/>
            <w:tcBorders>
              <w:top w:val="single" w:sz="4" w:space="0" w:color="auto"/>
              <w:left w:val="nil"/>
              <w:bottom w:val="single" w:sz="4" w:space="0" w:color="auto"/>
              <w:right w:val="single" w:sz="4" w:space="0" w:color="auto"/>
            </w:tcBorders>
            <w:shd w:val="clear" w:color="auto" w:fill="auto"/>
            <w:vAlign w:val="bottom"/>
            <w:hideMark/>
          </w:tcPr>
          <w:p w14:paraId="27D48851"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35,000</w:t>
            </w:r>
          </w:p>
        </w:tc>
        <w:tc>
          <w:tcPr>
            <w:tcW w:w="243" w:type="pct"/>
            <w:tcBorders>
              <w:top w:val="single" w:sz="4" w:space="0" w:color="auto"/>
              <w:left w:val="nil"/>
              <w:bottom w:val="single" w:sz="4" w:space="0" w:color="auto"/>
              <w:right w:val="single" w:sz="4" w:space="0" w:color="auto"/>
            </w:tcBorders>
            <w:shd w:val="clear" w:color="auto" w:fill="auto"/>
            <w:vAlign w:val="bottom"/>
            <w:hideMark/>
          </w:tcPr>
          <w:p w14:paraId="1F7E44E6"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single" w:sz="4" w:space="0" w:color="auto"/>
              <w:left w:val="nil"/>
              <w:bottom w:val="single" w:sz="4" w:space="0" w:color="auto"/>
              <w:right w:val="single" w:sz="4" w:space="0" w:color="auto"/>
            </w:tcBorders>
            <w:shd w:val="clear" w:color="auto" w:fill="auto"/>
            <w:vAlign w:val="bottom"/>
            <w:hideMark/>
          </w:tcPr>
          <w:p w14:paraId="4A25EB3E"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single" w:sz="4" w:space="0" w:color="auto"/>
              <w:left w:val="nil"/>
              <w:bottom w:val="single" w:sz="4" w:space="0" w:color="auto"/>
              <w:right w:val="single" w:sz="4" w:space="0" w:color="auto"/>
            </w:tcBorders>
            <w:shd w:val="clear" w:color="auto" w:fill="auto"/>
            <w:vAlign w:val="bottom"/>
            <w:hideMark/>
          </w:tcPr>
          <w:p w14:paraId="2BBE9280"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77" w:type="pct"/>
            <w:tcBorders>
              <w:top w:val="single" w:sz="4" w:space="0" w:color="auto"/>
              <w:left w:val="nil"/>
              <w:bottom w:val="single" w:sz="4" w:space="0" w:color="auto"/>
              <w:right w:val="single" w:sz="8" w:space="0" w:color="auto"/>
            </w:tcBorders>
            <w:shd w:val="clear" w:color="auto" w:fill="auto"/>
            <w:vAlign w:val="bottom"/>
            <w:hideMark/>
          </w:tcPr>
          <w:p w14:paraId="4906FE55"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r>
      <w:tr w:rsidR="00E9701F" w:rsidRPr="00857CE7" w14:paraId="7103797B" w14:textId="77777777" w:rsidTr="002673C1">
        <w:trPr>
          <w:trHeight w:val="255"/>
        </w:trPr>
        <w:tc>
          <w:tcPr>
            <w:tcW w:w="351" w:type="pct"/>
            <w:tcBorders>
              <w:top w:val="nil"/>
              <w:left w:val="single" w:sz="4" w:space="0" w:color="auto"/>
              <w:bottom w:val="single" w:sz="4" w:space="0" w:color="auto"/>
              <w:right w:val="single" w:sz="4" w:space="0" w:color="auto"/>
            </w:tcBorders>
            <w:shd w:val="clear" w:color="auto" w:fill="auto"/>
            <w:hideMark/>
          </w:tcPr>
          <w:p w14:paraId="4364BD60"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2.1.3  Training materials</w:t>
            </w:r>
          </w:p>
        </w:tc>
        <w:tc>
          <w:tcPr>
            <w:tcW w:w="222" w:type="pct"/>
            <w:tcBorders>
              <w:top w:val="nil"/>
              <w:left w:val="nil"/>
              <w:bottom w:val="single" w:sz="4" w:space="0" w:color="auto"/>
              <w:right w:val="single" w:sz="4" w:space="0" w:color="auto"/>
            </w:tcBorders>
            <w:shd w:val="clear" w:color="auto" w:fill="auto"/>
            <w:vAlign w:val="bottom"/>
            <w:hideMark/>
          </w:tcPr>
          <w:p w14:paraId="0AC1E92A"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Lumpsum</w:t>
            </w:r>
          </w:p>
        </w:tc>
        <w:tc>
          <w:tcPr>
            <w:tcW w:w="234" w:type="pct"/>
            <w:tcBorders>
              <w:top w:val="nil"/>
              <w:left w:val="nil"/>
              <w:bottom w:val="single" w:sz="4" w:space="0" w:color="auto"/>
              <w:right w:val="single" w:sz="4" w:space="0" w:color="auto"/>
            </w:tcBorders>
            <w:shd w:val="clear" w:color="auto" w:fill="auto"/>
            <w:vAlign w:val="bottom"/>
            <w:hideMark/>
          </w:tcPr>
          <w:p w14:paraId="4C1AA934"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4</w:t>
            </w:r>
          </w:p>
        </w:tc>
        <w:tc>
          <w:tcPr>
            <w:tcW w:w="216" w:type="pct"/>
            <w:tcBorders>
              <w:top w:val="nil"/>
              <w:left w:val="nil"/>
              <w:bottom w:val="single" w:sz="4" w:space="0" w:color="auto"/>
              <w:right w:val="single" w:sz="4" w:space="0" w:color="auto"/>
            </w:tcBorders>
            <w:shd w:val="clear" w:color="auto" w:fill="auto"/>
            <w:vAlign w:val="bottom"/>
            <w:hideMark/>
          </w:tcPr>
          <w:p w14:paraId="35DA0B87"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10,000</w:t>
            </w:r>
          </w:p>
        </w:tc>
        <w:tc>
          <w:tcPr>
            <w:tcW w:w="279" w:type="pct"/>
            <w:tcBorders>
              <w:top w:val="nil"/>
              <w:left w:val="nil"/>
              <w:bottom w:val="single" w:sz="4" w:space="0" w:color="auto"/>
              <w:right w:val="single" w:sz="4" w:space="0" w:color="auto"/>
            </w:tcBorders>
            <w:shd w:val="clear" w:color="auto" w:fill="auto"/>
            <w:vAlign w:val="bottom"/>
            <w:hideMark/>
          </w:tcPr>
          <w:p w14:paraId="08F91981"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40,000</w:t>
            </w:r>
          </w:p>
        </w:tc>
        <w:tc>
          <w:tcPr>
            <w:tcW w:w="241" w:type="pct"/>
            <w:tcBorders>
              <w:top w:val="nil"/>
              <w:left w:val="nil"/>
              <w:bottom w:val="single" w:sz="4" w:space="0" w:color="auto"/>
              <w:right w:val="single" w:sz="4" w:space="0" w:color="auto"/>
            </w:tcBorders>
            <w:shd w:val="clear" w:color="auto" w:fill="auto"/>
            <w:vAlign w:val="bottom"/>
            <w:hideMark/>
          </w:tcPr>
          <w:p w14:paraId="57542D13"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5352091E"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0D34AE3A"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390C90E2"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40,000</w:t>
            </w:r>
          </w:p>
        </w:tc>
        <w:tc>
          <w:tcPr>
            <w:tcW w:w="241" w:type="pct"/>
            <w:tcBorders>
              <w:top w:val="nil"/>
              <w:left w:val="nil"/>
              <w:bottom w:val="single" w:sz="4" w:space="0" w:color="auto"/>
              <w:right w:val="single" w:sz="4" w:space="0" w:color="auto"/>
            </w:tcBorders>
            <w:shd w:val="clear" w:color="auto" w:fill="auto"/>
            <w:vAlign w:val="bottom"/>
            <w:hideMark/>
          </w:tcPr>
          <w:p w14:paraId="321EEF37"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67CBE4E6"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40,000</w:t>
            </w:r>
          </w:p>
        </w:tc>
        <w:tc>
          <w:tcPr>
            <w:tcW w:w="241" w:type="pct"/>
            <w:tcBorders>
              <w:top w:val="nil"/>
              <w:left w:val="nil"/>
              <w:bottom w:val="single" w:sz="4" w:space="0" w:color="auto"/>
              <w:right w:val="single" w:sz="4" w:space="0" w:color="auto"/>
            </w:tcBorders>
            <w:shd w:val="clear" w:color="auto" w:fill="auto"/>
            <w:vAlign w:val="bottom"/>
            <w:hideMark/>
          </w:tcPr>
          <w:p w14:paraId="1419362E"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26404865"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0B2621B0"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79" w:type="pct"/>
            <w:tcBorders>
              <w:top w:val="nil"/>
              <w:left w:val="nil"/>
              <w:bottom w:val="single" w:sz="4" w:space="0" w:color="auto"/>
              <w:right w:val="single" w:sz="4" w:space="0" w:color="auto"/>
            </w:tcBorders>
            <w:shd w:val="clear" w:color="auto" w:fill="auto"/>
            <w:vAlign w:val="bottom"/>
            <w:hideMark/>
          </w:tcPr>
          <w:p w14:paraId="50E70BFE"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40,000</w:t>
            </w:r>
          </w:p>
        </w:tc>
        <w:tc>
          <w:tcPr>
            <w:tcW w:w="243" w:type="pct"/>
            <w:tcBorders>
              <w:top w:val="nil"/>
              <w:left w:val="nil"/>
              <w:bottom w:val="single" w:sz="4" w:space="0" w:color="auto"/>
              <w:right w:val="single" w:sz="4" w:space="0" w:color="auto"/>
            </w:tcBorders>
            <w:shd w:val="clear" w:color="auto" w:fill="auto"/>
            <w:vAlign w:val="bottom"/>
            <w:hideMark/>
          </w:tcPr>
          <w:p w14:paraId="4AC3EBCF"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vAlign w:val="bottom"/>
            <w:hideMark/>
          </w:tcPr>
          <w:p w14:paraId="593A4A8D"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10,000</w:t>
            </w:r>
          </w:p>
        </w:tc>
        <w:tc>
          <w:tcPr>
            <w:tcW w:w="243" w:type="pct"/>
            <w:tcBorders>
              <w:top w:val="nil"/>
              <w:left w:val="nil"/>
              <w:bottom w:val="single" w:sz="4" w:space="0" w:color="auto"/>
              <w:right w:val="single" w:sz="4" w:space="0" w:color="auto"/>
            </w:tcBorders>
            <w:shd w:val="clear" w:color="auto" w:fill="auto"/>
            <w:vAlign w:val="bottom"/>
            <w:hideMark/>
          </w:tcPr>
          <w:p w14:paraId="2C4AE1B5"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10,000</w:t>
            </w:r>
          </w:p>
        </w:tc>
        <w:tc>
          <w:tcPr>
            <w:tcW w:w="243" w:type="pct"/>
            <w:tcBorders>
              <w:top w:val="nil"/>
              <w:left w:val="nil"/>
              <w:bottom w:val="single" w:sz="4" w:space="0" w:color="auto"/>
              <w:right w:val="single" w:sz="4" w:space="0" w:color="auto"/>
            </w:tcBorders>
            <w:shd w:val="clear" w:color="auto" w:fill="auto"/>
            <w:vAlign w:val="bottom"/>
            <w:hideMark/>
          </w:tcPr>
          <w:p w14:paraId="4FC1B877"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10,000</w:t>
            </w:r>
          </w:p>
        </w:tc>
        <w:tc>
          <w:tcPr>
            <w:tcW w:w="277" w:type="pct"/>
            <w:tcBorders>
              <w:top w:val="nil"/>
              <w:left w:val="nil"/>
              <w:bottom w:val="single" w:sz="4" w:space="0" w:color="auto"/>
              <w:right w:val="single" w:sz="4" w:space="0" w:color="auto"/>
            </w:tcBorders>
            <w:shd w:val="clear" w:color="auto" w:fill="auto"/>
            <w:vAlign w:val="bottom"/>
            <w:hideMark/>
          </w:tcPr>
          <w:p w14:paraId="55CE93A8"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10,000</w:t>
            </w:r>
          </w:p>
        </w:tc>
      </w:tr>
      <w:tr w:rsidR="00E9701F" w:rsidRPr="00857CE7" w14:paraId="63A82DA5" w14:textId="77777777" w:rsidTr="002673C1">
        <w:trPr>
          <w:trHeight w:val="270"/>
        </w:trPr>
        <w:tc>
          <w:tcPr>
            <w:tcW w:w="351" w:type="pct"/>
            <w:tcBorders>
              <w:top w:val="nil"/>
              <w:left w:val="single" w:sz="4" w:space="0" w:color="auto"/>
              <w:bottom w:val="single" w:sz="4" w:space="0" w:color="auto"/>
              <w:right w:val="single" w:sz="4" w:space="0" w:color="auto"/>
            </w:tcBorders>
            <w:shd w:val="clear" w:color="auto" w:fill="auto"/>
            <w:hideMark/>
          </w:tcPr>
          <w:p w14:paraId="2D5861A4"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2.2.2  Training materials</w:t>
            </w:r>
          </w:p>
        </w:tc>
        <w:tc>
          <w:tcPr>
            <w:tcW w:w="222" w:type="pct"/>
            <w:tcBorders>
              <w:top w:val="nil"/>
              <w:left w:val="nil"/>
              <w:bottom w:val="single" w:sz="4" w:space="0" w:color="auto"/>
              <w:right w:val="single" w:sz="4" w:space="0" w:color="auto"/>
            </w:tcBorders>
            <w:shd w:val="clear" w:color="auto" w:fill="auto"/>
            <w:vAlign w:val="bottom"/>
            <w:hideMark/>
          </w:tcPr>
          <w:p w14:paraId="32A69118"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Lumpsum</w:t>
            </w:r>
          </w:p>
        </w:tc>
        <w:tc>
          <w:tcPr>
            <w:tcW w:w="234" w:type="pct"/>
            <w:tcBorders>
              <w:top w:val="nil"/>
              <w:left w:val="nil"/>
              <w:bottom w:val="single" w:sz="4" w:space="0" w:color="auto"/>
              <w:right w:val="single" w:sz="4" w:space="0" w:color="auto"/>
            </w:tcBorders>
            <w:shd w:val="clear" w:color="auto" w:fill="auto"/>
            <w:vAlign w:val="bottom"/>
            <w:hideMark/>
          </w:tcPr>
          <w:p w14:paraId="3B190841"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4</w:t>
            </w:r>
          </w:p>
        </w:tc>
        <w:tc>
          <w:tcPr>
            <w:tcW w:w="216" w:type="pct"/>
            <w:tcBorders>
              <w:top w:val="nil"/>
              <w:left w:val="nil"/>
              <w:bottom w:val="single" w:sz="4" w:space="0" w:color="auto"/>
              <w:right w:val="single" w:sz="4" w:space="0" w:color="auto"/>
            </w:tcBorders>
            <w:shd w:val="clear" w:color="auto" w:fill="auto"/>
            <w:vAlign w:val="bottom"/>
            <w:hideMark/>
          </w:tcPr>
          <w:p w14:paraId="4A5E8AD7"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15,000</w:t>
            </w:r>
          </w:p>
        </w:tc>
        <w:tc>
          <w:tcPr>
            <w:tcW w:w="279" w:type="pct"/>
            <w:tcBorders>
              <w:top w:val="nil"/>
              <w:left w:val="nil"/>
              <w:bottom w:val="single" w:sz="4" w:space="0" w:color="auto"/>
              <w:right w:val="single" w:sz="4" w:space="0" w:color="auto"/>
            </w:tcBorders>
            <w:shd w:val="clear" w:color="auto" w:fill="auto"/>
            <w:vAlign w:val="bottom"/>
            <w:hideMark/>
          </w:tcPr>
          <w:p w14:paraId="28014328"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60,000</w:t>
            </w:r>
          </w:p>
        </w:tc>
        <w:tc>
          <w:tcPr>
            <w:tcW w:w="241" w:type="pct"/>
            <w:tcBorders>
              <w:top w:val="nil"/>
              <w:left w:val="nil"/>
              <w:bottom w:val="single" w:sz="4" w:space="0" w:color="auto"/>
              <w:right w:val="single" w:sz="4" w:space="0" w:color="auto"/>
            </w:tcBorders>
            <w:shd w:val="clear" w:color="auto" w:fill="auto"/>
            <w:vAlign w:val="bottom"/>
            <w:hideMark/>
          </w:tcPr>
          <w:p w14:paraId="537A2255"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0F83F7B1"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54C1E87D"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2E00DD2D"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7231D20C"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60,000</w:t>
            </w:r>
          </w:p>
        </w:tc>
        <w:tc>
          <w:tcPr>
            <w:tcW w:w="241" w:type="pct"/>
            <w:tcBorders>
              <w:top w:val="nil"/>
              <w:left w:val="nil"/>
              <w:bottom w:val="single" w:sz="4" w:space="0" w:color="auto"/>
              <w:right w:val="single" w:sz="4" w:space="0" w:color="auto"/>
            </w:tcBorders>
            <w:shd w:val="clear" w:color="auto" w:fill="auto"/>
            <w:vAlign w:val="bottom"/>
            <w:hideMark/>
          </w:tcPr>
          <w:p w14:paraId="7C541A3B"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60,000</w:t>
            </w:r>
          </w:p>
        </w:tc>
        <w:tc>
          <w:tcPr>
            <w:tcW w:w="241" w:type="pct"/>
            <w:tcBorders>
              <w:top w:val="nil"/>
              <w:left w:val="nil"/>
              <w:bottom w:val="single" w:sz="4" w:space="0" w:color="auto"/>
              <w:right w:val="single" w:sz="4" w:space="0" w:color="auto"/>
            </w:tcBorders>
            <w:shd w:val="clear" w:color="auto" w:fill="auto"/>
            <w:vAlign w:val="bottom"/>
            <w:hideMark/>
          </w:tcPr>
          <w:p w14:paraId="417F3DA6"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496CD8A7"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6FC06637"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79" w:type="pct"/>
            <w:tcBorders>
              <w:top w:val="nil"/>
              <w:left w:val="nil"/>
              <w:bottom w:val="single" w:sz="4" w:space="0" w:color="auto"/>
              <w:right w:val="single" w:sz="4" w:space="0" w:color="auto"/>
            </w:tcBorders>
            <w:shd w:val="clear" w:color="auto" w:fill="auto"/>
            <w:vAlign w:val="bottom"/>
            <w:hideMark/>
          </w:tcPr>
          <w:p w14:paraId="431E4D3B"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60,000</w:t>
            </w:r>
          </w:p>
        </w:tc>
        <w:tc>
          <w:tcPr>
            <w:tcW w:w="243" w:type="pct"/>
            <w:tcBorders>
              <w:top w:val="nil"/>
              <w:left w:val="nil"/>
              <w:bottom w:val="single" w:sz="4" w:space="0" w:color="auto"/>
              <w:right w:val="single" w:sz="4" w:space="0" w:color="auto"/>
            </w:tcBorders>
            <w:shd w:val="clear" w:color="auto" w:fill="auto"/>
            <w:vAlign w:val="bottom"/>
            <w:hideMark/>
          </w:tcPr>
          <w:p w14:paraId="7C85B702"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vAlign w:val="bottom"/>
            <w:hideMark/>
          </w:tcPr>
          <w:p w14:paraId="30CABB1E"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15,000</w:t>
            </w:r>
          </w:p>
        </w:tc>
        <w:tc>
          <w:tcPr>
            <w:tcW w:w="243" w:type="pct"/>
            <w:tcBorders>
              <w:top w:val="nil"/>
              <w:left w:val="nil"/>
              <w:bottom w:val="single" w:sz="4" w:space="0" w:color="auto"/>
              <w:right w:val="single" w:sz="4" w:space="0" w:color="auto"/>
            </w:tcBorders>
            <w:shd w:val="clear" w:color="auto" w:fill="auto"/>
            <w:vAlign w:val="bottom"/>
            <w:hideMark/>
          </w:tcPr>
          <w:p w14:paraId="6C793D3F"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15,000</w:t>
            </w:r>
          </w:p>
        </w:tc>
        <w:tc>
          <w:tcPr>
            <w:tcW w:w="243" w:type="pct"/>
            <w:tcBorders>
              <w:top w:val="nil"/>
              <w:left w:val="nil"/>
              <w:bottom w:val="single" w:sz="4" w:space="0" w:color="auto"/>
              <w:right w:val="single" w:sz="4" w:space="0" w:color="auto"/>
            </w:tcBorders>
            <w:shd w:val="clear" w:color="auto" w:fill="auto"/>
            <w:vAlign w:val="bottom"/>
            <w:hideMark/>
          </w:tcPr>
          <w:p w14:paraId="022F8171"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15,000</w:t>
            </w:r>
          </w:p>
        </w:tc>
        <w:tc>
          <w:tcPr>
            <w:tcW w:w="277" w:type="pct"/>
            <w:tcBorders>
              <w:top w:val="nil"/>
              <w:left w:val="nil"/>
              <w:bottom w:val="single" w:sz="4" w:space="0" w:color="auto"/>
              <w:right w:val="single" w:sz="4" w:space="0" w:color="auto"/>
            </w:tcBorders>
            <w:shd w:val="clear" w:color="auto" w:fill="auto"/>
            <w:vAlign w:val="bottom"/>
            <w:hideMark/>
          </w:tcPr>
          <w:p w14:paraId="738580B9"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15,000</w:t>
            </w:r>
          </w:p>
        </w:tc>
      </w:tr>
      <w:tr w:rsidR="00367E2D" w:rsidRPr="00857CE7" w14:paraId="567723EE" w14:textId="77777777" w:rsidTr="00E9701F">
        <w:trPr>
          <w:trHeight w:val="270"/>
        </w:trPr>
        <w:tc>
          <w:tcPr>
            <w:tcW w:w="1023" w:type="pct"/>
            <w:gridSpan w:val="4"/>
            <w:tcBorders>
              <w:top w:val="single" w:sz="8" w:space="0" w:color="auto"/>
              <w:left w:val="single" w:sz="8" w:space="0" w:color="auto"/>
              <w:bottom w:val="single" w:sz="8" w:space="0" w:color="auto"/>
              <w:right w:val="single" w:sz="8" w:space="0" w:color="auto"/>
            </w:tcBorders>
            <w:shd w:val="clear" w:color="000000" w:fill="C0C0C0"/>
            <w:vAlign w:val="bottom"/>
            <w:hideMark/>
          </w:tcPr>
          <w:p w14:paraId="45EC0E33" w14:textId="77777777" w:rsidR="00E9701F" w:rsidRPr="00857CE7" w:rsidRDefault="00E9701F" w:rsidP="00E9701F">
            <w:pPr>
              <w:spacing w:after="0"/>
              <w:jc w:val="left"/>
              <w:rPr>
                <w:rFonts w:ascii="Arial Narrow" w:hAnsi="Arial Narrow"/>
                <w:b/>
                <w:bCs/>
                <w:sz w:val="18"/>
                <w:szCs w:val="18"/>
                <w:lang w:eastAsia="en-GB"/>
              </w:rPr>
            </w:pPr>
            <w:r w:rsidRPr="00857CE7">
              <w:rPr>
                <w:rFonts w:ascii="Arial Narrow" w:hAnsi="Arial Narrow"/>
                <w:b/>
                <w:bCs/>
                <w:sz w:val="18"/>
                <w:szCs w:val="18"/>
                <w:lang w:eastAsia="en-GB"/>
              </w:rPr>
              <w:t>5920 Sub-total training</w:t>
            </w:r>
          </w:p>
        </w:tc>
        <w:tc>
          <w:tcPr>
            <w:tcW w:w="279" w:type="pct"/>
            <w:tcBorders>
              <w:top w:val="single" w:sz="8" w:space="0" w:color="auto"/>
              <w:left w:val="nil"/>
              <w:bottom w:val="single" w:sz="8" w:space="0" w:color="auto"/>
              <w:right w:val="single" w:sz="8" w:space="0" w:color="auto"/>
            </w:tcBorders>
            <w:shd w:val="clear" w:color="000000" w:fill="C0C0C0"/>
            <w:vAlign w:val="bottom"/>
            <w:hideMark/>
          </w:tcPr>
          <w:p w14:paraId="0BE98CA7"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135,000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19C59925"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4C90D5F1"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6B6C4C8C"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34C19A6F"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75,000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024E6CAB"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60,000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15AB9585"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135,000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7293C809"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2A6E055F"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59D0C9FA"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79" w:type="pct"/>
            <w:tcBorders>
              <w:top w:val="single" w:sz="8" w:space="0" w:color="auto"/>
              <w:left w:val="nil"/>
              <w:bottom w:val="single" w:sz="8" w:space="0" w:color="auto"/>
              <w:right w:val="single" w:sz="8" w:space="0" w:color="auto"/>
            </w:tcBorders>
            <w:shd w:val="clear" w:color="000000" w:fill="C0C0C0"/>
            <w:vAlign w:val="bottom"/>
            <w:hideMark/>
          </w:tcPr>
          <w:p w14:paraId="39E16C10"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135,000</w:t>
            </w:r>
          </w:p>
        </w:tc>
        <w:tc>
          <w:tcPr>
            <w:tcW w:w="243" w:type="pct"/>
            <w:tcBorders>
              <w:top w:val="single" w:sz="8" w:space="0" w:color="auto"/>
              <w:left w:val="nil"/>
              <w:bottom w:val="single" w:sz="8" w:space="0" w:color="auto"/>
              <w:right w:val="single" w:sz="8" w:space="0" w:color="auto"/>
            </w:tcBorders>
            <w:shd w:val="clear" w:color="000000" w:fill="C0C0C0"/>
            <w:vAlign w:val="bottom"/>
            <w:hideMark/>
          </w:tcPr>
          <w:p w14:paraId="17FB7F67"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35,000</w:t>
            </w:r>
          </w:p>
        </w:tc>
        <w:tc>
          <w:tcPr>
            <w:tcW w:w="243" w:type="pct"/>
            <w:tcBorders>
              <w:top w:val="single" w:sz="8" w:space="0" w:color="auto"/>
              <w:left w:val="nil"/>
              <w:bottom w:val="single" w:sz="8" w:space="0" w:color="auto"/>
              <w:right w:val="single" w:sz="8" w:space="0" w:color="auto"/>
            </w:tcBorders>
            <w:shd w:val="clear" w:color="000000" w:fill="C0C0C0"/>
            <w:vAlign w:val="bottom"/>
            <w:hideMark/>
          </w:tcPr>
          <w:p w14:paraId="265340E0"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25,000</w:t>
            </w:r>
          </w:p>
        </w:tc>
        <w:tc>
          <w:tcPr>
            <w:tcW w:w="243" w:type="pct"/>
            <w:tcBorders>
              <w:top w:val="single" w:sz="8" w:space="0" w:color="auto"/>
              <w:left w:val="nil"/>
              <w:bottom w:val="single" w:sz="8" w:space="0" w:color="auto"/>
              <w:right w:val="single" w:sz="8" w:space="0" w:color="auto"/>
            </w:tcBorders>
            <w:shd w:val="clear" w:color="000000" w:fill="C0C0C0"/>
            <w:vAlign w:val="bottom"/>
            <w:hideMark/>
          </w:tcPr>
          <w:p w14:paraId="62EC9C87"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25,000</w:t>
            </w:r>
          </w:p>
        </w:tc>
        <w:tc>
          <w:tcPr>
            <w:tcW w:w="243" w:type="pct"/>
            <w:tcBorders>
              <w:top w:val="single" w:sz="8" w:space="0" w:color="auto"/>
              <w:left w:val="nil"/>
              <w:bottom w:val="single" w:sz="8" w:space="0" w:color="auto"/>
              <w:right w:val="single" w:sz="8" w:space="0" w:color="auto"/>
            </w:tcBorders>
            <w:shd w:val="clear" w:color="000000" w:fill="C0C0C0"/>
            <w:vAlign w:val="bottom"/>
            <w:hideMark/>
          </w:tcPr>
          <w:p w14:paraId="2A3DC800"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25,000</w:t>
            </w:r>
          </w:p>
        </w:tc>
        <w:tc>
          <w:tcPr>
            <w:tcW w:w="277" w:type="pct"/>
            <w:tcBorders>
              <w:top w:val="single" w:sz="8" w:space="0" w:color="auto"/>
              <w:left w:val="nil"/>
              <w:bottom w:val="single" w:sz="8" w:space="0" w:color="auto"/>
              <w:right w:val="single" w:sz="8" w:space="0" w:color="auto"/>
            </w:tcBorders>
            <w:shd w:val="clear" w:color="000000" w:fill="C0C0C0"/>
            <w:vAlign w:val="bottom"/>
            <w:hideMark/>
          </w:tcPr>
          <w:p w14:paraId="1F2E837D"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25,000</w:t>
            </w:r>
          </w:p>
        </w:tc>
      </w:tr>
      <w:tr w:rsidR="00367E2D" w:rsidRPr="00857CE7" w14:paraId="2A643CC5" w14:textId="77777777" w:rsidTr="00E9701F">
        <w:trPr>
          <w:trHeight w:val="270"/>
        </w:trPr>
        <w:tc>
          <w:tcPr>
            <w:tcW w:w="1023" w:type="pct"/>
            <w:gridSpan w:val="4"/>
            <w:tcBorders>
              <w:top w:val="single" w:sz="8" w:space="0" w:color="auto"/>
              <w:left w:val="single" w:sz="8" w:space="0" w:color="auto"/>
              <w:bottom w:val="single" w:sz="8" w:space="0" w:color="auto"/>
              <w:right w:val="single" w:sz="8" w:space="0" w:color="auto"/>
            </w:tcBorders>
            <w:shd w:val="clear" w:color="000000" w:fill="C0C0C0"/>
            <w:vAlign w:val="bottom"/>
            <w:hideMark/>
          </w:tcPr>
          <w:p w14:paraId="33AA5347" w14:textId="77777777" w:rsidR="00E9701F" w:rsidRPr="00857CE7" w:rsidRDefault="00E9701F" w:rsidP="00E9701F">
            <w:pPr>
              <w:spacing w:after="0"/>
              <w:jc w:val="left"/>
              <w:rPr>
                <w:rFonts w:ascii="Arial Narrow" w:hAnsi="Arial Narrow"/>
                <w:b/>
                <w:bCs/>
                <w:sz w:val="18"/>
                <w:szCs w:val="18"/>
                <w:lang w:eastAsia="en-GB"/>
              </w:rPr>
            </w:pPr>
            <w:r w:rsidRPr="00857CE7">
              <w:rPr>
                <w:rFonts w:ascii="Arial Narrow" w:hAnsi="Arial Narrow"/>
                <w:b/>
                <w:bCs/>
                <w:sz w:val="18"/>
                <w:szCs w:val="18"/>
                <w:lang w:eastAsia="en-GB"/>
              </w:rPr>
              <w:t>6100 Non-expendable procurement</w:t>
            </w:r>
          </w:p>
        </w:tc>
        <w:tc>
          <w:tcPr>
            <w:tcW w:w="279" w:type="pct"/>
            <w:tcBorders>
              <w:top w:val="nil"/>
              <w:left w:val="nil"/>
              <w:bottom w:val="single" w:sz="8" w:space="0" w:color="auto"/>
              <w:right w:val="single" w:sz="8" w:space="0" w:color="auto"/>
            </w:tcBorders>
            <w:shd w:val="clear" w:color="000000" w:fill="C0C0C0"/>
            <w:vAlign w:val="bottom"/>
            <w:hideMark/>
          </w:tcPr>
          <w:p w14:paraId="2849A143"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2BBC5258"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72AFCCFD"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5D57E9A3"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10AB096E"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0C957411"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5C925F01"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7653975B"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7FE270C5"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2D0D395E"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79" w:type="pct"/>
            <w:tcBorders>
              <w:top w:val="nil"/>
              <w:left w:val="nil"/>
              <w:bottom w:val="single" w:sz="8" w:space="0" w:color="auto"/>
              <w:right w:val="single" w:sz="8" w:space="0" w:color="auto"/>
            </w:tcBorders>
            <w:shd w:val="clear" w:color="000000" w:fill="C0C0C0"/>
            <w:vAlign w:val="bottom"/>
            <w:hideMark/>
          </w:tcPr>
          <w:p w14:paraId="6F5E921A"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3" w:type="pct"/>
            <w:tcBorders>
              <w:top w:val="nil"/>
              <w:left w:val="nil"/>
              <w:bottom w:val="single" w:sz="8" w:space="0" w:color="auto"/>
              <w:right w:val="single" w:sz="8" w:space="0" w:color="auto"/>
            </w:tcBorders>
            <w:shd w:val="clear" w:color="000000" w:fill="C0C0C0"/>
            <w:vAlign w:val="bottom"/>
            <w:hideMark/>
          </w:tcPr>
          <w:p w14:paraId="1A17F02D"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3" w:type="pct"/>
            <w:tcBorders>
              <w:top w:val="nil"/>
              <w:left w:val="nil"/>
              <w:bottom w:val="single" w:sz="8" w:space="0" w:color="auto"/>
              <w:right w:val="single" w:sz="8" w:space="0" w:color="auto"/>
            </w:tcBorders>
            <w:shd w:val="clear" w:color="000000" w:fill="C0C0C0"/>
            <w:vAlign w:val="bottom"/>
            <w:hideMark/>
          </w:tcPr>
          <w:p w14:paraId="2365A439"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3" w:type="pct"/>
            <w:tcBorders>
              <w:top w:val="nil"/>
              <w:left w:val="nil"/>
              <w:bottom w:val="single" w:sz="8" w:space="0" w:color="auto"/>
              <w:right w:val="single" w:sz="8" w:space="0" w:color="auto"/>
            </w:tcBorders>
            <w:shd w:val="clear" w:color="000000" w:fill="C0C0C0"/>
            <w:vAlign w:val="bottom"/>
            <w:hideMark/>
          </w:tcPr>
          <w:p w14:paraId="0D59E930"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3" w:type="pct"/>
            <w:tcBorders>
              <w:top w:val="nil"/>
              <w:left w:val="nil"/>
              <w:bottom w:val="single" w:sz="8" w:space="0" w:color="auto"/>
              <w:right w:val="single" w:sz="8" w:space="0" w:color="auto"/>
            </w:tcBorders>
            <w:shd w:val="clear" w:color="000000" w:fill="C0C0C0"/>
            <w:vAlign w:val="bottom"/>
            <w:hideMark/>
          </w:tcPr>
          <w:p w14:paraId="4D539F0B"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77" w:type="pct"/>
            <w:tcBorders>
              <w:top w:val="nil"/>
              <w:left w:val="nil"/>
              <w:bottom w:val="single" w:sz="8" w:space="0" w:color="auto"/>
              <w:right w:val="single" w:sz="8" w:space="0" w:color="auto"/>
            </w:tcBorders>
            <w:shd w:val="clear" w:color="000000" w:fill="C0C0C0"/>
            <w:vAlign w:val="bottom"/>
            <w:hideMark/>
          </w:tcPr>
          <w:p w14:paraId="1C094336" w14:textId="77777777" w:rsidR="00E9701F" w:rsidRPr="00857CE7" w:rsidRDefault="00E9701F" w:rsidP="00E9701F">
            <w:pPr>
              <w:spacing w:after="0"/>
              <w:jc w:val="right"/>
              <w:rPr>
                <w:rFonts w:ascii="Arial Narrow" w:hAnsi="Arial Narrow"/>
                <w:sz w:val="20"/>
                <w:szCs w:val="20"/>
                <w:lang w:eastAsia="en-GB"/>
              </w:rPr>
            </w:pPr>
            <w:r w:rsidRPr="00857CE7">
              <w:rPr>
                <w:rFonts w:ascii="Arial Narrow" w:hAnsi="Arial Narrow"/>
                <w:sz w:val="20"/>
                <w:szCs w:val="20"/>
                <w:lang w:eastAsia="en-GB"/>
              </w:rPr>
              <w:t> </w:t>
            </w:r>
          </w:p>
        </w:tc>
      </w:tr>
      <w:tr w:rsidR="00E9701F" w:rsidRPr="00857CE7" w14:paraId="76291934" w14:textId="77777777" w:rsidTr="002673C1">
        <w:trPr>
          <w:trHeight w:val="270"/>
        </w:trPr>
        <w:tc>
          <w:tcPr>
            <w:tcW w:w="35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27C1659"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1.1.1  Furniture, fixtures and office equipment</w:t>
            </w:r>
          </w:p>
        </w:tc>
        <w:tc>
          <w:tcPr>
            <w:tcW w:w="222" w:type="pct"/>
            <w:tcBorders>
              <w:top w:val="single" w:sz="4" w:space="0" w:color="auto"/>
              <w:left w:val="nil"/>
              <w:bottom w:val="single" w:sz="4" w:space="0" w:color="auto"/>
              <w:right w:val="single" w:sz="4" w:space="0" w:color="auto"/>
            </w:tcBorders>
            <w:shd w:val="clear" w:color="auto" w:fill="auto"/>
            <w:vAlign w:val="bottom"/>
            <w:hideMark/>
          </w:tcPr>
          <w:p w14:paraId="4D724ACB"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Lumpsum</w:t>
            </w:r>
          </w:p>
        </w:tc>
        <w:tc>
          <w:tcPr>
            <w:tcW w:w="234" w:type="pct"/>
            <w:tcBorders>
              <w:top w:val="single" w:sz="4" w:space="0" w:color="auto"/>
              <w:left w:val="nil"/>
              <w:bottom w:val="single" w:sz="4" w:space="0" w:color="auto"/>
              <w:right w:val="single" w:sz="4" w:space="0" w:color="auto"/>
            </w:tcBorders>
            <w:shd w:val="clear" w:color="auto" w:fill="auto"/>
            <w:vAlign w:val="bottom"/>
            <w:hideMark/>
          </w:tcPr>
          <w:p w14:paraId="34AC2E41"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xml:space="preserve">          2 </w:t>
            </w:r>
          </w:p>
        </w:tc>
        <w:tc>
          <w:tcPr>
            <w:tcW w:w="216" w:type="pct"/>
            <w:tcBorders>
              <w:top w:val="single" w:sz="4" w:space="0" w:color="auto"/>
              <w:left w:val="nil"/>
              <w:bottom w:val="single" w:sz="4" w:space="0" w:color="auto"/>
              <w:right w:val="single" w:sz="4" w:space="0" w:color="auto"/>
            </w:tcBorders>
            <w:shd w:val="clear" w:color="auto" w:fill="auto"/>
            <w:vAlign w:val="bottom"/>
            <w:hideMark/>
          </w:tcPr>
          <w:p w14:paraId="4C774BA7"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5,000</w:t>
            </w:r>
          </w:p>
        </w:tc>
        <w:tc>
          <w:tcPr>
            <w:tcW w:w="279" w:type="pct"/>
            <w:tcBorders>
              <w:top w:val="single" w:sz="4" w:space="0" w:color="auto"/>
              <w:left w:val="nil"/>
              <w:bottom w:val="single" w:sz="4" w:space="0" w:color="auto"/>
              <w:right w:val="single" w:sz="4" w:space="0" w:color="auto"/>
            </w:tcBorders>
            <w:shd w:val="clear" w:color="auto" w:fill="auto"/>
            <w:vAlign w:val="bottom"/>
            <w:hideMark/>
          </w:tcPr>
          <w:p w14:paraId="179E2FEB"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10,000</w:t>
            </w:r>
          </w:p>
        </w:tc>
        <w:tc>
          <w:tcPr>
            <w:tcW w:w="241" w:type="pct"/>
            <w:tcBorders>
              <w:top w:val="single" w:sz="4" w:space="0" w:color="auto"/>
              <w:left w:val="nil"/>
              <w:bottom w:val="single" w:sz="4" w:space="0" w:color="auto"/>
              <w:right w:val="single" w:sz="4" w:space="0" w:color="auto"/>
            </w:tcBorders>
            <w:shd w:val="clear" w:color="auto" w:fill="auto"/>
            <w:vAlign w:val="bottom"/>
            <w:hideMark/>
          </w:tcPr>
          <w:p w14:paraId="2AA11394"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10,000</w:t>
            </w:r>
          </w:p>
        </w:tc>
        <w:tc>
          <w:tcPr>
            <w:tcW w:w="241" w:type="pct"/>
            <w:tcBorders>
              <w:top w:val="single" w:sz="4" w:space="0" w:color="auto"/>
              <w:left w:val="nil"/>
              <w:bottom w:val="single" w:sz="4" w:space="0" w:color="auto"/>
              <w:right w:val="single" w:sz="4" w:space="0" w:color="auto"/>
            </w:tcBorders>
            <w:shd w:val="clear" w:color="auto" w:fill="auto"/>
            <w:vAlign w:val="bottom"/>
            <w:hideMark/>
          </w:tcPr>
          <w:p w14:paraId="0078DA01"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single" w:sz="4" w:space="0" w:color="auto"/>
              <w:left w:val="nil"/>
              <w:bottom w:val="single" w:sz="4" w:space="0" w:color="auto"/>
              <w:right w:val="single" w:sz="4" w:space="0" w:color="auto"/>
            </w:tcBorders>
            <w:shd w:val="clear" w:color="auto" w:fill="auto"/>
            <w:vAlign w:val="bottom"/>
            <w:hideMark/>
          </w:tcPr>
          <w:p w14:paraId="3750058C"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10,000</w:t>
            </w:r>
          </w:p>
        </w:tc>
        <w:tc>
          <w:tcPr>
            <w:tcW w:w="241" w:type="pct"/>
            <w:tcBorders>
              <w:top w:val="single" w:sz="4" w:space="0" w:color="auto"/>
              <w:left w:val="nil"/>
              <w:bottom w:val="single" w:sz="4" w:space="0" w:color="auto"/>
              <w:right w:val="single" w:sz="4" w:space="0" w:color="auto"/>
            </w:tcBorders>
            <w:shd w:val="clear" w:color="auto" w:fill="auto"/>
            <w:vAlign w:val="bottom"/>
            <w:hideMark/>
          </w:tcPr>
          <w:p w14:paraId="13F193A5"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single" w:sz="4" w:space="0" w:color="auto"/>
              <w:left w:val="nil"/>
              <w:bottom w:val="single" w:sz="4" w:space="0" w:color="auto"/>
              <w:right w:val="single" w:sz="4" w:space="0" w:color="auto"/>
            </w:tcBorders>
            <w:shd w:val="clear" w:color="auto" w:fill="auto"/>
            <w:vAlign w:val="bottom"/>
            <w:hideMark/>
          </w:tcPr>
          <w:p w14:paraId="35B9E055"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36DFE9FB"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single" w:sz="4" w:space="0" w:color="auto"/>
              <w:left w:val="nil"/>
              <w:bottom w:val="single" w:sz="4" w:space="0" w:color="auto"/>
              <w:right w:val="single" w:sz="4" w:space="0" w:color="auto"/>
            </w:tcBorders>
            <w:shd w:val="clear" w:color="auto" w:fill="auto"/>
            <w:vAlign w:val="bottom"/>
            <w:hideMark/>
          </w:tcPr>
          <w:p w14:paraId="47201880"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single" w:sz="4" w:space="0" w:color="auto"/>
              <w:left w:val="nil"/>
              <w:bottom w:val="single" w:sz="4" w:space="0" w:color="auto"/>
              <w:right w:val="single" w:sz="4" w:space="0" w:color="auto"/>
            </w:tcBorders>
            <w:shd w:val="clear" w:color="auto" w:fill="auto"/>
            <w:vAlign w:val="bottom"/>
            <w:hideMark/>
          </w:tcPr>
          <w:p w14:paraId="3558C9EE"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single" w:sz="4" w:space="0" w:color="auto"/>
              <w:left w:val="nil"/>
              <w:bottom w:val="single" w:sz="4" w:space="0" w:color="auto"/>
              <w:right w:val="single" w:sz="4" w:space="0" w:color="auto"/>
            </w:tcBorders>
            <w:shd w:val="clear" w:color="auto" w:fill="auto"/>
            <w:vAlign w:val="bottom"/>
            <w:hideMark/>
          </w:tcPr>
          <w:p w14:paraId="2A478ABA"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79" w:type="pct"/>
            <w:tcBorders>
              <w:top w:val="single" w:sz="4" w:space="0" w:color="auto"/>
              <w:left w:val="nil"/>
              <w:bottom w:val="single" w:sz="4" w:space="0" w:color="auto"/>
              <w:right w:val="single" w:sz="4" w:space="0" w:color="auto"/>
            </w:tcBorders>
            <w:shd w:val="clear" w:color="auto" w:fill="auto"/>
            <w:vAlign w:val="bottom"/>
            <w:hideMark/>
          </w:tcPr>
          <w:p w14:paraId="15A1BE31"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10,000</w:t>
            </w:r>
          </w:p>
        </w:tc>
        <w:tc>
          <w:tcPr>
            <w:tcW w:w="243" w:type="pct"/>
            <w:tcBorders>
              <w:top w:val="single" w:sz="4" w:space="0" w:color="auto"/>
              <w:left w:val="nil"/>
              <w:bottom w:val="single" w:sz="4" w:space="0" w:color="auto"/>
              <w:right w:val="single" w:sz="4" w:space="0" w:color="auto"/>
            </w:tcBorders>
            <w:shd w:val="clear" w:color="auto" w:fill="auto"/>
            <w:vAlign w:val="bottom"/>
            <w:hideMark/>
          </w:tcPr>
          <w:p w14:paraId="790A0F40"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10,000</w:t>
            </w:r>
          </w:p>
        </w:tc>
        <w:tc>
          <w:tcPr>
            <w:tcW w:w="243" w:type="pct"/>
            <w:tcBorders>
              <w:top w:val="single" w:sz="4" w:space="0" w:color="auto"/>
              <w:left w:val="nil"/>
              <w:bottom w:val="single" w:sz="4" w:space="0" w:color="auto"/>
              <w:right w:val="single" w:sz="4" w:space="0" w:color="auto"/>
            </w:tcBorders>
            <w:shd w:val="clear" w:color="auto" w:fill="auto"/>
            <w:vAlign w:val="bottom"/>
            <w:hideMark/>
          </w:tcPr>
          <w:p w14:paraId="11F805F6"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single" w:sz="4" w:space="0" w:color="auto"/>
              <w:left w:val="nil"/>
              <w:bottom w:val="single" w:sz="4" w:space="0" w:color="auto"/>
              <w:right w:val="single" w:sz="4" w:space="0" w:color="auto"/>
            </w:tcBorders>
            <w:shd w:val="clear" w:color="auto" w:fill="auto"/>
            <w:vAlign w:val="bottom"/>
            <w:hideMark/>
          </w:tcPr>
          <w:p w14:paraId="73095DA5"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single" w:sz="4" w:space="0" w:color="auto"/>
              <w:left w:val="nil"/>
              <w:bottom w:val="single" w:sz="4" w:space="0" w:color="auto"/>
              <w:right w:val="single" w:sz="4" w:space="0" w:color="auto"/>
            </w:tcBorders>
            <w:shd w:val="clear" w:color="auto" w:fill="auto"/>
            <w:vAlign w:val="bottom"/>
            <w:hideMark/>
          </w:tcPr>
          <w:p w14:paraId="495A7462"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77" w:type="pct"/>
            <w:tcBorders>
              <w:top w:val="single" w:sz="4" w:space="0" w:color="auto"/>
              <w:left w:val="nil"/>
              <w:bottom w:val="single" w:sz="4" w:space="0" w:color="auto"/>
              <w:right w:val="single" w:sz="8" w:space="0" w:color="auto"/>
            </w:tcBorders>
            <w:shd w:val="clear" w:color="auto" w:fill="auto"/>
            <w:vAlign w:val="bottom"/>
            <w:hideMark/>
          </w:tcPr>
          <w:p w14:paraId="2E2FADBE"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r>
      <w:tr w:rsidR="00367E2D" w:rsidRPr="00857CE7" w14:paraId="7FC7C999" w14:textId="77777777" w:rsidTr="00E9701F">
        <w:trPr>
          <w:trHeight w:val="270"/>
        </w:trPr>
        <w:tc>
          <w:tcPr>
            <w:tcW w:w="1023" w:type="pct"/>
            <w:gridSpan w:val="4"/>
            <w:tcBorders>
              <w:top w:val="single" w:sz="8" w:space="0" w:color="auto"/>
              <w:left w:val="single" w:sz="8" w:space="0" w:color="auto"/>
              <w:bottom w:val="single" w:sz="8" w:space="0" w:color="auto"/>
              <w:right w:val="single" w:sz="8" w:space="0" w:color="auto"/>
            </w:tcBorders>
            <w:shd w:val="clear" w:color="000000" w:fill="C0C0C0"/>
            <w:vAlign w:val="bottom"/>
            <w:hideMark/>
          </w:tcPr>
          <w:p w14:paraId="21B8CF29" w14:textId="77777777" w:rsidR="00E9701F" w:rsidRPr="00857CE7" w:rsidRDefault="00E9701F" w:rsidP="00E9701F">
            <w:pPr>
              <w:spacing w:after="0"/>
              <w:jc w:val="left"/>
              <w:rPr>
                <w:rFonts w:ascii="Arial Narrow" w:hAnsi="Arial Narrow"/>
                <w:b/>
                <w:bCs/>
                <w:sz w:val="18"/>
                <w:szCs w:val="18"/>
                <w:lang w:val="fr-FR" w:eastAsia="en-GB"/>
              </w:rPr>
            </w:pPr>
            <w:r w:rsidRPr="00857CE7">
              <w:rPr>
                <w:rFonts w:ascii="Arial Narrow" w:hAnsi="Arial Narrow"/>
                <w:b/>
                <w:bCs/>
                <w:sz w:val="18"/>
                <w:szCs w:val="18"/>
                <w:lang w:val="fr-FR" w:eastAsia="en-GB"/>
              </w:rPr>
              <w:t>6100 Sub-total non-expendable procurement</w:t>
            </w:r>
          </w:p>
        </w:tc>
        <w:tc>
          <w:tcPr>
            <w:tcW w:w="279" w:type="pct"/>
            <w:tcBorders>
              <w:top w:val="single" w:sz="8" w:space="0" w:color="auto"/>
              <w:left w:val="nil"/>
              <w:bottom w:val="single" w:sz="8" w:space="0" w:color="auto"/>
              <w:right w:val="single" w:sz="8" w:space="0" w:color="auto"/>
            </w:tcBorders>
            <w:shd w:val="clear" w:color="000000" w:fill="C0C0C0"/>
            <w:vAlign w:val="bottom"/>
            <w:hideMark/>
          </w:tcPr>
          <w:p w14:paraId="49F027B1"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10,000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1D2F9C4D"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10,000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468BF822"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02BB191B"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10,000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5EBED1BC"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59810A97"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468025E9"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3D3B3A6E"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243D5F2F"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61796404"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79" w:type="pct"/>
            <w:tcBorders>
              <w:top w:val="single" w:sz="8" w:space="0" w:color="auto"/>
              <w:left w:val="nil"/>
              <w:bottom w:val="single" w:sz="8" w:space="0" w:color="auto"/>
              <w:right w:val="single" w:sz="8" w:space="0" w:color="auto"/>
            </w:tcBorders>
            <w:shd w:val="clear" w:color="000000" w:fill="C0C0C0"/>
            <w:vAlign w:val="bottom"/>
            <w:hideMark/>
          </w:tcPr>
          <w:p w14:paraId="08FED469"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10,000</w:t>
            </w:r>
          </w:p>
        </w:tc>
        <w:tc>
          <w:tcPr>
            <w:tcW w:w="243" w:type="pct"/>
            <w:tcBorders>
              <w:top w:val="single" w:sz="8" w:space="0" w:color="auto"/>
              <w:left w:val="nil"/>
              <w:bottom w:val="single" w:sz="8" w:space="0" w:color="auto"/>
              <w:right w:val="single" w:sz="8" w:space="0" w:color="auto"/>
            </w:tcBorders>
            <w:shd w:val="clear" w:color="000000" w:fill="C0C0C0"/>
            <w:vAlign w:val="bottom"/>
            <w:hideMark/>
          </w:tcPr>
          <w:p w14:paraId="33276349"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10,000</w:t>
            </w:r>
          </w:p>
        </w:tc>
        <w:tc>
          <w:tcPr>
            <w:tcW w:w="243" w:type="pct"/>
            <w:tcBorders>
              <w:top w:val="single" w:sz="8" w:space="0" w:color="auto"/>
              <w:left w:val="nil"/>
              <w:bottom w:val="single" w:sz="8" w:space="0" w:color="auto"/>
              <w:right w:val="single" w:sz="8" w:space="0" w:color="auto"/>
            </w:tcBorders>
            <w:shd w:val="clear" w:color="000000" w:fill="C0C0C0"/>
            <w:vAlign w:val="bottom"/>
            <w:hideMark/>
          </w:tcPr>
          <w:p w14:paraId="0918C8A1"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43" w:type="pct"/>
            <w:tcBorders>
              <w:top w:val="single" w:sz="8" w:space="0" w:color="auto"/>
              <w:left w:val="nil"/>
              <w:bottom w:val="single" w:sz="8" w:space="0" w:color="auto"/>
              <w:right w:val="single" w:sz="8" w:space="0" w:color="auto"/>
            </w:tcBorders>
            <w:shd w:val="clear" w:color="000000" w:fill="C0C0C0"/>
            <w:vAlign w:val="bottom"/>
            <w:hideMark/>
          </w:tcPr>
          <w:p w14:paraId="16D58B8D"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43" w:type="pct"/>
            <w:tcBorders>
              <w:top w:val="single" w:sz="8" w:space="0" w:color="auto"/>
              <w:left w:val="nil"/>
              <w:bottom w:val="single" w:sz="8" w:space="0" w:color="auto"/>
              <w:right w:val="single" w:sz="8" w:space="0" w:color="auto"/>
            </w:tcBorders>
            <w:shd w:val="clear" w:color="000000" w:fill="C0C0C0"/>
            <w:vAlign w:val="bottom"/>
            <w:hideMark/>
          </w:tcPr>
          <w:p w14:paraId="19576981"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77" w:type="pct"/>
            <w:tcBorders>
              <w:top w:val="single" w:sz="8" w:space="0" w:color="auto"/>
              <w:left w:val="nil"/>
              <w:bottom w:val="single" w:sz="8" w:space="0" w:color="auto"/>
              <w:right w:val="single" w:sz="8" w:space="0" w:color="auto"/>
            </w:tcBorders>
            <w:shd w:val="clear" w:color="000000" w:fill="C0C0C0"/>
            <w:vAlign w:val="bottom"/>
            <w:hideMark/>
          </w:tcPr>
          <w:p w14:paraId="49774611"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r>
      <w:tr w:rsidR="00367E2D" w:rsidRPr="00857CE7" w14:paraId="76E8471C" w14:textId="77777777" w:rsidTr="00E9701F">
        <w:trPr>
          <w:trHeight w:val="270"/>
        </w:trPr>
        <w:tc>
          <w:tcPr>
            <w:tcW w:w="1023" w:type="pct"/>
            <w:gridSpan w:val="4"/>
            <w:tcBorders>
              <w:top w:val="single" w:sz="8" w:space="0" w:color="auto"/>
              <w:left w:val="single" w:sz="8" w:space="0" w:color="auto"/>
              <w:bottom w:val="single" w:sz="8" w:space="0" w:color="auto"/>
              <w:right w:val="single" w:sz="8" w:space="0" w:color="auto"/>
            </w:tcBorders>
            <w:shd w:val="clear" w:color="000000" w:fill="C0C0C0"/>
            <w:vAlign w:val="bottom"/>
            <w:hideMark/>
          </w:tcPr>
          <w:p w14:paraId="2E8DE11A" w14:textId="77777777" w:rsidR="00E9701F" w:rsidRPr="00857CE7" w:rsidRDefault="00E9701F" w:rsidP="00E9701F">
            <w:pPr>
              <w:spacing w:after="0"/>
              <w:jc w:val="left"/>
              <w:rPr>
                <w:rFonts w:ascii="Arial Narrow" w:hAnsi="Arial Narrow"/>
                <w:b/>
                <w:bCs/>
                <w:sz w:val="18"/>
                <w:szCs w:val="18"/>
                <w:lang w:eastAsia="en-GB"/>
              </w:rPr>
            </w:pPr>
            <w:r w:rsidRPr="00857CE7">
              <w:rPr>
                <w:rFonts w:ascii="Arial Narrow" w:hAnsi="Arial Narrow"/>
                <w:b/>
                <w:bCs/>
                <w:sz w:val="18"/>
                <w:szCs w:val="18"/>
                <w:lang w:eastAsia="en-GB"/>
              </w:rPr>
              <w:t>6150 Technical Support Services</w:t>
            </w:r>
          </w:p>
        </w:tc>
        <w:tc>
          <w:tcPr>
            <w:tcW w:w="279" w:type="pct"/>
            <w:tcBorders>
              <w:top w:val="nil"/>
              <w:left w:val="nil"/>
              <w:bottom w:val="single" w:sz="8" w:space="0" w:color="auto"/>
              <w:right w:val="single" w:sz="8" w:space="0" w:color="auto"/>
            </w:tcBorders>
            <w:shd w:val="clear" w:color="000000" w:fill="C0C0C0"/>
            <w:vAlign w:val="bottom"/>
            <w:hideMark/>
          </w:tcPr>
          <w:p w14:paraId="1401794A"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1796D35E"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10377B91"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3B8C28EA"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0B0A7E8A"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2CA52C55"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57A27532"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0E76E179"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01B49E6D"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1" w:type="pct"/>
            <w:tcBorders>
              <w:top w:val="nil"/>
              <w:left w:val="nil"/>
              <w:bottom w:val="single" w:sz="8" w:space="0" w:color="auto"/>
              <w:right w:val="single" w:sz="8" w:space="0" w:color="auto"/>
            </w:tcBorders>
            <w:shd w:val="clear" w:color="000000" w:fill="C0C0C0"/>
            <w:vAlign w:val="bottom"/>
            <w:hideMark/>
          </w:tcPr>
          <w:p w14:paraId="092E694F"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79" w:type="pct"/>
            <w:tcBorders>
              <w:top w:val="nil"/>
              <w:left w:val="nil"/>
              <w:bottom w:val="single" w:sz="8" w:space="0" w:color="auto"/>
              <w:right w:val="single" w:sz="8" w:space="0" w:color="auto"/>
            </w:tcBorders>
            <w:shd w:val="clear" w:color="000000" w:fill="C0C0C0"/>
            <w:vAlign w:val="bottom"/>
            <w:hideMark/>
          </w:tcPr>
          <w:p w14:paraId="548AA789"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3" w:type="pct"/>
            <w:tcBorders>
              <w:top w:val="nil"/>
              <w:left w:val="nil"/>
              <w:bottom w:val="single" w:sz="8" w:space="0" w:color="auto"/>
              <w:right w:val="single" w:sz="8" w:space="0" w:color="auto"/>
            </w:tcBorders>
            <w:shd w:val="clear" w:color="000000" w:fill="C0C0C0"/>
            <w:vAlign w:val="bottom"/>
            <w:hideMark/>
          </w:tcPr>
          <w:p w14:paraId="664A0734"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3" w:type="pct"/>
            <w:tcBorders>
              <w:top w:val="nil"/>
              <w:left w:val="nil"/>
              <w:bottom w:val="single" w:sz="8" w:space="0" w:color="auto"/>
              <w:right w:val="single" w:sz="8" w:space="0" w:color="auto"/>
            </w:tcBorders>
            <w:shd w:val="clear" w:color="000000" w:fill="C0C0C0"/>
            <w:vAlign w:val="bottom"/>
            <w:hideMark/>
          </w:tcPr>
          <w:p w14:paraId="41033BA5"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3" w:type="pct"/>
            <w:tcBorders>
              <w:top w:val="nil"/>
              <w:left w:val="nil"/>
              <w:bottom w:val="single" w:sz="8" w:space="0" w:color="auto"/>
              <w:right w:val="single" w:sz="8" w:space="0" w:color="auto"/>
            </w:tcBorders>
            <w:shd w:val="clear" w:color="000000" w:fill="C0C0C0"/>
            <w:vAlign w:val="bottom"/>
            <w:hideMark/>
          </w:tcPr>
          <w:p w14:paraId="3413F60B"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43" w:type="pct"/>
            <w:tcBorders>
              <w:top w:val="nil"/>
              <w:left w:val="nil"/>
              <w:bottom w:val="single" w:sz="8" w:space="0" w:color="auto"/>
              <w:right w:val="single" w:sz="8" w:space="0" w:color="auto"/>
            </w:tcBorders>
            <w:shd w:val="clear" w:color="000000" w:fill="C0C0C0"/>
            <w:vAlign w:val="bottom"/>
            <w:hideMark/>
          </w:tcPr>
          <w:p w14:paraId="7CD2DA4F" w14:textId="77777777" w:rsidR="00E9701F" w:rsidRPr="00857CE7" w:rsidRDefault="00E9701F" w:rsidP="00E9701F">
            <w:pPr>
              <w:spacing w:after="0"/>
              <w:jc w:val="right"/>
              <w:rPr>
                <w:rFonts w:ascii="Arial Narrow" w:hAnsi="Arial Narrow"/>
                <w:sz w:val="18"/>
                <w:szCs w:val="18"/>
                <w:lang w:eastAsia="en-GB"/>
              </w:rPr>
            </w:pPr>
            <w:r w:rsidRPr="00857CE7">
              <w:rPr>
                <w:rFonts w:ascii="Arial Narrow" w:hAnsi="Arial Narrow"/>
                <w:sz w:val="18"/>
                <w:szCs w:val="18"/>
                <w:lang w:eastAsia="en-GB"/>
              </w:rPr>
              <w:t> </w:t>
            </w:r>
          </w:p>
        </w:tc>
        <w:tc>
          <w:tcPr>
            <w:tcW w:w="277" w:type="pct"/>
            <w:tcBorders>
              <w:top w:val="nil"/>
              <w:left w:val="nil"/>
              <w:bottom w:val="single" w:sz="8" w:space="0" w:color="auto"/>
              <w:right w:val="single" w:sz="8" w:space="0" w:color="auto"/>
            </w:tcBorders>
            <w:shd w:val="clear" w:color="000000" w:fill="C0C0C0"/>
            <w:vAlign w:val="bottom"/>
            <w:hideMark/>
          </w:tcPr>
          <w:p w14:paraId="400E127E" w14:textId="77777777" w:rsidR="00E9701F" w:rsidRPr="00857CE7" w:rsidRDefault="00E9701F" w:rsidP="00E9701F">
            <w:pPr>
              <w:spacing w:after="0"/>
              <w:jc w:val="right"/>
              <w:rPr>
                <w:rFonts w:ascii="Arial Narrow" w:hAnsi="Arial Narrow"/>
                <w:sz w:val="20"/>
                <w:szCs w:val="20"/>
                <w:lang w:eastAsia="en-GB"/>
              </w:rPr>
            </w:pPr>
            <w:r w:rsidRPr="00857CE7">
              <w:rPr>
                <w:rFonts w:ascii="Arial Narrow" w:hAnsi="Arial Narrow"/>
                <w:sz w:val="20"/>
                <w:szCs w:val="20"/>
                <w:lang w:eastAsia="en-GB"/>
              </w:rPr>
              <w:t> </w:t>
            </w:r>
          </w:p>
        </w:tc>
      </w:tr>
      <w:tr w:rsidR="00367E2D" w:rsidRPr="00857CE7" w14:paraId="0E3C1515" w14:textId="77777777" w:rsidTr="00E9701F">
        <w:trPr>
          <w:trHeight w:val="255"/>
        </w:trPr>
        <w:tc>
          <w:tcPr>
            <w:tcW w:w="351" w:type="pct"/>
            <w:tcBorders>
              <w:top w:val="nil"/>
              <w:left w:val="single" w:sz="4" w:space="0" w:color="auto"/>
              <w:bottom w:val="single" w:sz="4" w:space="0" w:color="auto"/>
              <w:right w:val="single" w:sz="4" w:space="0" w:color="auto"/>
            </w:tcBorders>
            <w:shd w:val="clear" w:color="auto" w:fill="auto"/>
            <w:hideMark/>
          </w:tcPr>
          <w:p w14:paraId="47FCE71F"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1.2.3 Mid-term report costs (evaluation)</w:t>
            </w:r>
          </w:p>
        </w:tc>
        <w:tc>
          <w:tcPr>
            <w:tcW w:w="222" w:type="pct"/>
            <w:tcBorders>
              <w:top w:val="nil"/>
              <w:left w:val="nil"/>
              <w:bottom w:val="single" w:sz="4" w:space="0" w:color="auto"/>
              <w:right w:val="single" w:sz="4" w:space="0" w:color="auto"/>
            </w:tcBorders>
            <w:shd w:val="clear" w:color="auto" w:fill="auto"/>
            <w:vAlign w:val="bottom"/>
            <w:hideMark/>
          </w:tcPr>
          <w:p w14:paraId="4C3B641B"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Lumpsum</w:t>
            </w:r>
          </w:p>
        </w:tc>
        <w:tc>
          <w:tcPr>
            <w:tcW w:w="234" w:type="pct"/>
            <w:tcBorders>
              <w:top w:val="nil"/>
              <w:left w:val="nil"/>
              <w:bottom w:val="single" w:sz="4" w:space="0" w:color="auto"/>
              <w:right w:val="single" w:sz="4" w:space="0" w:color="auto"/>
            </w:tcBorders>
            <w:shd w:val="clear" w:color="auto" w:fill="auto"/>
            <w:vAlign w:val="bottom"/>
            <w:hideMark/>
          </w:tcPr>
          <w:p w14:paraId="1D7C4377"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w:t>
            </w:r>
          </w:p>
        </w:tc>
        <w:tc>
          <w:tcPr>
            <w:tcW w:w="216" w:type="pct"/>
            <w:tcBorders>
              <w:top w:val="nil"/>
              <w:left w:val="nil"/>
              <w:bottom w:val="single" w:sz="4" w:space="0" w:color="auto"/>
              <w:right w:val="single" w:sz="4" w:space="0" w:color="auto"/>
            </w:tcBorders>
            <w:shd w:val="clear" w:color="auto" w:fill="auto"/>
            <w:vAlign w:val="bottom"/>
            <w:hideMark/>
          </w:tcPr>
          <w:p w14:paraId="4334F609"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30,900</w:t>
            </w:r>
          </w:p>
        </w:tc>
        <w:tc>
          <w:tcPr>
            <w:tcW w:w="279" w:type="pct"/>
            <w:tcBorders>
              <w:top w:val="nil"/>
              <w:left w:val="nil"/>
              <w:bottom w:val="single" w:sz="4" w:space="0" w:color="auto"/>
              <w:right w:val="single" w:sz="4" w:space="0" w:color="auto"/>
            </w:tcBorders>
            <w:shd w:val="clear" w:color="auto" w:fill="auto"/>
            <w:vAlign w:val="bottom"/>
            <w:hideMark/>
          </w:tcPr>
          <w:p w14:paraId="61CF8DE3"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30,900</w:t>
            </w:r>
          </w:p>
        </w:tc>
        <w:tc>
          <w:tcPr>
            <w:tcW w:w="241" w:type="pct"/>
            <w:tcBorders>
              <w:top w:val="nil"/>
              <w:left w:val="nil"/>
              <w:bottom w:val="single" w:sz="4" w:space="0" w:color="auto"/>
              <w:right w:val="single" w:sz="4" w:space="0" w:color="auto"/>
            </w:tcBorders>
            <w:shd w:val="clear" w:color="auto" w:fill="auto"/>
            <w:vAlign w:val="bottom"/>
            <w:hideMark/>
          </w:tcPr>
          <w:p w14:paraId="72831667"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29FF5E90"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30,900</w:t>
            </w:r>
          </w:p>
        </w:tc>
        <w:tc>
          <w:tcPr>
            <w:tcW w:w="241" w:type="pct"/>
            <w:tcBorders>
              <w:top w:val="single" w:sz="4" w:space="0" w:color="auto"/>
              <w:left w:val="nil"/>
              <w:bottom w:val="single" w:sz="4" w:space="0" w:color="auto"/>
              <w:right w:val="single" w:sz="4" w:space="0" w:color="auto"/>
            </w:tcBorders>
            <w:shd w:val="clear" w:color="auto" w:fill="auto"/>
            <w:vAlign w:val="bottom"/>
            <w:hideMark/>
          </w:tcPr>
          <w:p w14:paraId="44DB7894"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30,900</w:t>
            </w:r>
          </w:p>
        </w:tc>
        <w:tc>
          <w:tcPr>
            <w:tcW w:w="241" w:type="pct"/>
            <w:tcBorders>
              <w:top w:val="nil"/>
              <w:left w:val="nil"/>
              <w:bottom w:val="single" w:sz="4" w:space="0" w:color="auto"/>
              <w:right w:val="single" w:sz="4" w:space="0" w:color="auto"/>
            </w:tcBorders>
            <w:shd w:val="clear" w:color="auto" w:fill="auto"/>
            <w:vAlign w:val="bottom"/>
            <w:hideMark/>
          </w:tcPr>
          <w:p w14:paraId="32AD9D6F"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497D72BB"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single" w:sz="4" w:space="0" w:color="auto"/>
              <w:left w:val="nil"/>
              <w:bottom w:val="single" w:sz="4" w:space="0" w:color="auto"/>
              <w:right w:val="single" w:sz="4" w:space="0" w:color="auto"/>
            </w:tcBorders>
            <w:shd w:val="clear" w:color="auto" w:fill="auto"/>
            <w:vAlign w:val="bottom"/>
            <w:hideMark/>
          </w:tcPr>
          <w:p w14:paraId="6CA74DBE"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695E5BBF"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single" w:sz="4" w:space="0" w:color="auto"/>
              <w:left w:val="nil"/>
              <w:bottom w:val="single" w:sz="4" w:space="0" w:color="auto"/>
              <w:right w:val="single" w:sz="4" w:space="0" w:color="auto"/>
            </w:tcBorders>
            <w:shd w:val="clear" w:color="auto" w:fill="auto"/>
            <w:vAlign w:val="bottom"/>
            <w:hideMark/>
          </w:tcPr>
          <w:p w14:paraId="63F2939D"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6C15D715"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79" w:type="pct"/>
            <w:tcBorders>
              <w:top w:val="nil"/>
              <w:left w:val="nil"/>
              <w:bottom w:val="single" w:sz="4" w:space="0" w:color="auto"/>
              <w:right w:val="single" w:sz="4" w:space="0" w:color="auto"/>
            </w:tcBorders>
            <w:shd w:val="clear" w:color="auto" w:fill="auto"/>
            <w:vAlign w:val="bottom"/>
            <w:hideMark/>
          </w:tcPr>
          <w:p w14:paraId="1CE933CC"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30,900</w:t>
            </w:r>
          </w:p>
        </w:tc>
        <w:tc>
          <w:tcPr>
            <w:tcW w:w="243" w:type="pct"/>
            <w:tcBorders>
              <w:top w:val="single" w:sz="4" w:space="0" w:color="auto"/>
              <w:left w:val="nil"/>
              <w:bottom w:val="single" w:sz="4" w:space="0" w:color="auto"/>
              <w:right w:val="single" w:sz="4" w:space="0" w:color="auto"/>
            </w:tcBorders>
            <w:shd w:val="clear" w:color="auto" w:fill="auto"/>
            <w:vAlign w:val="bottom"/>
            <w:hideMark/>
          </w:tcPr>
          <w:p w14:paraId="3974D3A1"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single" w:sz="4" w:space="0" w:color="auto"/>
              <w:left w:val="nil"/>
              <w:bottom w:val="single" w:sz="4" w:space="0" w:color="auto"/>
              <w:right w:val="single" w:sz="4" w:space="0" w:color="auto"/>
            </w:tcBorders>
            <w:shd w:val="clear" w:color="auto" w:fill="auto"/>
            <w:vAlign w:val="bottom"/>
            <w:hideMark/>
          </w:tcPr>
          <w:p w14:paraId="51E79C02"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single" w:sz="4" w:space="0" w:color="auto"/>
              <w:left w:val="nil"/>
              <w:bottom w:val="single" w:sz="4" w:space="0" w:color="auto"/>
              <w:right w:val="single" w:sz="4" w:space="0" w:color="auto"/>
            </w:tcBorders>
            <w:shd w:val="clear" w:color="auto" w:fill="auto"/>
            <w:vAlign w:val="bottom"/>
            <w:hideMark/>
          </w:tcPr>
          <w:p w14:paraId="3D58CE5F"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30,900</w:t>
            </w:r>
          </w:p>
        </w:tc>
        <w:tc>
          <w:tcPr>
            <w:tcW w:w="243" w:type="pct"/>
            <w:tcBorders>
              <w:top w:val="single" w:sz="4" w:space="0" w:color="auto"/>
              <w:left w:val="nil"/>
              <w:bottom w:val="single" w:sz="4" w:space="0" w:color="auto"/>
              <w:right w:val="single" w:sz="4" w:space="0" w:color="auto"/>
            </w:tcBorders>
            <w:shd w:val="clear" w:color="auto" w:fill="auto"/>
            <w:vAlign w:val="bottom"/>
            <w:hideMark/>
          </w:tcPr>
          <w:p w14:paraId="12F1DD98"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77" w:type="pct"/>
            <w:tcBorders>
              <w:top w:val="single" w:sz="4" w:space="0" w:color="auto"/>
              <w:left w:val="nil"/>
              <w:bottom w:val="single" w:sz="4" w:space="0" w:color="auto"/>
              <w:right w:val="single" w:sz="8" w:space="0" w:color="auto"/>
            </w:tcBorders>
            <w:shd w:val="clear" w:color="auto" w:fill="auto"/>
            <w:vAlign w:val="bottom"/>
            <w:hideMark/>
          </w:tcPr>
          <w:p w14:paraId="63CEC3D8"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r>
      <w:tr w:rsidR="00E9701F" w:rsidRPr="00857CE7" w14:paraId="3313B33A" w14:textId="77777777" w:rsidTr="002673C1">
        <w:trPr>
          <w:trHeight w:val="255"/>
        </w:trPr>
        <w:tc>
          <w:tcPr>
            <w:tcW w:w="351" w:type="pct"/>
            <w:tcBorders>
              <w:top w:val="nil"/>
              <w:left w:val="single" w:sz="4" w:space="0" w:color="auto"/>
              <w:bottom w:val="single" w:sz="4" w:space="0" w:color="auto"/>
              <w:right w:val="single" w:sz="4" w:space="0" w:color="auto"/>
            </w:tcBorders>
            <w:shd w:val="clear" w:color="auto" w:fill="auto"/>
            <w:hideMark/>
          </w:tcPr>
          <w:p w14:paraId="3201716A"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lastRenderedPageBreak/>
              <w:t>1.2.3 OED report costs (evaluation)</w:t>
            </w:r>
          </w:p>
        </w:tc>
        <w:tc>
          <w:tcPr>
            <w:tcW w:w="222" w:type="pct"/>
            <w:tcBorders>
              <w:top w:val="nil"/>
              <w:left w:val="nil"/>
              <w:bottom w:val="single" w:sz="4" w:space="0" w:color="auto"/>
              <w:right w:val="single" w:sz="4" w:space="0" w:color="auto"/>
            </w:tcBorders>
            <w:shd w:val="clear" w:color="auto" w:fill="auto"/>
            <w:vAlign w:val="bottom"/>
            <w:hideMark/>
          </w:tcPr>
          <w:p w14:paraId="7C68BE7B"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Lumpsum</w:t>
            </w:r>
          </w:p>
        </w:tc>
        <w:tc>
          <w:tcPr>
            <w:tcW w:w="234" w:type="pct"/>
            <w:tcBorders>
              <w:top w:val="nil"/>
              <w:left w:val="nil"/>
              <w:bottom w:val="single" w:sz="4" w:space="0" w:color="auto"/>
              <w:right w:val="single" w:sz="4" w:space="0" w:color="auto"/>
            </w:tcBorders>
            <w:shd w:val="clear" w:color="auto" w:fill="auto"/>
            <w:vAlign w:val="bottom"/>
            <w:hideMark/>
          </w:tcPr>
          <w:p w14:paraId="59605FC1"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w:t>
            </w:r>
          </w:p>
        </w:tc>
        <w:tc>
          <w:tcPr>
            <w:tcW w:w="216" w:type="pct"/>
            <w:tcBorders>
              <w:top w:val="nil"/>
              <w:left w:val="nil"/>
              <w:bottom w:val="single" w:sz="4" w:space="0" w:color="auto"/>
              <w:right w:val="single" w:sz="4" w:space="0" w:color="auto"/>
            </w:tcBorders>
            <w:shd w:val="clear" w:color="auto" w:fill="auto"/>
            <w:vAlign w:val="bottom"/>
            <w:hideMark/>
          </w:tcPr>
          <w:p w14:paraId="61465EAE"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40,000</w:t>
            </w:r>
          </w:p>
        </w:tc>
        <w:tc>
          <w:tcPr>
            <w:tcW w:w="279" w:type="pct"/>
            <w:tcBorders>
              <w:top w:val="nil"/>
              <w:left w:val="nil"/>
              <w:bottom w:val="single" w:sz="4" w:space="0" w:color="auto"/>
              <w:right w:val="single" w:sz="4" w:space="0" w:color="auto"/>
            </w:tcBorders>
            <w:shd w:val="clear" w:color="auto" w:fill="auto"/>
            <w:vAlign w:val="bottom"/>
            <w:hideMark/>
          </w:tcPr>
          <w:p w14:paraId="63AB24CE"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40,000</w:t>
            </w:r>
          </w:p>
        </w:tc>
        <w:tc>
          <w:tcPr>
            <w:tcW w:w="241" w:type="pct"/>
            <w:tcBorders>
              <w:top w:val="nil"/>
              <w:left w:val="nil"/>
              <w:bottom w:val="single" w:sz="4" w:space="0" w:color="auto"/>
              <w:right w:val="single" w:sz="4" w:space="0" w:color="auto"/>
            </w:tcBorders>
            <w:shd w:val="clear" w:color="auto" w:fill="auto"/>
            <w:vAlign w:val="bottom"/>
            <w:hideMark/>
          </w:tcPr>
          <w:p w14:paraId="37AFECBF"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731A232A"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40,000</w:t>
            </w:r>
          </w:p>
        </w:tc>
        <w:tc>
          <w:tcPr>
            <w:tcW w:w="241" w:type="pct"/>
            <w:tcBorders>
              <w:top w:val="nil"/>
              <w:left w:val="nil"/>
              <w:bottom w:val="single" w:sz="4" w:space="0" w:color="auto"/>
              <w:right w:val="single" w:sz="4" w:space="0" w:color="auto"/>
            </w:tcBorders>
            <w:shd w:val="clear" w:color="auto" w:fill="auto"/>
            <w:vAlign w:val="bottom"/>
            <w:hideMark/>
          </w:tcPr>
          <w:p w14:paraId="4CC402E9"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40,000</w:t>
            </w:r>
          </w:p>
        </w:tc>
        <w:tc>
          <w:tcPr>
            <w:tcW w:w="241" w:type="pct"/>
            <w:tcBorders>
              <w:top w:val="nil"/>
              <w:left w:val="nil"/>
              <w:bottom w:val="single" w:sz="4" w:space="0" w:color="auto"/>
              <w:right w:val="single" w:sz="4" w:space="0" w:color="auto"/>
            </w:tcBorders>
            <w:shd w:val="clear" w:color="auto" w:fill="auto"/>
            <w:vAlign w:val="bottom"/>
            <w:hideMark/>
          </w:tcPr>
          <w:p w14:paraId="16B079D7"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0B3EF4BE"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093FC304"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6E292773"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3BDB4D0E"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6727E9AD"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79" w:type="pct"/>
            <w:tcBorders>
              <w:top w:val="nil"/>
              <w:left w:val="nil"/>
              <w:bottom w:val="single" w:sz="4" w:space="0" w:color="auto"/>
              <w:right w:val="single" w:sz="4" w:space="0" w:color="auto"/>
            </w:tcBorders>
            <w:shd w:val="clear" w:color="auto" w:fill="auto"/>
            <w:vAlign w:val="bottom"/>
            <w:hideMark/>
          </w:tcPr>
          <w:p w14:paraId="013C78A7"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40,000</w:t>
            </w:r>
          </w:p>
        </w:tc>
        <w:tc>
          <w:tcPr>
            <w:tcW w:w="243" w:type="pct"/>
            <w:tcBorders>
              <w:top w:val="nil"/>
              <w:left w:val="nil"/>
              <w:bottom w:val="single" w:sz="4" w:space="0" w:color="auto"/>
              <w:right w:val="single" w:sz="4" w:space="0" w:color="auto"/>
            </w:tcBorders>
            <w:shd w:val="clear" w:color="auto" w:fill="auto"/>
            <w:vAlign w:val="bottom"/>
            <w:hideMark/>
          </w:tcPr>
          <w:p w14:paraId="07ED5A3D"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vAlign w:val="bottom"/>
            <w:hideMark/>
          </w:tcPr>
          <w:p w14:paraId="37AB9926"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vAlign w:val="bottom"/>
            <w:hideMark/>
          </w:tcPr>
          <w:p w14:paraId="4D1F149E"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vAlign w:val="bottom"/>
            <w:hideMark/>
          </w:tcPr>
          <w:p w14:paraId="3C66D068"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77" w:type="pct"/>
            <w:tcBorders>
              <w:top w:val="nil"/>
              <w:left w:val="nil"/>
              <w:bottom w:val="single" w:sz="4" w:space="0" w:color="auto"/>
              <w:right w:val="single" w:sz="8" w:space="0" w:color="auto"/>
            </w:tcBorders>
            <w:shd w:val="clear" w:color="auto" w:fill="auto"/>
            <w:vAlign w:val="bottom"/>
            <w:hideMark/>
          </w:tcPr>
          <w:p w14:paraId="4F560BE8"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40,000</w:t>
            </w:r>
          </w:p>
        </w:tc>
      </w:tr>
      <w:tr w:rsidR="00E9701F" w:rsidRPr="00857CE7" w14:paraId="37FE8F2E" w14:textId="77777777" w:rsidTr="002673C1">
        <w:trPr>
          <w:trHeight w:val="255"/>
        </w:trPr>
        <w:tc>
          <w:tcPr>
            <w:tcW w:w="351" w:type="pct"/>
            <w:tcBorders>
              <w:top w:val="nil"/>
              <w:left w:val="single" w:sz="4" w:space="0" w:color="auto"/>
              <w:bottom w:val="single" w:sz="4" w:space="0" w:color="auto"/>
              <w:right w:val="single" w:sz="4" w:space="0" w:color="auto"/>
            </w:tcBorders>
            <w:shd w:val="clear" w:color="auto" w:fill="auto"/>
            <w:hideMark/>
          </w:tcPr>
          <w:p w14:paraId="15CF79C9"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1.2.3 Terminal report costs (evaluation)</w:t>
            </w:r>
          </w:p>
        </w:tc>
        <w:tc>
          <w:tcPr>
            <w:tcW w:w="222" w:type="pct"/>
            <w:tcBorders>
              <w:top w:val="nil"/>
              <w:left w:val="nil"/>
              <w:bottom w:val="single" w:sz="4" w:space="0" w:color="auto"/>
              <w:right w:val="single" w:sz="4" w:space="0" w:color="auto"/>
            </w:tcBorders>
            <w:shd w:val="clear" w:color="auto" w:fill="auto"/>
            <w:vAlign w:val="bottom"/>
            <w:hideMark/>
          </w:tcPr>
          <w:p w14:paraId="537FD2F5"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Lumpsum</w:t>
            </w:r>
          </w:p>
        </w:tc>
        <w:tc>
          <w:tcPr>
            <w:tcW w:w="234" w:type="pct"/>
            <w:tcBorders>
              <w:top w:val="nil"/>
              <w:left w:val="nil"/>
              <w:bottom w:val="single" w:sz="4" w:space="0" w:color="auto"/>
              <w:right w:val="single" w:sz="4" w:space="0" w:color="auto"/>
            </w:tcBorders>
            <w:shd w:val="clear" w:color="auto" w:fill="auto"/>
            <w:vAlign w:val="bottom"/>
            <w:hideMark/>
          </w:tcPr>
          <w:p w14:paraId="69CCF105"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w:t>
            </w:r>
          </w:p>
        </w:tc>
        <w:tc>
          <w:tcPr>
            <w:tcW w:w="216" w:type="pct"/>
            <w:tcBorders>
              <w:top w:val="nil"/>
              <w:left w:val="nil"/>
              <w:bottom w:val="single" w:sz="4" w:space="0" w:color="auto"/>
              <w:right w:val="single" w:sz="4" w:space="0" w:color="auto"/>
            </w:tcBorders>
            <w:shd w:val="clear" w:color="auto" w:fill="auto"/>
            <w:vAlign w:val="bottom"/>
            <w:hideMark/>
          </w:tcPr>
          <w:p w14:paraId="76473BDB"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37,080</w:t>
            </w:r>
          </w:p>
        </w:tc>
        <w:tc>
          <w:tcPr>
            <w:tcW w:w="279" w:type="pct"/>
            <w:tcBorders>
              <w:top w:val="nil"/>
              <w:left w:val="nil"/>
              <w:bottom w:val="single" w:sz="4" w:space="0" w:color="auto"/>
              <w:right w:val="single" w:sz="4" w:space="0" w:color="auto"/>
            </w:tcBorders>
            <w:shd w:val="clear" w:color="auto" w:fill="auto"/>
            <w:vAlign w:val="bottom"/>
            <w:hideMark/>
          </w:tcPr>
          <w:p w14:paraId="25D0481B"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37,080</w:t>
            </w:r>
          </w:p>
        </w:tc>
        <w:tc>
          <w:tcPr>
            <w:tcW w:w="241" w:type="pct"/>
            <w:tcBorders>
              <w:top w:val="nil"/>
              <w:left w:val="nil"/>
              <w:bottom w:val="single" w:sz="4" w:space="0" w:color="auto"/>
              <w:right w:val="single" w:sz="4" w:space="0" w:color="auto"/>
            </w:tcBorders>
            <w:shd w:val="clear" w:color="auto" w:fill="auto"/>
            <w:vAlign w:val="bottom"/>
            <w:hideMark/>
          </w:tcPr>
          <w:p w14:paraId="426AFDEA"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1D9BC623"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37,080</w:t>
            </w:r>
          </w:p>
        </w:tc>
        <w:tc>
          <w:tcPr>
            <w:tcW w:w="241" w:type="pct"/>
            <w:tcBorders>
              <w:top w:val="nil"/>
              <w:left w:val="nil"/>
              <w:bottom w:val="single" w:sz="4" w:space="0" w:color="auto"/>
              <w:right w:val="single" w:sz="4" w:space="0" w:color="auto"/>
            </w:tcBorders>
            <w:shd w:val="clear" w:color="auto" w:fill="auto"/>
            <w:vAlign w:val="bottom"/>
            <w:hideMark/>
          </w:tcPr>
          <w:p w14:paraId="7C0CF52B"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37,080</w:t>
            </w:r>
          </w:p>
        </w:tc>
        <w:tc>
          <w:tcPr>
            <w:tcW w:w="241" w:type="pct"/>
            <w:tcBorders>
              <w:top w:val="nil"/>
              <w:left w:val="nil"/>
              <w:bottom w:val="single" w:sz="4" w:space="0" w:color="auto"/>
              <w:right w:val="single" w:sz="4" w:space="0" w:color="auto"/>
            </w:tcBorders>
            <w:shd w:val="clear" w:color="auto" w:fill="auto"/>
            <w:vAlign w:val="bottom"/>
            <w:hideMark/>
          </w:tcPr>
          <w:p w14:paraId="18266544"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140791E3"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01745D14"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682370CD"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32AB4C94"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70A5A27A"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79" w:type="pct"/>
            <w:tcBorders>
              <w:top w:val="nil"/>
              <w:left w:val="nil"/>
              <w:bottom w:val="single" w:sz="4" w:space="0" w:color="auto"/>
              <w:right w:val="single" w:sz="4" w:space="0" w:color="auto"/>
            </w:tcBorders>
            <w:shd w:val="clear" w:color="auto" w:fill="auto"/>
            <w:vAlign w:val="bottom"/>
            <w:hideMark/>
          </w:tcPr>
          <w:p w14:paraId="1D5724EC"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37,080</w:t>
            </w:r>
          </w:p>
        </w:tc>
        <w:tc>
          <w:tcPr>
            <w:tcW w:w="243" w:type="pct"/>
            <w:tcBorders>
              <w:top w:val="nil"/>
              <w:left w:val="nil"/>
              <w:bottom w:val="single" w:sz="4" w:space="0" w:color="auto"/>
              <w:right w:val="single" w:sz="4" w:space="0" w:color="auto"/>
            </w:tcBorders>
            <w:shd w:val="clear" w:color="auto" w:fill="auto"/>
            <w:vAlign w:val="bottom"/>
            <w:hideMark/>
          </w:tcPr>
          <w:p w14:paraId="33303C4A"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vAlign w:val="bottom"/>
            <w:hideMark/>
          </w:tcPr>
          <w:p w14:paraId="5C85B275"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vAlign w:val="bottom"/>
            <w:hideMark/>
          </w:tcPr>
          <w:p w14:paraId="101C089A"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vAlign w:val="bottom"/>
            <w:hideMark/>
          </w:tcPr>
          <w:p w14:paraId="1E82A41C"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77" w:type="pct"/>
            <w:tcBorders>
              <w:top w:val="nil"/>
              <w:left w:val="nil"/>
              <w:bottom w:val="single" w:sz="4" w:space="0" w:color="auto"/>
              <w:right w:val="single" w:sz="8" w:space="0" w:color="auto"/>
            </w:tcBorders>
            <w:shd w:val="clear" w:color="auto" w:fill="auto"/>
            <w:vAlign w:val="bottom"/>
            <w:hideMark/>
          </w:tcPr>
          <w:p w14:paraId="14DE8770"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37,080</w:t>
            </w:r>
          </w:p>
        </w:tc>
      </w:tr>
      <w:tr w:rsidR="00E9701F" w:rsidRPr="00857CE7" w14:paraId="4CDCE14D" w14:textId="77777777" w:rsidTr="002673C1">
        <w:trPr>
          <w:trHeight w:val="255"/>
        </w:trPr>
        <w:tc>
          <w:tcPr>
            <w:tcW w:w="351" w:type="pct"/>
            <w:tcBorders>
              <w:top w:val="nil"/>
              <w:left w:val="single" w:sz="4" w:space="0" w:color="auto"/>
              <w:bottom w:val="single" w:sz="4" w:space="0" w:color="auto"/>
              <w:right w:val="single" w:sz="4" w:space="0" w:color="auto"/>
            </w:tcBorders>
            <w:shd w:val="clear" w:color="auto" w:fill="auto"/>
            <w:hideMark/>
          </w:tcPr>
          <w:p w14:paraId="3BC7BA18"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1.2.4 ToC assessments</w:t>
            </w:r>
          </w:p>
        </w:tc>
        <w:tc>
          <w:tcPr>
            <w:tcW w:w="222" w:type="pct"/>
            <w:tcBorders>
              <w:top w:val="nil"/>
              <w:left w:val="nil"/>
              <w:bottom w:val="single" w:sz="4" w:space="0" w:color="auto"/>
              <w:right w:val="single" w:sz="4" w:space="0" w:color="auto"/>
            </w:tcBorders>
            <w:shd w:val="clear" w:color="auto" w:fill="auto"/>
            <w:vAlign w:val="bottom"/>
            <w:hideMark/>
          </w:tcPr>
          <w:p w14:paraId="783AF126"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Lumpsum</w:t>
            </w:r>
          </w:p>
        </w:tc>
        <w:tc>
          <w:tcPr>
            <w:tcW w:w="234" w:type="pct"/>
            <w:tcBorders>
              <w:top w:val="nil"/>
              <w:left w:val="nil"/>
              <w:bottom w:val="single" w:sz="4" w:space="0" w:color="auto"/>
              <w:right w:val="single" w:sz="4" w:space="0" w:color="auto"/>
            </w:tcBorders>
            <w:shd w:val="clear" w:color="auto" w:fill="auto"/>
            <w:vAlign w:val="bottom"/>
            <w:hideMark/>
          </w:tcPr>
          <w:p w14:paraId="0842351F"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w:t>
            </w:r>
          </w:p>
        </w:tc>
        <w:tc>
          <w:tcPr>
            <w:tcW w:w="216" w:type="pct"/>
            <w:tcBorders>
              <w:top w:val="nil"/>
              <w:left w:val="nil"/>
              <w:bottom w:val="single" w:sz="4" w:space="0" w:color="auto"/>
              <w:right w:val="single" w:sz="4" w:space="0" w:color="auto"/>
            </w:tcBorders>
            <w:shd w:val="clear" w:color="auto" w:fill="auto"/>
            <w:vAlign w:val="bottom"/>
            <w:hideMark/>
          </w:tcPr>
          <w:p w14:paraId="6EFC928B"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10,000</w:t>
            </w:r>
          </w:p>
        </w:tc>
        <w:tc>
          <w:tcPr>
            <w:tcW w:w="279" w:type="pct"/>
            <w:tcBorders>
              <w:top w:val="nil"/>
              <w:left w:val="nil"/>
              <w:bottom w:val="single" w:sz="4" w:space="0" w:color="auto"/>
              <w:right w:val="single" w:sz="4" w:space="0" w:color="auto"/>
            </w:tcBorders>
            <w:shd w:val="clear" w:color="auto" w:fill="auto"/>
            <w:vAlign w:val="bottom"/>
            <w:hideMark/>
          </w:tcPr>
          <w:p w14:paraId="6A8EC5BF"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30,000</w:t>
            </w:r>
          </w:p>
        </w:tc>
        <w:tc>
          <w:tcPr>
            <w:tcW w:w="241" w:type="pct"/>
            <w:tcBorders>
              <w:top w:val="nil"/>
              <w:left w:val="nil"/>
              <w:bottom w:val="single" w:sz="4" w:space="0" w:color="auto"/>
              <w:right w:val="single" w:sz="4" w:space="0" w:color="auto"/>
            </w:tcBorders>
            <w:shd w:val="clear" w:color="auto" w:fill="auto"/>
            <w:vAlign w:val="bottom"/>
            <w:hideMark/>
          </w:tcPr>
          <w:p w14:paraId="024515EB"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2F669092"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30,000</w:t>
            </w:r>
          </w:p>
        </w:tc>
        <w:tc>
          <w:tcPr>
            <w:tcW w:w="241" w:type="pct"/>
            <w:tcBorders>
              <w:top w:val="nil"/>
              <w:left w:val="nil"/>
              <w:bottom w:val="single" w:sz="4" w:space="0" w:color="auto"/>
              <w:right w:val="single" w:sz="4" w:space="0" w:color="auto"/>
            </w:tcBorders>
            <w:shd w:val="clear" w:color="auto" w:fill="auto"/>
            <w:vAlign w:val="bottom"/>
            <w:hideMark/>
          </w:tcPr>
          <w:p w14:paraId="0CC4ED5D"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30,000</w:t>
            </w:r>
          </w:p>
        </w:tc>
        <w:tc>
          <w:tcPr>
            <w:tcW w:w="241" w:type="pct"/>
            <w:tcBorders>
              <w:top w:val="nil"/>
              <w:left w:val="nil"/>
              <w:bottom w:val="single" w:sz="4" w:space="0" w:color="auto"/>
              <w:right w:val="single" w:sz="4" w:space="0" w:color="auto"/>
            </w:tcBorders>
            <w:shd w:val="clear" w:color="auto" w:fill="auto"/>
            <w:vAlign w:val="bottom"/>
            <w:hideMark/>
          </w:tcPr>
          <w:p w14:paraId="79D2B55D"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2384B3E9"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34F6C6B0"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7A312DFE"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4BBE643B"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6218081E"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79" w:type="pct"/>
            <w:tcBorders>
              <w:top w:val="nil"/>
              <w:left w:val="nil"/>
              <w:bottom w:val="single" w:sz="4" w:space="0" w:color="auto"/>
              <w:right w:val="single" w:sz="4" w:space="0" w:color="auto"/>
            </w:tcBorders>
            <w:shd w:val="clear" w:color="auto" w:fill="auto"/>
            <w:vAlign w:val="bottom"/>
            <w:hideMark/>
          </w:tcPr>
          <w:p w14:paraId="4EFC5B30"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30,000</w:t>
            </w:r>
          </w:p>
        </w:tc>
        <w:tc>
          <w:tcPr>
            <w:tcW w:w="243" w:type="pct"/>
            <w:tcBorders>
              <w:top w:val="nil"/>
              <w:left w:val="nil"/>
              <w:bottom w:val="single" w:sz="4" w:space="0" w:color="auto"/>
              <w:right w:val="single" w:sz="4" w:space="0" w:color="auto"/>
            </w:tcBorders>
            <w:shd w:val="clear" w:color="auto" w:fill="auto"/>
            <w:vAlign w:val="bottom"/>
            <w:hideMark/>
          </w:tcPr>
          <w:p w14:paraId="424316AE"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10,000</w:t>
            </w:r>
          </w:p>
        </w:tc>
        <w:tc>
          <w:tcPr>
            <w:tcW w:w="243" w:type="pct"/>
            <w:tcBorders>
              <w:top w:val="nil"/>
              <w:left w:val="nil"/>
              <w:bottom w:val="single" w:sz="4" w:space="0" w:color="auto"/>
              <w:right w:val="single" w:sz="4" w:space="0" w:color="auto"/>
            </w:tcBorders>
            <w:shd w:val="clear" w:color="auto" w:fill="auto"/>
            <w:vAlign w:val="bottom"/>
            <w:hideMark/>
          </w:tcPr>
          <w:p w14:paraId="22C9EDAD"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3" w:type="pct"/>
            <w:tcBorders>
              <w:top w:val="nil"/>
              <w:left w:val="nil"/>
              <w:bottom w:val="single" w:sz="4" w:space="0" w:color="auto"/>
              <w:right w:val="single" w:sz="4" w:space="0" w:color="auto"/>
            </w:tcBorders>
            <w:shd w:val="clear" w:color="auto" w:fill="auto"/>
            <w:vAlign w:val="bottom"/>
            <w:hideMark/>
          </w:tcPr>
          <w:p w14:paraId="37AFBEDE"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10,000</w:t>
            </w:r>
          </w:p>
        </w:tc>
        <w:tc>
          <w:tcPr>
            <w:tcW w:w="243" w:type="pct"/>
            <w:tcBorders>
              <w:top w:val="nil"/>
              <w:left w:val="nil"/>
              <w:bottom w:val="single" w:sz="4" w:space="0" w:color="auto"/>
              <w:right w:val="single" w:sz="4" w:space="0" w:color="auto"/>
            </w:tcBorders>
            <w:shd w:val="clear" w:color="auto" w:fill="auto"/>
            <w:vAlign w:val="bottom"/>
            <w:hideMark/>
          </w:tcPr>
          <w:p w14:paraId="6C3A2D40"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77" w:type="pct"/>
            <w:tcBorders>
              <w:top w:val="nil"/>
              <w:left w:val="nil"/>
              <w:bottom w:val="single" w:sz="4" w:space="0" w:color="auto"/>
              <w:right w:val="single" w:sz="8" w:space="0" w:color="auto"/>
            </w:tcBorders>
            <w:shd w:val="clear" w:color="auto" w:fill="auto"/>
            <w:vAlign w:val="bottom"/>
            <w:hideMark/>
          </w:tcPr>
          <w:p w14:paraId="0EE6F1F4"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10,000</w:t>
            </w:r>
          </w:p>
        </w:tc>
      </w:tr>
      <w:tr w:rsidR="00E9701F" w:rsidRPr="00857CE7" w14:paraId="531E67D1" w14:textId="77777777" w:rsidTr="002673C1">
        <w:trPr>
          <w:trHeight w:val="270"/>
        </w:trPr>
        <w:tc>
          <w:tcPr>
            <w:tcW w:w="351" w:type="pct"/>
            <w:tcBorders>
              <w:top w:val="nil"/>
              <w:left w:val="single" w:sz="4" w:space="0" w:color="auto"/>
              <w:bottom w:val="single" w:sz="4" w:space="0" w:color="auto"/>
              <w:right w:val="single" w:sz="4" w:space="0" w:color="auto"/>
            </w:tcBorders>
            <w:shd w:val="clear" w:color="auto" w:fill="auto"/>
            <w:hideMark/>
          </w:tcPr>
          <w:p w14:paraId="50BC21A3"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1.2.1 M&amp;E system (smart sheet rental)</w:t>
            </w:r>
          </w:p>
        </w:tc>
        <w:tc>
          <w:tcPr>
            <w:tcW w:w="222" w:type="pct"/>
            <w:tcBorders>
              <w:top w:val="nil"/>
              <w:left w:val="nil"/>
              <w:bottom w:val="single" w:sz="4" w:space="0" w:color="auto"/>
              <w:right w:val="single" w:sz="4" w:space="0" w:color="auto"/>
            </w:tcBorders>
            <w:shd w:val="clear" w:color="auto" w:fill="auto"/>
            <w:vAlign w:val="bottom"/>
            <w:hideMark/>
          </w:tcPr>
          <w:p w14:paraId="5C633BCF" w14:textId="77777777" w:rsidR="00E9701F" w:rsidRPr="00857CE7" w:rsidRDefault="00E9701F" w:rsidP="00E9701F">
            <w:pPr>
              <w:spacing w:after="0"/>
              <w:jc w:val="left"/>
              <w:rPr>
                <w:rFonts w:ascii="Arial Narrow" w:hAnsi="Arial Narrow"/>
                <w:sz w:val="14"/>
                <w:szCs w:val="14"/>
                <w:lang w:eastAsia="en-GB"/>
              </w:rPr>
            </w:pPr>
            <w:r w:rsidRPr="00857CE7">
              <w:rPr>
                <w:rFonts w:ascii="Arial Narrow" w:hAnsi="Arial Narrow"/>
                <w:sz w:val="14"/>
                <w:szCs w:val="14"/>
                <w:lang w:eastAsia="en-GB"/>
              </w:rPr>
              <w:t>Lumpsum</w:t>
            </w:r>
          </w:p>
        </w:tc>
        <w:tc>
          <w:tcPr>
            <w:tcW w:w="234" w:type="pct"/>
            <w:tcBorders>
              <w:top w:val="nil"/>
              <w:left w:val="nil"/>
              <w:bottom w:val="single" w:sz="4" w:space="0" w:color="auto"/>
              <w:right w:val="single" w:sz="4" w:space="0" w:color="auto"/>
            </w:tcBorders>
            <w:shd w:val="clear" w:color="auto" w:fill="auto"/>
            <w:vAlign w:val="bottom"/>
            <w:hideMark/>
          </w:tcPr>
          <w:p w14:paraId="65FA6CFB"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5</w:t>
            </w:r>
          </w:p>
        </w:tc>
        <w:tc>
          <w:tcPr>
            <w:tcW w:w="216" w:type="pct"/>
            <w:tcBorders>
              <w:top w:val="nil"/>
              <w:left w:val="nil"/>
              <w:bottom w:val="single" w:sz="4" w:space="0" w:color="auto"/>
              <w:right w:val="single" w:sz="4" w:space="0" w:color="auto"/>
            </w:tcBorders>
            <w:shd w:val="clear" w:color="auto" w:fill="auto"/>
            <w:vAlign w:val="bottom"/>
            <w:hideMark/>
          </w:tcPr>
          <w:p w14:paraId="5333D1E4"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1,000</w:t>
            </w:r>
          </w:p>
        </w:tc>
        <w:tc>
          <w:tcPr>
            <w:tcW w:w="279" w:type="pct"/>
            <w:tcBorders>
              <w:top w:val="nil"/>
              <w:left w:val="nil"/>
              <w:bottom w:val="single" w:sz="4" w:space="0" w:color="auto"/>
              <w:right w:val="single" w:sz="4" w:space="0" w:color="auto"/>
            </w:tcBorders>
            <w:shd w:val="clear" w:color="auto" w:fill="auto"/>
            <w:vAlign w:val="bottom"/>
            <w:hideMark/>
          </w:tcPr>
          <w:p w14:paraId="06080993"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5,000</w:t>
            </w:r>
          </w:p>
        </w:tc>
        <w:tc>
          <w:tcPr>
            <w:tcW w:w="241" w:type="pct"/>
            <w:tcBorders>
              <w:top w:val="nil"/>
              <w:left w:val="nil"/>
              <w:bottom w:val="single" w:sz="4" w:space="0" w:color="auto"/>
              <w:right w:val="single" w:sz="4" w:space="0" w:color="auto"/>
            </w:tcBorders>
            <w:shd w:val="clear" w:color="auto" w:fill="auto"/>
            <w:vAlign w:val="bottom"/>
            <w:hideMark/>
          </w:tcPr>
          <w:p w14:paraId="7D63F589"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7ECF7E41"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5,000</w:t>
            </w:r>
          </w:p>
        </w:tc>
        <w:tc>
          <w:tcPr>
            <w:tcW w:w="241" w:type="pct"/>
            <w:tcBorders>
              <w:top w:val="nil"/>
              <w:left w:val="nil"/>
              <w:bottom w:val="single" w:sz="4" w:space="0" w:color="auto"/>
              <w:right w:val="single" w:sz="4" w:space="0" w:color="auto"/>
            </w:tcBorders>
            <w:shd w:val="clear" w:color="auto" w:fill="auto"/>
            <w:vAlign w:val="bottom"/>
            <w:hideMark/>
          </w:tcPr>
          <w:p w14:paraId="792B7C9F"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5,000</w:t>
            </w:r>
          </w:p>
        </w:tc>
        <w:tc>
          <w:tcPr>
            <w:tcW w:w="241" w:type="pct"/>
            <w:tcBorders>
              <w:top w:val="nil"/>
              <w:left w:val="nil"/>
              <w:bottom w:val="single" w:sz="4" w:space="0" w:color="auto"/>
              <w:right w:val="single" w:sz="4" w:space="0" w:color="auto"/>
            </w:tcBorders>
            <w:shd w:val="clear" w:color="auto" w:fill="auto"/>
            <w:vAlign w:val="bottom"/>
            <w:hideMark/>
          </w:tcPr>
          <w:p w14:paraId="1458C717"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2CDA836A"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55F04CFA"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7EC5F9FE"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41" w:type="pct"/>
            <w:tcBorders>
              <w:top w:val="nil"/>
              <w:left w:val="nil"/>
              <w:bottom w:val="single" w:sz="4" w:space="0" w:color="auto"/>
              <w:right w:val="single" w:sz="4" w:space="0" w:color="auto"/>
            </w:tcBorders>
            <w:shd w:val="clear" w:color="auto" w:fill="auto"/>
            <w:vAlign w:val="bottom"/>
            <w:hideMark/>
          </w:tcPr>
          <w:p w14:paraId="0C148A0D"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0</w:t>
            </w:r>
          </w:p>
        </w:tc>
        <w:tc>
          <w:tcPr>
            <w:tcW w:w="241" w:type="pct"/>
            <w:tcBorders>
              <w:top w:val="nil"/>
              <w:left w:val="nil"/>
              <w:bottom w:val="single" w:sz="4" w:space="0" w:color="auto"/>
              <w:right w:val="single" w:sz="4" w:space="0" w:color="auto"/>
            </w:tcBorders>
            <w:shd w:val="clear" w:color="auto" w:fill="auto"/>
            <w:vAlign w:val="bottom"/>
            <w:hideMark/>
          </w:tcPr>
          <w:p w14:paraId="0B00C31B"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 </w:t>
            </w:r>
          </w:p>
        </w:tc>
        <w:tc>
          <w:tcPr>
            <w:tcW w:w="279" w:type="pct"/>
            <w:tcBorders>
              <w:top w:val="nil"/>
              <w:left w:val="nil"/>
              <w:bottom w:val="single" w:sz="4" w:space="0" w:color="auto"/>
              <w:right w:val="single" w:sz="4" w:space="0" w:color="auto"/>
            </w:tcBorders>
            <w:shd w:val="clear" w:color="auto" w:fill="auto"/>
            <w:vAlign w:val="bottom"/>
            <w:hideMark/>
          </w:tcPr>
          <w:p w14:paraId="3749A6FF"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5,000</w:t>
            </w:r>
          </w:p>
        </w:tc>
        <w:tc>
          <w:tcPr>
            <w:tcW w:w="243" w:type="pct"/>
            <w:tcBorders>
              <w:top w:val="nil"/>
              <w:left w:val="nil"/>
              <w:bottom w:val="single" w:sz="4" w:space="0" w:color="auto"/>
              <w:right w:val="single" w:sz="4" w:space="0" w:color="auto"/>
            </w:tcBorders>
            <w:shd w:val="clear" w:color="auto" w:fill="auto"/>
            <w:vAlign w:val="bottom"/>
            <w:hideMark/>
          </w:tcPr>
          <w:p w14:paraId="1F98435B"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1,000</w:t>
            </w:r>
          </w:p>
        </w:tc>
        <w:tc>
          <w:tcPr>
            <w:tcW w:w="243" w:type="pct"/>
            <w:tcBorders>
              <w:top w:val="nil"/>
              <w:left w:val="nil"/>
              <w:bottom w:val="single" w:sz="4" w:space="0" w:color="auto"/>
              <w:right w:val="single" w:sz="4" w:space="0" w:color="auto"/>
            </w:tcBorders>
            <w:shd w:val="clear" w:color="auto" w:fill="auto"/>
            <w:vAlign w:val="bottom"/>
            <w:hideMark/>
          </w:tcPr>
          <w:p w14:paraId="2F5CAECF"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1,000</w:t>
            </w:r>
          </w:p>
        </w:tc>
        <w:tc>
          <w:tcPr>
            <w:tcW w:w="243" w:type="pct"/>
            <w:tcBorders>
              <w:top w:val="nil"/>
              <w:left w:val="nil"/>
              <w:bottom w:val="single" w:sz="4" w:space="0" w:color="auto"/>
              <w:right w:val="single" w:sz="4" w:space="0" w:color="auto"/>
            </w:tcBorders>
            <w:shd w:val="clear" w:color="auto" w:fill="auto"/>
            <w:vAlign w:val="bottom"/>
            <w:hideMark/>
          </w:tcPr>
          <w:p w14:paraId="11AB103F"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1,000</w:t>
            </w:r>
          </w:p>
        </w:tc>
        <w:tc>
          <w:tcPr>
            <w:tcW w:w="243" w:type="pct"/>
            <w:tcBorders>
              <w:top w:val="nil"/>
              <w:left w:val="nil"/>
              <w:bottom w:val="single" w:sz="4" w:space="0" w:color="auto"/>
              <w:right w:val="single" w:sz="4" w:space="0" w:color="auto"/>
            </w:tcBorders>
            <w:shd w:val="clear" w:color="auto" w:fill="auto"/>
            <w:vAlign w:val="bottom"/>
            <w:hideMark/>
          </w:tcPr>
          <w:p w14:paraId="6A9AFA94"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1,000</w:t>
            </w:r>
          </w:p>
        </w:tc>
        <w:tc>
          <w:tcPr>
            <w:tcW w:w="277" w:type="pct"/>
            <w:tcBorders>
              <w:top w:val="nil"/>
              <w:left w:val="nil"/>
              <w:bottom w:val="single" w:sz="4" w:space="0" w:color="auto"/>
              <w:right w:val="single" w:sz="4" w:space="0" w:color="auto"/>
            </w:tcBorders>
            <w:shd w:val="clear" w:color="auto" w:fill="auto"/>
            <w:vAlign w:val="bottom"/>
            <w:hideMark/>
          </w:tcPr>
          <w:p w14:paraId="568BFAB9" w14:textId="77777777" w:rsidR="00E9701F" w:rsidRPr="00857CE7" w:rsidRDefault="00E9701F" w:rsidP="00E9701F">
            <w:pPr>
              <w:spacing w:after="0"/>
              <w:jc w:val="right"/>
              <w:rPr>
                <w:rFonts w:ascii="Arial Narrow" w:hAnsi="Arial Narrow"/>
                <w:sz w:val="14"/>
                <w:szCs w:val="14"/>
                <w:lang w:eastAsia="en-GB"/>
              </w:rPr>
            </w:pPr>
            <w:r w:rsidRPr="00857CE7">
              <w:rPr>
                <w:rFonts w:ascii="Arial Narrow" w:hAnsi="Arial Narrow"/>
                <w:sz w:val="14"/>
                <w:szCs w:val="14"/>
                <w:lang w:eastAsia="en-GB"/>
              </w:rPr>
              <w:t>1,000</w:t>
            </w:r>
          </w:p>
        </w:tc>
      </w:tr>
      <w:tr w:rsidR="00367E2D" w:rsidRPr="00857CE7" w14:paraId="1D0C9A87" w14:textId="77777777" w:rsidTr="00E9701F">
        <w:trPr>
          <w:trHeight w:val="270"/>
        </w:trPr>
        <w:tc>
          <w:tcPr>
            <w:tcW w:w="1023" w:type="pct"/>
            <w:gridSpan w:val="4"/>
            <w:tcBorders>
              <w:top w:val="single" w:sz="8" w:space="0" w:color="auto"/>
              <w:left w:val="single" w:sz="8" w:space="0" w:color="auto"/>
              <w:bottom w:val="single" w:sz="8" w:space="0" w:color="auto"/>
              <w:right w:val="single" w:sz="8" w:space="0" w:color="auto"/>
            </w:tcBorders>
            <w:shd w:val="clear" w:color="000000" w:fill="C0C0C0"/>
            <w:vAlign w:val="bottom"/>
            <w:hideMark/>
          </w:tcPr>
          <w:p w14:paraId="5081AA3F" w14:textId="77777777" w:rsidR="00E9701F" w:rsidRPr="00857CE7" w:rsidRDefault="00E9701F" w:rsidP="00E9701F">
            <w:pPr>
              <w:spacing w:after="0"/>
              <w:jc w:val="left"/>
              <w:rPr>
                <w:rFonts w:ascii="Arial Narrow" w:hAnsi="Arial Narrow"/>
                <w:b/>
                <w:bCs/>
                <w:sz w:val="18"/>
                <w:szCs w:val="18"/>
                <w:lang w:eastAsia="en-GB"/>
              </w:rPr>
            </w:pPr>
            <w:r w:rsidRPr="00857CE7">
              <w:rPr>
                <w:rFonts w:ascii="Arial Narrow" w:hAnsi="Arial Narrow"/>
                <w:b/>
                <w:bCs/>
                <w:sz w:val="18"/>
                <w:szCs w:val="18"/>
                <w:lang w:eastAsia="en-GB"/>
              </w:rPr>
              <w:t>6150 Technical Support Services</w:t>
            </w:r>
          </w:p>
        </w:tc>
        <w:tc>
          <w:tcPr>
            <w:tcW w:w="279" w:type="pct"/>
            <w:tcBorders>
              <w:top w:val="single" w:sz="8" w:space="0" w:color="auto"/>
              <w:left w:val="nil"/>
              <w:bottom w:val="single" w:sz="8" w:space="0" w:color="auto"/>
              <w:right w:val="single" w:sz="8" w:space="0" w:color="auto"/>
            </w:tcBorders>
            <w:shd w:val="clear" w:color="000000" w:fill="C0C0C0"/>
            <w:vAlign w:val="bottom"/>
            <w:hideMark/>
          </w:tcPr>
          <w:p w14:paraId="196D0D41"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142,980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07A22C57"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738BC225"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142,980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53A3FCA7"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142,980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55206C35"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57E4096A"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624A1161"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4E89A954"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1231D55C"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41" w:type="pct"/>
            <w:tcBorders>
              <w:top w:val="single" w:sz="8" w:space="0" w:color="auto"/>
              <w:left w:val="nil"/>
              <w:bottom w:val="single" w:sz="8" w:space="0" w:color="auto"/>
              <w:right w:val="single" w:sz="8" w:space="0" w:color="auto"/>
            </w:tcBorders>
            <w:shd w:val="clear" w:color="000000" w:fill="C0C0C0"/>
            <w:vAlign w:val="bottom"/>
            <w:hideMark/>
          </w:tcPr>
          <w:p w14:paraId="1CD2D5BC"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0</w:t>
            </w:r>
          </w:p>
        </w:tc>
        <w:tc>
          <w:tcPr>
            <w:tcW w:w="279" w:type="pct"/>
            <w:tcBorders>
              <w:top w:val="single" w:sz="8" w:space="0" w:color="auto"/>
              <w:left w:val="nil"/>
              <w:bottom w:val="single" w:sz="8" w:space="0" w:color="auto"/>
              <w:right w:val="single" w:sz="8" w:space="0" w:color="auto"/>
            </w:tcBorders>
            <w:shd w:val="clear" w:color="000000" w:fill="C0C0C0"/>
            <w:vAlign w:val="bottom"/>
            <w:hideMark/>
          </w:tcPr>
          <w:p w14:paraId="5F5E4052"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142,980</w:t>
            </w:r>
          </w:p>
        </w:tc>
        <w:tc>
          <w:tcPr>
            <w:tcW w:w="243" w:type="pct"/>
            <w:tcBorders>
              <w:top w:val="single" w:sz="8" w:space="0" w:color="auto"/>
              <w:left w:val="nil"/>
              <w:bottom w:val="single" w:sz="8" w:space="0" w:color="auto"/>
              <w:right w:val="single" w:sz="8" w:space="0" w:color="auto"/>
            </w:tcBorders>
            <w:shd w:val="clear" w:color="000000" w:fill="C0C0C0"/>
            <w:vAlign w:val="bottom"/>
            <w:hideMark/>
          </w:tcPr>
          <w:p w14:paraId="3DD67E61"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11,000</w:t>
            </w:r>
          </w:p>
        </w:tc>
        <w:tc>
          <w:tcPr>
            <w:tcW w:w="243" w:type="pct"/>
            <w:tcBorders>
              <w:top w:val="single" w:sz="8" w:space="0" w:color="auto"/>
              <w:left w:val="nil"/>
              <w:bottom w:val="single" w:sz="8" w:space="0" w:color="auto"/>
              <w:right w:val="single" w:sz="8" w:space="0" w:color="auto"/>
            </w:tcBorders>
            <w:shd w:val="clear" w:color="000000" w:fill="C0C0C0"/>
            <w:vAlign w:val="bottom"/>
            <w:hideMark/>
          </w:tcPr>
          <w:p w14:paraId="68BB1AFD"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1,000</w:t>
            </w:r>
          </w:p>
        </w:tc>
        <w:tc>
          <w:tcPr>
            <w:tcW w:w="243" w:type="pct"/>
            <w:tcBorders>
              <w:top w:val="single" w:sz="8" w:space="0" w:color="auto"/>
              <w:left w:val="nil"/>
              <w:bottom w:val="single" w:sz="8" w:space="0" w:color="auto"/>
              <w:right w:val="single" w:sz="8" w:space="0" w:color="auto"/>
            </w:tcBorders>
            <w:shd w:val="clear" w:color="000000" w:fill="C0C0C0"/>
            <w:vAlign w:val="bottom"/>
            <w:hideMark/>
          </w:tcPr>
          <w:p w14:paraId="6D074E40"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41,900</w:t>
            </w:r>
          </w:p>
        </w:tc>
        <w:tc>
          <w:tcPr>
            <w:tcW w:w="243" w:type="pct"/>
            <w:tcBorders>
              <w:top w:val="single" w:sz="8" w:space="0" w:color="auto"/>
              <w:left w:val="nil"/>
              <w:bottom w:val="single" w:sz="8" w:space="0" w:color="auto"/>
              <w:right w:val="single" w:sz="8" w:space="0" w:color="auto"/>
            </w:tcBorders>
            <w:shd w:val="clear" w:color="000000" w:fill="C0C0C0"/>
            <w:vAlign w:val="bottom"/>
            <w:hideMark/>
          </w:tcPr>
          <w:p w14:paraId="4C51CE22"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1,000</w:t>
            </w:r>
          </w:p>
        </w:tc>
        <w:tc>
          <w:tcPr>
            <w:tcW w:w="277" w:type="pct"/>
            <w:tcBorders>
              <w:top w:val="single" w:sz="8" w:space="0" w:color="auto"/>
              <w:left w:val="nil"/>
              <w:bottom w:val="single" w:sz="8" w:space="0" w:color="auto"/>
              <w:right w:val="single" w:sz="8" w:space="0" w:color="auto"/>
            </w:tcBorders>
            <w:shd w:val="clear" w:color="000000" w:fill="C0C0C0"/>
            <w:vAlign w:val="bottom"/>
            <w:hideMark/>
          </w:tcPr>
          <w:p w14:paraId="795DC2F1"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88,080</w:t>
            </w:r>
          </w:p>
        </w:tc>
      </w:tr>
      <w:tr w:rsidR="00367E2D" w:rsidRPr="00857CE7" w14:paraId="46AD6A8C" w14:textId="77777777" w:rsidTr="00E9701F">
        <w:trPr>
          <w:trHeight w:val="345"/>
        </w:trPr>
        <w:tc>
          <w:tcPr>
            <w:tcW w:w="351" w:type="pct"/>
            <w:tcBorders>
              <w:top w:val="nil"/>
              <w:left w:val="single" w:sz="8" w:space="0" w:color="auto"/>
              <w:bottom w:val="single" w:sz="8" w:space="0" w:color="auto"/>
              <w:right w:val="single" w:sz="8" w:space="0" w:color="auto"/>
            </w:tcBorders>
            <w:shd w:val="clear" w:color="000000" w:fill="808080"/>
            <w:noWrap/>
            <w:vAlign w:val="bottom"/>
            <w:hideMark/>
          </w:tcPr>
          <w:p w14:paraId="0790F401" w14:textId="77777777" w:rsidR="00E9701F" w:rsidRPr="00857CE7" w:rsidRDefault="00E9701F" w:rsidP="00E9701F">
            <w:pPr>
              <w:spacing w:after="0"/>
              <w:jc w:val="left"/>
              <w:rPr>
                <w:rFonts w:ascii="Arial" w:hAnsi="Arial" w:cs="Arial"/>
                <w:b/>
                <w:bCs/>
                <w:sz w:val="18"/>
                <w:szCs w:val="18"/>
                <w:lang w:eastAsia="en-GB"/>
              </w:rPr>
            </w:pPr>
            <w:r w:rsidRPr="00857CE7">
              <w:rPr>
                <w:rFonts w:ascii="Arial" w:hAnsi="Arial" w:cs="Arial"/>
                <w:b/>
                <w:bCs/>
                <w:sz w:val="18"/>
                <w:szCs w:val="18"/>
                <w:lang w:eastAsia="en-GB"/>
              </w:rPr>
              <w:t>TOTAL</w:t>
            </w:r>
          </w:p>
        </w:tc>
        <w:tc>
          <w:tcPr>
            <w:tcW w:w="222" w:type="pct"/>
            <w:tcBorders>
              <w:top w:val="nil"/>
              <w:left w:val="nil"/>
              <w:bottom w:val="single" w:sz="8" w:space="0" w:color="auto"/>
              <w:right w:val="single" w:sz="8" w:space="0" w:color="auto"/>
            </w:tcBorders>
            <w:shd w:val="clear" w:color="000000" w:fill="808080"/>
            <w:noWrap/>
            <w:vAlign w:val="bottom"/>
            <w:hideMark/>
          </w:tcPr>
          <w:p w14:paraId="5EED7E5D" w14:textId="77777777" w:rsidR="00E9701F" w:rsidRPr="00857CE7" w:rsidRDefault="00E9701F" w:rsidP="00E9701F">
            <w:pPr>
              <w:spacing w:after="0"/>
              <w:jc w:val="left"/>
              <w:rPr>
                <w:rFonts w:ascii="Arial" w:hAnsi="Arial" w:cs="Arial"/>
                <w:sz w:val="18"/>
                <w:szCs w:val="18"/>
                <w:lang w:eastAsia="en-GB"/>
              </w:rPr>
            </w:pPr>
            <w:r w:rsidRPr="00857CE7">
              <w:rPr>
                <w:rFonts w:ascii="Arial" w:hAnsi="Arial" w:cs="Arial"/>
                <w:sz w:val="18"/>
                <w:szCs w:val="18"/>
                <w:lang w:eastAsia="en-GB"/>
              </w:rPr>
              <w:t> </w:t>
            </w:r>
          </w:p>
        </w:tc>
        <w:tc>
          <w:tcPr>
            <w:tcW w:w="234" w:type="pct"/>
            <w:tcBorders>
              <w:top w:val="nil"/>
              <w:left w:val="nil"/>
              <w:bottom w:val="single" w:sz="8" w:space="0" w:color="auto"/>
              <w:right w:val="single" w:sz="8" w:space="0" w:color="auto"/>
            </w:tcBorders>
            <w:shd w:val="clear" w:color="000000" w:fill="808080"/>
            <w:noWrap/>
            <w:vAlign w:val="bottom"/>
            <w:hideMark/>
          </w:tcPr>
          <w:p w14:paraId="581591DF" w14:textId="77777777" w:rsidR="00E9701F" w:rsidRPr="00857CE7" w:rsidRDefault="00E9701F" w:rsidP="00E9701F">
            <w:pPr>
              <w:spacing w:after="0"/>
              <w:jc w:val="left"/>
              <w:rPr>
                <w:rFonts w:ascii="Arial" w:hAnsi="Arial" w:cs="Arial"/>
                <w:sz w:val="18"/>
                <w:szCs w:val="18"/>
                <w:lang w:eastAsia="en-GB"/>
              </w:rPr>
            </w:pPr>
            <w:r w:rsidRPr="00857CE7">
              <w:rPr>
                <w:rFonts w:ascii="Arial" w:hAnsi="Arial" w:cs="Arial"/>
                <w:sz w:val="18"/>
                <w:szCs w:val="18"/>
                <w:lang w:eastAsia="en-GB"/>
              </w:rPr>
              <w:t> </w:t>
            </w:r>
          </w:p>
        </w:tc>
        <w:tc>
          <w:tcPr>
            <w:tcW w:w="216" w:type="pct"/>
            <w:tcBorders>
              <w:top w:val="nil"/>
              <w:left w:val="nil"/>
              <w:bottom w:val="single" w:sz="8" w:space="0" w:color="auto"/>
              <w:right w:val="single" w:sz="8" w:space="0" w:color="auto"/>
            </w:tcBorders>
            <w:shd w:val="clear" w:color="000000" w:fill="808080"/>
            <w:noWrap/>
            <w:vAlign w:val="bottom"/>
            <w:hideMark/>
          </w:tcPr>
          <w:p w14:paraId="4E89FAEB" w14:textId="77777777" w:rsidR="00E9701F" w:rsidRPr="00857CE7" w:rsidRDefault="00E9701F" w:rsidP="00E9701F">
            <w:pPr>
              <w:spacing w:after="0"/>
              <w:jc w:val="left"/>
              <w:rPr>
                <w:rFonts w:ascii="Arial" w:hAnsi="Arial" w:cs="Arial"/>
                <w:sz w:val="18"/>
                <w:szCs w:val="18"/>
                <w:lang w:eastAsia="en-GB"/>
              </w:rPr>
            </w:pPr>
            <w:r w:rsidRPr="00857CE7">
              <w:rPr>
                <w:rFonts w:ascii="Arial" w:hAnsi="Arial" w:cs="Arial"/>
                <w:sz w:val="18"/>
                <w:szCs w:val="18"/>
                <w:lang w:eastAsia="en-GB"/>
              </w:rPr>
              <w:t> </w:t>
            </w:r>
          </w:p>
        </w:tc>
        <w:tc>
          <w:tcPr>
            <w:tcW w:w="279" w:type="pct"/>
            <w:tcBorders>
              <w:top w:val="nil"/>
              <w:left w:val="nil"/>
              <w:bottom w:val="single" w:sz="8" w:space="0" w:color="auto"/>
              <w:right w:val="single" w:sz="8" w:space="0" w:color="auto"/>
            </w:tcBorders>
            <w:shd w:val="clear" w:color="000000" w:fill="808080"/>
            <w:vAlign w:val="bottom"/>
            <w:hideMark/>
          </w:tcPr>
          <w:p w14:paraId="1E6BDA39"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2,652,294</w:t>
            </w:r>
          </w:p>
        </w:tc>
        <w:tc>
          <w:tcPr>
            <w:tcW w:w="241" w:type="pct"/>
            <w:tcBorders>
              <w:top w:val="nil"/>
              <w:left w:val="nil"/>
              <w:bottom w:val="single" w:sz="8" w:space="0" w:color="auto"/>
              <w:right w:val="single" w:sz="8" w:space="0" w:color="auto"/>
            </w:tcBorders>
            <w:shd w:val="clear" w:color="000000" w:fill="808080"/>
            <w:vAlign w:val="bottom"/>
            <w:hideMark/>
          </w:tcPr>
          <w:p w14:paraId="2A9F6FCF"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459,593</w:t>
            </w:r>
          </w:p>
        </w:tc>
        <w:tc>
          <w:tcPr>
            <w:tcW w:w="241" w:type="pct"/>
            <w:tcBorders>
              <w:top w:val="nil"/>
              <w:left w:val="nil"/>
              <w:bottom w:val="single" w:sz="8" w:space="0" w:color="auto"/>
              <w:right w:val="single" w:sz="8" w:space="0" w:color="auto"/>
            </w:tcBorders>
            <w:shd w:val="clear" w:color="000000" w:fill="808080"/>
            <w:vAlign w:val="bottom"/>
            <w:hideMark/>
          </w:tcPr>
          <w:p w14:paraId="41912D65"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194,929</w:t>
            </w:r>
          </w:p>
        </w:tc>
        <w:tc>
          <w:tcPr>
            <w:tcW w:w="241" w:type="pct"/>
            <w:tcBorders>
              <w:top w:val="nil"/>
              <w:left w:val="nil"/>
              <w:bottom w:val="single" w:sz="8" w:space="0" w:color="auto"/>
              <w:right w:val="single" w:sz="8" w:space="0" w:color="auto"/>
            </w:tcBorders>
            <w:shd w:val="clear" w:color="000000" w:fill="808080"/>
            <w:vAlign w:val="bottom"/>
            <w:hideMark/>
          </w:tcPr>
          <w:p w14:paraId="79874352"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654,522</w:t>
            </w:r>
          </w:p>
        </w:tc>
        <w:tc>
          <w:tcPr>
            <w:tcW w:w="241" w:type="pct"/>
            <w:tcBorders>
              <w:top w:val="nil"/>
              <w:left w:val="nil"/>
              <w:bottom w:val="single" w:sz="8" w:space="0" w:color="auto"/>
              <w:right w:val="single" w:sz="8" w:space="0" w:color="auto"/>
            </w:tcBorders>
            <w:shd w:val="clear" w:color="000000" w:fill="808080"/>
            <w:vAlign w:val="bottom"/>
            <w:hideMark/>
          </w:tcPr>
          <w:p w14:paraId="552E9381"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587,454</w:t>
            </w:r>
          </w:p>
        </w:tc>
        <w:tc>
          <w:tcPr>
            <w:tcW w:w="241" w:type="pct"/>
            <w:tcBorders>
              <w:top w:val="nil"/>
              <w:left w:val="nil"/>
              <w:bottom w:val="single" w:sz="8" w:space="0" w:color="auto"/>
              <w:right w:val="single" w:sz="8" w:space="0" w:color="auto"/>
            </w:tcBorders>
            <w:shd w:val="clear" w:color="000000" w:fill="808080"/>
            <w:vAlign w:val="bottom"/>
            <w:hideMark/>
          </w:tcPr>
          <w:p w14:paraId="76DD994C"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366,067</w:t>
            </w:r>
          </w:p>
        </w:tc>
        <w:tc>
          <w:tcPr>
            <w:tcW w:w="241" w:type="pct"/>
            <w:tcBorders>
              <w:top w:val="nil"/>
              <w:left w:val="nil"/>
              <w:bottom w:val="single" w:sz="8" w:space="0" w:color="auto"/>
              <w:right w:val="single" w:sz="8" w:space="0" w:color="auto"/>
            </w:tcBorders>
            <w:shd w:val="clear" w:color="000000" w:fill="808080"/>
            <w:vAlign w:val="bottom"/>
            <w:hideMark/>
          </w:tcPr>
          <w:p w14:paraId="2E4EE5DB"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953,521</w:t>
            </w:r>
          </w:p>
        </w:tc>
        <w:tc>
          <w:tcPr>
            <w:tcW w:w="241" w:type="pct"/>
            <w:tcBorders>
              <w:top w:val="nil"/>
              <w:left w:val="nil"/>
              <w:bottom w:val="single" w:sz="8" w:space="0" w:color="auto"/>
              <w:right w:val="single" w:sz="8" w:space="0" w:color="auto"/>
            </w:tcBorders>
            <w:shd w:val="clear" w:color="000000" w:fill="808080"/>
            <w:vAlign w:val="bottom"/>
            <w:hideMark/>
          </w:tcPr>
          <w:p w14:paraId="23D4D61B"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917,951</w:t>
            </w:r>
          </w:p>
        </w:tc>
        <w:tc>
          <w:tcPr>
            <w:tcW w:w="241" w:type="pct"/>
            <w:tcBorders>
              <w:top w:val="nil"/>
              <w:left w:val="nil"/>
              <w:bottom w:val="single" w:sz="8" w:space="0" w:color="auto"/>
              <w:right w:val="single" w:sz="8" w:space="0" w:color="auto"/>
            </w:tcBorders>
            <w:shd w:val="clear" w:color="000000" w:fill="808080"/>
            <w:vAlign w:val="bottom"/>
            <w:hideMark/>
          </w:tcPr>
          <w:p w14:paraId="37269197"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917,951</w:t>
            </w:r>
          </w:p>
        </w:tc>
        <w:tc>
          <w:tcPr>
            <w:tcW w:w="241" w:type="pct"/>
            <w:tcBorders>
              <w:top w:val="nil"/>
              <w:left w:val="nil"/>
              <w:bottom w:val="single" w:sz="8" w:space="0" w:color="auto"/>
              <w:right w:val="single" w:sz="8" w:space="0" w:color="auto"/>
            </w:tcBorders>
            <w:shd w:val="clear" w:color="000000" w:fill="808080"/>
            <w:vAlign w:val="bottom"/>
            <w:hideMark/>
          </w:tcPr>
          <w:p w14:paraId="5DAC2824"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126,300</w:t>
            </w:r>
          </w:p>
        </w:tc>
        <w:tc>
          <w:tcPr>
            <w:tcW w:w="279" w:type="pct"/>
            <w:tcBorders>
              <w:top w:val="nil"/>
              <w:left w:val="nil"/>
              <w:bottom w:val="single" w:sz="8" w:space="0" w:color="auto"/>
              <w:right w:val="single" w:sz="8" w:space="0" w:color="auto"/>
            </w:tcBorders>
            <w:shd w:val="clear" w:color="000000" w:fill="808080"/>
            <w:vAlign w:val="bottom"/>
            <w:hideMark/>
          </w:tcPr>
          <w:p w14:paraId="308CE890" w14:textId="2BAFDBBB" w:rsidR="00E9701F" w:rsidRPr="00857CE7" w:rsidRDefault="0009778E" w:rsidP="0009778E">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2,652</w:t>
            </w:r>
            <w:r w:rsidR="00E9701F" w:rsidRPr="00857CE7">
              <w:rPr>
                <w:rFonts w:ascii="Arial Narrow" w:hAnsi="Arial Narrow"/>
                <w:b/>
                <w:bCs/>
                <w:sz w:val="14"/>
                <w:szCs w:val="14"/>
                <w:lang w:eastAsia="en-GB"/>
              </w:rPr>
              <w:t>,</w:t>
            </w:r>
            <w:r w:rsidRPr="00857CE7">
              <w:rPr>
                <w:rFonts w:ascii="Arial Narrow" w:hAnsi="Arial Narrow"/>
                <w:b/>
                <w:bCs/>
                <w:sz w:val="14"/>
                <w:szCs w:val="14"/>
                <w:lang w:eastAsia="en-GB"/>
              </w:rPr>
              <w:t>2</w:t>
            </w:r>
            <w:r w:rsidR="00E9701F" w:rsidRPr="00857CE7">
              <w:rPr>
                <w:rFonts w:ascii="Arial Narrow" w:hAnsi="Arial Narrow"/>
                <w:b/>
                <w:bCs/>
                <w:sz w:val="14"/>
                <w:szCs w:val="14"/>
                <w:lang w:eastAsia="en-GB"/>
              </w:rPr>
              <w:t>94</w:t>
            </w:r>
          </w:p>
        </w:tc>
        <w:tc>
          <w:tcPr>
            <w:tcW w:w="243" w:type="pct"/>
            <w:tcBorders>
              <w:top w:val="nil"/>
              <w:left w:val="nil"/>
              <w:bottom w:val="single" w:sz="8" w:space="0" w:color="auto"/>
              <w:right w:val="single" w:sz="8" w:space="0" w:color="auto"/>
            </w:tcBorders>
            <w:shd w:val="clear" w:color="000000" w:fill="808080"/>
            <w:vAlign w:val="bottom"/>
            <w:hideMark/>
          </w:tcPr>
          <w:p w14:paraId="28C29CFA"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554,726</w:t>
            </w:r>
          </w:p>
        </w:tc>
        <w:tc>
          <w:tcPr>
            <w:tcW w:w="243" w:type="pct"/>
            <w:tcBorders>
              <w:top w:val="nil"/>
              <w:left w:val="nil"/>
              <w:bottom w:val="single" w:sz="8" w:space="0" w:color="auto"/>
              <w:right w:val="single" w:sz="8" w:space="0" w:color="auto"/>
            </w:tcBorders>
            <w:shd w:val="clear" w:color="000000" w:fill="808080"/>
            <w:vAlign w:val="bottom"/>
            <w:hideMark/>
          </w:tcPr>
          <w:p w14:paraId="4D0CF34B"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619,916</w:t>
            </w:r>
          </w:p>
        </w:tc>
        <w:tc>
          <w:tcPr>
            <w:tcW w:w="243" w:type="pct"/>
            <w:tcBorders>
              <w:top w:val="nil"/>
              <w:left w:val="nil"/>
              <w:bottom w:val="single" w:sz="8" w:space="0" w:color="auto"/>
              <w:right w:val="single" w:sz="8" w:space="0" w:color="auto"/>
            </w:tcBorders>
            <w:shd w:val="clear" w:color="000000" w:fill="808080"/>
            <w:vAlign w:val="bottom"/>
            <w:hideMark/>
          </w:tcPr>
          <w:p w14:paraId="04DE613C"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471,675</w:t>
            </w:r>
          </w:p>
        </w:tc>
        <w:tc>
          <w:tcPr>
            <w:tcW w:w="243" w:type="pct"/>
            <w:tcBorders>
              <w:top w:val="nil"/>
              <w:left w:val="nil"/>
              <w:bottom w:val="single" w:sz="8" w:space="0" w:color="auto"/>
              <w:right w:val="single" w:sz="8" w:space="0" w:color="auto"/>
            </w:tcBorders>
            <w:shd w:val="clear" w:color="000000" w:fill="808080"/>
            <w:vAlign w:val="bottom"/>
            <w:hideMark/>
          </w:tcPr>
          <w:p w14:paraId="6244FE3B"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535,929</w:t>
            </w:r>
          </w:p>
        </w:tc>
        <w:tc>
          <w:tcPr>
            <w:tcW w:w="277" w:type="pct"/>
            <w:tcBorders>
              <w:top w:val="nil"/>
              <w:left w:val="nil"/>
              <w:bottom w:val="single" w:sz="8" w:space="0" w:color="auto"/>
              <w:right w:val="single" w:sz="8" w:space="0" w:color="auto"/>
            </w:tcBorders>
            <w:shd w:val="clear" w:color="000000" w:fill="808080"/>
            <w:vAlign w:val="bottom"/>
            <w:hideMark/>
          </w:tcPr>
          <w:p w14:paraId="0BDA098F" w14:textId="77777777" w:rsidR="00E9701F" w:rsidRPr="00857CE7" w:rsidRDefault="00E9701F" w:rsidP="00E9701F">
            <w:pPr>
              <w:spacing w:after="0"/>
              <w:jc w:val="right"/>
              <w:rPr>
                <w:rFonts w:ascii="Arial Narrow" w:hAnsi="Arial Narrow"/>
                <w:b/>
                <w:bCs/>
                <w:sz w:val="14"/>
                <w:szCs w:val="14"/>
                <w:lang w:eastAsia="en-GB"/>
              </w:rPr>
            </w:pPr>
            <w:r w:rsidRPr="00857CE7">
              <w:rPr>
                <w:rFonts w:ascii="Arial Narrow" w:hAnsi="Arial Narrow"/>
                <w:b/>
                <w:bCs/>
                <w:sz w:val="14"/>
                <w:szCs w:val="14"/>
                <w:lang w:eastAsia="en-GB"/>
              </w:rPr>
              <w:t>470,048</w:t>
            </w:r>
          </w:p>
        </w:tc>
      </w:tr>
      <w:tr w:rsidR="00E9701F" w:rsidRPr="00857CE7" w14:paraId="7286C6B7" w14:textId="77777777" w:rsidTr="002673C1">
        <w:trPr>
          <w:trHeight w:val="255"/>
        </w:trPr>
        <w:tc>
          <w:tcPr>
            <w:tcW w:w="351" w:type="pct"/>
            <w:tcBorders>
              <w:top w:val="nil"/>
              <w:left w:val="nil"/>
              <w:bottom w:val="nil"/>
              <w:right w:val="nil"/>
            </w:tcBorders>
            <w:shd w:val="clear" w:color="auto" w:fill="auto"/>
            <w:noWrap/>
            <w:vAlign w:val="bottom"/>
            <w:hideMark/>
          </w:tcPr>
          <w:p w14:paraId="05DD4E29" w14:textId="77777777" w:rsidR="00E9701F" w:rsidRPr="00857CE7" w:rsidRDefault="00E9701F" w:rsidP="00E9701F">
            <w:pPr>
              <w:spacing w:after="0"/>
              <w:jc w:val="right"/>
              <w:rPr>
                <w:rFonts w:ascii="Arial Narrow" w:hAnsi="Arial Narrow"/>
                <w:b/>
                <w:bCs/>
                <w:sz w:val="18"/>
                <w:szCs w:val="18"/>
                <w:lang w:eastAsia="en-GB"/>
              </w:rPr>
            </w:pPr>
          </w:p>
        </w:tc>
        <w:tc>
          <w:tcPr>
            <w:tcW w:w="222" w:type="pct"/>
            <w:tcBorders>
              <w:top w:val="nil"/>
              <w:left w:val="nil"/>
              <w:bottom w:val="nil"/>
              <w:right w:val="nil"/>
            </w:tcBorders>
            <w:shd w:val="clear" w:color="auto" w:fill="auto"/>
            <w:noWrap/>
            <w:vAlign w:val="bottom"/>
            <w:hideMark/>
          </w:tcPr>
          <w:p w14:paraId="160C3172" w14:textId="77777777" w:rsidR="00E9701F" w:rsidRPr="00857CE7" w:rsidRDefault="00E9701F" w:rsidP="00E9701F">
            <w:pPr>
              <w:spacing w:after="0"/>
              <w:jc w:val="left"/>
              <w:rPr>
                <w:sz w:val="18"/>
                <w:szCs w:val="18"/>
                <w:lang w:eastAsia="en-GB"/>
              </w:rPr>
            </w:pPr>
          </w:p>
        </w:tc>
        <w:tc>
          <w:tcPr>
            <w:tcW w:w="234" w:type="pct"/>
            <w:tcBorders>
              <w:top w:val="nil"/>
              <w:left w:val="nil"/>
              <w:bottom w:val="nil"/>
              <w:right w:val="nil"/>
            </w:tcBorders>
            <w:shd w:val="clear" w:color="auto" w:fill="auto"/>
            <w:noWrap/>
            <w:vAlign w:val="bottom"/>
            <w:hideMark/>
          </w:tcPr>
          <w:p w14:paraId="6CD19EE1" w14:textId="77777777" w:rsidR="00E9701F" w:rsidRPr="00857CE7" w:rsidRDefault="00E9701F" w:rsidP="00E9701F">
            <w:pPr>
              <w:spacing w:after="0"/>
              <w:jc w:val="left"/>
              <w:rPr>
                <w:sz w:val="18"/>
                <w:szCs w:val="18"/>
                <w:lang w:eastAsia="en-GB"/>
              </w:rPr>
            </w:pPr>
          </w:p>
        </w:tc>
        <w:tc>
          <w:tcPr>
            <w:tcW w:w="216" w:type="pct"/>
            <w:tcBorders>
              <w:top w:val="nil"/>
              <w:left w:val="nil"/>
              <w:bottom w:val="nil"/>
              <w:right w:val="nil"/>
            </w:tcBorders>
            <w:shd w:val="clear" w:color="auto" w:fill="auto"/>
            <w:noWrap/>
            <w:vAlign w:val="bottom"/>
            <w:hideMark/>
          </w:tcPr>
          <w:p w14:paraId="40C90DFB" w14:textId="77777777" w:rsidR="00E9701F" w:rsidRPr="00857CE7" w:rsidRDefault="00E9701F" w:rsidP="00E9701F">
            <w:pPr>
              <w:spacing w:after="0"/>
              <w:jc w:val="left"/>
              <w:rPr>
                <w:sz w:val="18"/>
                <w:szCs w:val="18"/>
                <w:lang w:eastAsia="en-GB"/>
              </w:rPr>
            </w:pPr>
          </w:p>
        </w:tc>
        <w:tc>
          <w:tcPr>
            <w:tcW w:w="279" w:type="pct"/>
            <w:tcBorders>
              <w:top w:val="nil"/>
              <w:left w:val="nil"/>
              <w:bottom w:val="nil"/>
              <w:right w:val="nil"/>
            </w:tcBorders>
            <w:shd w:val="clear" w:color="auto" w:fill="auto"/>
            <w:noWrap/>
            <w:vAlign w:val="bottom"/>
            <w:hideMark/>
          </w:tcPr>
          <w:p w14:paraId="7C2A33EA"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7A16A120"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5130320C"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40FCE614"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41136070"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1F6773FE"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5ED99FCD"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5DD47514"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3A9C78E7"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1FD6FA54" w14:textId="77777777" w:rsidR="00E9701F" w:rsidRPr="00857CE7" w:rsidRDefault="00E9701F" w:rsidP="00E9701F">
            <w:pPr>
              <w:spacing w:after="0"/>
              <w:jc w:val="left"/>
              <w:rPr>
                <w:sz w:val="18"/>
                <w:szCs w:val="18"/>
                <w:lang w:eastAsia="en-GB"/>
              </w:rPr>
            </w:pPr>
          </w:p>
        </w:tc>
        <w:tc>
          <w:tcPr>
            <w:tcW w:w="279" w:type="pct"/>
            <w:tcBorders>
              <w:top w:val="nil"/>
              <w:left w:val="nil"/>
              <w:bottom w:val="nil"/>
              <w:right w:val="nil"/>
            </w:tcBorders>
            <w:shd w:val="clear" w:color="auto" w:fill="auto"/>
            <w:noWrap/>
            <w:vAlign w:val="bottom"/>
            <w:hideMark/>
          </w:tcPr>
          <w:p w14:paraId="154E3C23"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7565D976"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5F548065"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47CE9EB3"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5CAB041B" w14:textId="77777777" w:rsidR="00E9701F" w:rsidRPr="00857CE7" w:rsidRDefault="00E9701F" w:rsidP="00E9701F">
            <w:pPr>
              <w:spacing w:after="0"/>
              <w:jc w:val="left"/>
              <w:rPr>
                <w:sz w:val="18"/>
                <w:szCs w:val="18"/>
                <w:lang w:eastAsia="en-GB"/>
              </w:rPr>
            </w:pPr>
          </w:p>
        </w:tc>
        <w:tc>
          <w:tcPr>
            <w:tcW w:w="277" w:type="pct"/>
            <w:tcBorders>
              <w:top w:val="nil"/>
              <w:left w:val="nil"/>
              <w:bottom w:val="nil"/>
              <w:right w:val="nil"/>
            </w:tcBorders>
            <w:shd w:val="clear" w:color="auto" w:fill="auto"/>
            <w:noWrap/>
            <w:vAlign w:val="bottom"/>
            <w:hideMark/>
          </w:tcPr>
          <w:p w14:paraId="27C959CD" w14:textId="77777777" w:rsidR="00E9701F" w:rsidRPr="00857CE7" w:rsidRDefault="00E9701F" w:rsidP="00E9701F">
            <w:pPr>
              <w:spacing w:after="0"/>
              <w:jc w:val="left"/>
              <w:rPr>
                <w:sz w:val="20"/>
                <w:szCs w:val="20"/>
                <w:lang w:eastAsia="en-GB"/>
              </w:rPr>
            </w:pPr>
          </w:p>
        </w:tc>
      </w:tr>
      <w:tr w:rsidR="00E9701F" w:rsidRPr="00857CE7" w14:paraId="5D7453A0" w14:textId="77777777" w:rsidTr="002673C1">
        <w:trPr>
          <w:trHeight w:val="270"/>
        </w:trPr>
        <w:tc>
          <w:tcPr>
            <w:tcW w:w="351" w:type="pct"/>
            <w:tcBorders>
              <w:top w:val="nil"/>
              <w:left w:val="nil"/>
              <w:bottom w:val="nil"/>
              <w:right w:val="nil"/>
            </w:tcBorders>
            <w:shd w:val="clear" w:color="auto" w:fill="auto"/>
            <w:noWrap/>
            <w:vAlign w:val="bottom"/>
            <w:hideMark/>
          </w:tcPr>
          <w:p w14:paraId="378251FE" w14:textId="77777777" w:rsidR="00E9701F" w:rsidRPr="00857CE7" w:rsidRDefault="00E9701F" w:rsidP="00E9701F">
            <w:pPr>
              <w:spacing w:after="0"/>
              <w:jc w:val="left"/>
              <w:rPr>
                <w:sz w:val="18"/>
                <w:szCs w:val="18"/>
                <w:lang w:eastAsia="en-GB"/>
              </w:rPr>
            </w:pPr>
          </w:p>
        </w:tc>
        <w:tc>
          <w:tcPr>
            <w:tcW w:w="222" w:type="pct"/>
            <w:tcBorders>
              <w:top w:val="nil"/>
              <w:left w:val="nil"/>
              <w:bottom w:val="nil"/>
              <w:right w:val="nil"/>
            </w:tcBorders>
            <w:shd w:val="clear" w:color="auto" w:fill="auto"/>
            <w:noWrap/>
            <w:vAlign w:val="bottom"/>
            <w:hideMark/>
          </w:tcPr>
          <w:p w14:paraId="1D904C53" w14:textId="77777777" w:rsidR="00E9701F" w:rsidRPr="00857CE7" w:rsidRDefault="00E9701F" w:rsidP="00E9701F">
            <w:pPr>
              <w:spacing w:after="0"/>
              <w:jc w:val="left"/>
              <w:rPr>
                <w:sz w:val="18"/>
                <w:szCs w:val="18"/>
                <w:lang w:eastAsia="en-GB"/>
              </w:rPr>
            </w:pPr>
          </w:p>
        </w:tc>
        <w:tc>
          <w:tcPr>
            <w:tcW w:w="234" w:type="pct"/>
            <w:tcBorders>
              <w:top w:val="nil"/>
              <w:left w:val="nil"/>
              <w:bottom w:val="nil"/>
              <w:right w:val="nil"/>
            </w:tcBorders>
            <w:shd w:val="clear" w:color="auto" w:fill="auto"/>
            <w:noWrap/>
            <w:vAlign w:val="bottom"/>
            <w:hideMark/>
          </w:tcPr>
          <w:p w14:paraId="43CCD7D4" w14:textId="77777777" w:rsidR="00E9701F" w:rsidRPr="00857CE7" w:rsidRDefault="00E9701F" w:rsidP="00E9701F">
            <w:pPr>
              <w:spacing w:after="0"/>
              <w:jc w:val="left"/>
              <w:rPr>
                <w:sz w:val="18"/>
                <w:szCs w:val="18"/>
                <w:lang w:eastAsia="en-GB"/>
              </w:rPr>
            </w:pPr>
          </w:p>
        </w:tc>
        <w:tc>
          <w:tcPr>
            <w:tcW w:w="216" w:type="pct"/>
            <w:tcBorders>
              <w:top w:val="nil"/>
              <w:left w:val="nil"/>
              <w:bottom w:val="nil"/>
              <w:right w:val="nil"/>
            </w:tcBorders>
            <w:shd w:val="clear" w:color="auto" w:fill="auto"/>
            <w:noWrap/>
            <w:vAlign w:val="bottom"/>
            <w:hideMark/>
          </w:tcPr>
          <w:p w14:paraId="2480CB64" w14:textId="77777777" w:rsidR="00E9701F" w:rsidRPr="00857CE7" w:rsidRDefault="00E9701F" w:rsidP="00E9701F">
            <w:pPr>
              <w:spacing w:after="0"/>
              <w:jc w:val="left"/>
              <w:rPr>
                <w:sz w:val="18"/>
                <w:szCs w:val="18"/>
                <w:lang w:eastAsia="en-GB"/>
              </w:rPr>
            </w:pPr>
          </w:p>
        </w:tc>
        <w:tc>
          <w:tcPr>
            <w:tcW w:w="279" w:type="pct"/>
            <w:tcBorders>
              <w:top w:val="nil"/>
              <w:left w:val="nil"/>
              <w:bottom w:val="nil"/>
              <w:right w:val="nil"/>
            </w:tcBorders>
            <w:shd w:val="clear" w:color="auto" w:fill="auto"/>
            <w:noWrap/>
            <w:vAlign w:val="bottom"/>
            <w:hideMark/>
          </w:tcPr>
          <w:p w14:paraId="7C0779F7"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45DEF33D"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15264467"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781AE3B4"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3A9E6AC0"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6A72130D"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3551C89E"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1D8A28A5"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58461436"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13824665" w14:textId="77777777" w:rsidR="00E9701F" w:rsidRPr="00857CE7" w:rsidRDefault="00E9701F" w:rsidP="00E9701F">
            <w:pPr>
              <w:spacing w:after="0"/>
              <w:jc w:val="left"/>
              <w:rPr>
                <w:sz w:val="18"/>
                <w:szCs w:val="18"/>
                <w:lang w:eastAsia="en-GB"/>
              </w:rPr>
            </w:pPr>
          </w:p>
        </w:tc>
        <w:tc>
          <w:tcPr>
            <w:tcW w:w="279" w:type="pct"/>
            <w:tcBorders>
              <w:top w:val="nil"/>
              <w:left w:val="nil"/>
              <w:bottom w:val="nil"/>
              <w:right w:val="nil"/>
            </w:tcBorders>
            <w:shd w:val="clear" w:color="auto" w:fill="auto"/>
            <w:noWrap/>
            <w:vAlign w:val="bottom"/>
            <w:hideMark/>
          </w:tcPr>
          <w:p w14:paraId="07D33DF4"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4DFC6207"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66497CB5"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2C42279D"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00F66F2E" w14:textId="77777777" w:rsidR="00E9701F" w:rsidRPr="00857CE7" w:rsidRDefault="00E9701F" w:rsidP="00E9701F">
            <w:pPr>
              <w:spacing w:after="0"/>
              <w:jc w:val="left"/>
              <w:rPr>
                <w:sz w:val="18"/>
                <w:szCs w:val="18"/>
                <w:lang w:eastAsia="en-GB"/>
              </w:rPr>
            </w:pPr>
          </w:p>
        </w:tc>
        <w:tc>
          <w:tcPr>
            <w:tcW w:w="277" w:type="pct"/>
            <w:tcBorders>
              <w:top w:val="nil"/>
              <w:left w:val="nil"/>
              <w:bottom w:val="nil"/>
              <w:right w:val="nil"/>
            </w:tcBorders>
            <w:shd w:val="clear" w:color="auto" w:fill="auto"/>
            <w:noWrap/>
            <w:vAlign w:val="bottom"/>
            <w:hideMark/>
          </w:tcPr>
          <w:p w14:paraId="0913F395" w14:textId="77777777" w:rsidR="00E9701F" w:rsidRPr="00857CE7" w:rsidRDefault="00E9701F" w:rsidP="00E9701F">
            <w:pPr>
              <w:spacing w:after="0"/>
              <w:jc w:val="left"/>
              <w:rPr>
                <w:sz w:val="20"/>
                <w:szCs w:val="20"/>
                <w:lang w:eastAsia="en-GB"/>
              </w:rPr>
            </w:pPr>
          </w:p>
        </w:tc>
      </w:tr>
      <w:tr w:rsidR="00367E2D" w:rsidRPr="00857CE7" w14:paraId="7C8A10E6" w14:textId="77777777" w:rsidTr="00E9701F">
        <w:trPr>
          <w:trHeight w:val="270"/>
        </w:trPr>
        <w:tc>
          <w:tcPr>
            <w:tcW w:w="351" w:type="pct"/>
            <w:tcBorders>
              <w:top w:val="single" w:sz="8" w:space="0" w:color="auto"/>
              <w:left w:val="single" w:sz="8" w:space="0" w:color="auto"/>
              <w:bottom w:val="single" w:sz="8" w:space="0" w:color="auto"/>
              <w:right w:val="nil"/>
            </w:tcBorders>
            <w:shd w:val="clear" w:color="000000" w:fill="FFFFFF"/>
            <w:vAlign w:val="bottom"/>
            <w:hideMark/>
          </w:tcPr>
          <w:p w14:paraId="52B904D1" w14:textId="77777777" w:rsidR="00E9701F" w:rsidRPr="00857CE7" w:rsidRDefault="00E9701F" w:rsidP="00E9701F">
            <w:pPr>
              <w:spacing w:after="0"/>
              <w:jc w:val="left"/>
              <w:rPr>
                <w:rFonts w:ascii="Arial Narrow" w:hAnsi="Arial Narrow"/>
                <w:b/>
                <w:bCs/>
                <w:sz w:val="18"/>
                <w:szCs w:val="18"/>
                <w:lang w:eastAsia="en-GB"/>
              </w:rPr>
            </w:pPr>
            <w:r w:rsidRPr="00857CE7">
              <w:rPr>
                <w:rFonts w:ascii="Arial Narrow" w:hAnsi="Arial Narrow"/>
                <w:b/>
                <w:bCs/>
                <w:sz w:val="18"/>
                <w:szCs w:val="18"/>
                <w:lang w:eastAsia="en-GB"/>
              </w:rPr>
              <w:t> </w:t>
            </w:r>
          </w:p>
        </w:tc>
        <w:tc>
          <w:tcPr>
            <w:tcW w:w="222" w:type="pct"/>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1EFAA670" w14:textId="77777777" w:rsidR="00E9701F" w:rsidRPr="00857CE7" w:rsidRDefault="00E9701F" w:rsidP="00E9701F">
            <w:pPr>
              <w:spacing w:after="0"/>
              <w:jc w:val="left"/>
              <w:rPr>
                <w:rFonts w:ascii="Arial" w:hAnsi="Arial" w:cs="Arial"/>
                <w:b/>
                <w:bCs/>
                <w:sz w:val="18"/>
                <w:szCs w:val="18"/>
                <w:lang w:eastAsia="en-GB"/>
              </w:rPr>
            </w:pPr>
            <w:r w:rsidRPr="00857CE7">
              <w:rPr>
                <w:rFonts w:ascii="Arial" w:hAnsi="Arial" w:cs="Arial"/>
                <w:b/>
                <w:bCs/>
                <w:sz w:val="18"/>
                <w:szCs w:val="18"/>
                <w:lang w:eastAsia="en-GB"/>
              </w:rPr>
              <w:t> </w:t>
            </w:r>
          </w:p>
        </w:tc>
        <w:tc>
          <w:tcPr>
            <w:tcW w:w="234" w:type="pct"/>
            <w:tcBorders>
              <w:top w:val="single" w:sz="8" w:space="0" w:color="auto"/>
              <w:left w:val="nil"/>
              <w:bottom w:val="single" w:sz="8" w:space="0" w:color="auto"/>
              <w:right w:val="single" w:sz="8" w:space="0" w:color="auto"/>
            </w:tcBorders>
            <w:shd w:val="clear" w:color="000000" w:fill="FFFFFF"/>
            <w:vAlign w:val="bottom"/>
            <w:hideMark/>
          </w:tcPr>
          <w:p w14:paraId="10CFC85E" w14:textId="77777777" w:rsidR="00E9701F" w:rsidRPr="00857CE7" w:rsidRDefault="00E9701F" w:rsidP="00E9701F">
            <w:pPr>
              <w:spacing w:after="0"/>
              <w:jc w:val="left"/>
              <w:rPr>
                <w:rFonts w:ascii="Arial" w:hAnsi="Arial" w:cs="Arial"/>
                <w:sz w:val="18"/>
                <w:szCs w:val="18"/>
                <w:lang w:eastAsia="en-GB"/>
              </w:rPr>
            </w:pPr>
            <w:r w:rsidRPr="00857CE7">
              <w:rPr>
                <w:rFonts w:ascii="Arial" w:hAnsi="Arial" w:cs="Arial"/>
                <w:sz w:val="18"/>
                <w:szCs w:val="18"/>
                <w:lang w:eastAsia="en-GB"/>
              </w:rPr>
              <w:t> </w:t>
            </w:r>
          </w:p>
        </w:tc>
        <w:tc>
          <w:tcPr>
            <w:tcW w:w="216" w:type="pct"/>
            <w:tcBorders>
              <w:top w:val="nil"/>
              <w:left w:val="nil"/>
              <w:bottom w:val="nil"/>
              <w:right w:val="nil"/>
            </w:tcBorders>
            <w:shd w:val="clear" w:color="auto" w:fill="auto"/>
            <w:noWrap/>
            <w:vAlign w:val="bottom"/>
            <w:hideMark/>
          </w:tcPr>
          <w:p w14:paraId="0E468209" w14:textId="77777777" w:rsidR="00E9701F" w:rsidRPr="00857CE7" w:rsidRDefault="00E9701F" w:rsidP="00E9701F">
            <w:pPr>
              <w:spacing w:after="0"/>
              <w:jc w:val="left"/>
              <w:rPr>
                <w:rFonts w:ascii="Arial" w:hAnsi="Arial" w:cs="Arial"/>
                <w:sz w:val="18"/>
                <w:szCs w:val="18"/>
                <w:lang w:eastAsia="en-GB"/>
              </w:rPr>
            </w:pPr>
          </w:p>
        </w:tc>
        <w:tc>
          <w:tcPr>
            <w:tcW w:w="279" w:type="pct"/>
            <w:tcBorders>
              <w:top w:val="nil"/>
              <w:left w:val="nil"/>
              <w:bottom w:val="nil"/>
              <w:right w:val="nil"/>
            </w:tcBorders>
            <w:shd w:val="clear" w:color="auto" w:fill="auto"/>
            <w:noWrap/>
            <w:vAlign w:val="bottom"/>
            <w:hideMark/>
          </w:tcPr>
          <w:p w14:paraId="41F75C7A"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49A3798E"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hideMark/>
          </w:tcPr>
          <w:p w14:paraId="1F7B1022"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hideMark/>
          </w:tcPr>
          <w:p w14:paraId="4F26B022"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1A3FE2A5"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hideMark/>
          </w:tcPr>
          <w:p w14:paraId="1FE682B3"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hideMark/>
          </w:tcPr>
          <w:p w14:paraId="6930CDB0"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104FCFC7"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hideMark/>
          </w:tcPr>
          <w:p w14:paraId="60E2BBEA"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hideMark/>
          </w:tcPr>
          <w:p w14:paraId="754FE9CE" w14:textId="77777777" w:rsidR="00E9701F" w:rsidRPr="00857CE7" w:rsidRDefault="00E9701F" w:rsidP="00E9701F">
            <w:pPr>
              <w:spacing w:after="0"/>
              <w:jc w:val="left"/>
              <w:rPr>
                <w:sz w:val="18"/>
                <w:szCs w:val="18"/>
                <w:lang w:eastAsia="en-GB"/>
              </w:rPr>
            </w:pPr>
          </w:p>
        </w:tc>
        <w:tc>
          <w:tcPr>
            <w:tcW w:w="279" w:type="pct"/>
            <w:tcBorders>
              <w:top w:val="nil"/>
              <w:left w:val="nil"/>
              <w:bottom w:val="nil"/>
              <w:right w:val="nil"/>
            </w:tcBorders>
            <w:shd w:val="clear" w:color="auto" w:fill="auto"/>
            <w:noWrap/>
            <w:hideMark/>
          </w:tcPr>
          <w:p w14:paraId="15C96FF6"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6BD8E809"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7B4A9FE5"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78E5137E"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0729B9FE" w14:textId="77777777" w:rsidR="00E9701F" w:rsidRPr="00857CE7" w:rsidRDefault="00E9701F" w:rsidP="00E9701F">
            <w:pPr>
              <w:spacing w:after="0"/>
              <w:jc w:val="left"/>
              <w:rPr>
                <w:sz w:val="18"/>
                <w:szCs w:val="18"/>
                <w:lang w:eastAsia="en-GB"/>
              </w:rPr>
            </w:pPr>
          </w:p>
        </w:tc>
        <w:tc>
          <w:tcPr>
            <w:tcW w:w="277" w:type="pct"/>
            <w:tcBorders>
              <w:top w:val="nil"/>
              <w:left w:val="nil"/>
              <w:bottom w:val="nil"/>
              <w:right w:val="nil"/>
            </w:tcBorders>
            <w:shd w:val="clear" w:color="auto" w:fill="auto"/>
            <w:noWrap/>
            <w:vAlign w:val="bottom"/>
            <w:hideMark/>
          </w:tcPr>
          <w:p w14:paraId="66D10A6E" w14:textId="77777777" w:rsidR="00E9701F" w:rsidRPr="00857CE7" w:rsidRDefault="00E9701F" w:rsidP="00E9701F">
            <w:pPr>
              <w:spacing w:after="0"/>
              <w:jc w:val="left"/>
              <w:rPr>
                <w:sz w:val="20"/>
                <w:szCs w:val="20"/>
                <w:lang w:eastAsia="en-GB"/>
              </w:rPr>
            </w:pPr>
          </w:p>
        </w:tc>
      </w:tr>
      <w:tr w:rsidR="00E9701F" w:rsidRPr="00857CE7" w14:paraId="3E9627BB" w14:textId="77777777" w:rsidTr="002673C1">
        <w:trPr>
          <w:trHeight w:val="270"/>
        </w:trPr>
        <w:tc>
          <w:tcPr>
            <w:tcW w:w="351" w:type="pct"/>
            <w:tcBorders>
              <w:top w:val="nil"/>
              <w:left w:val="single" w:sz="8" w:space="0" w:color="auto"/>
              <w:bottom w:val="single" w:sz="8" w:space="0" w:color="auto"/>
              <w:right w:val="single" w:sz="8" w:space="0" w:color="auto"/>
            </w:tcBorders>
            <w:shd w:val="clear" w:color="000000" w:fill="FFFF99"/>
            <w:vAlign w:val="bottom"/>
            <w:hideMark/>
          </w:tcPr>
          <w:p w14:paraId="57B739D2" w14:textId="77777777" w:rsidR="00E9701F" w:rsidRPr="00857CE7" w:rsidRDefault="00E9701F" w:rsidP="00E9701F">
            <w:pPr>
              <w:spacing w:after="0"/>
              <w:jc w:val="left"/>
              <w:rPr>
                <w:rFonts w:ascii="Arial Narrow" w:hAnsi="Arial Narrow"/>
                <w:b/>
                <w:bCs/>
                <w:sz w:val="12"/>
                <w:szCs w:val="12"/>
                <w:lang w:eastAsia="en-GB"/>
              </w:rPr>
            </w:pPr>
            <w:r w:rsidRPr="00857CE7">
              <w:rPr>
                <w:rFonts w:ascii="Arial Narrow" w:hAnsi="Arial Narrow"/>
                <w:b/>
                <w:bCs/>
                <w:sz w:val="12"/>
                <w:szCs w:val="12"/>
                <w:lang w:eastAsia="en-GB"/>
              </w:rPr>
              <w:t>SUBTOTAL Comp 1</w:t>
            </w:r>
          </w:p>
        </w:tc>
        <w:tc>
          <w:tcPr>
            <w:tcW w:w="222" w:type="pct"/>
            <w:tcBorders>
              <w:top w:val="nil"/>
              <w:left w:val="nil"/>
              <w:bottom w:val="single" w:sz="8" w:space="0" w:color="auto"/>
              <w:right w:val="single" w:sz="8" w:space="0" w:color="auto"/>
            </w:tcBorders>
            <w:shd w:val="clear" w:color="000000" w:fill="FFFF99"/>
            <w:vAlign w:val="bottom"/>
            <w:hideMark/>
          </w:tcPr>
          <w:p w14:paraId="2B320748" w14:textId="77777777" w:rsidR="00E9701F" w:rsidRPr="00857CE7" w:rsidRDefault="00E9701F" w:rsidP="00E9701F">
            <w:pPr>
              <w:spacing w:after="0"/>
              <w:jc w:val="right"/>
              <w:rPr>
                <w:rFonts w:ascii="Arial Narrow" w:hAnsi="Arial Narrow"/>
                <w:b/>
                <w:bCs/>
                <w:sz w:val="12"/>
                <w:szCs w:val="12"/>
                <w:lang w:eastAsia="en-GB"/>
              </w:rPr>
            </w:pPr>
            <w:r w:rsidRPr="00857CE7">
              <w:rPr>
                <w:rFonts w:ascii="Arial Narrow" w:hAnsi="Arial Narrow"/>
                <w:b/>
                <w:bCs/>
                <w:sz w:val="12"/>
                <w:szCs w:val="12"/>
                <w:lang w:eastAsia="en-GB"/>
              </w:rPr>
              <w:t>654,522</w:t>
            </w:r>
          </w:p>
        </w:tc>
        <w:tc>
          <w:tcPr>
            <w:tcW w:w="234" w:type="pct"/>
            <w:tcBorders>
              <w:top w:val="nil"/>
              <w:left w:val="nil"/>
              <w:bottom w:val="single" w:sz="8" w:space="0" w:color="auto"/>
              <w:right w:val="single" w:sz="8" w:space="0" w:color="auto"/>
            </w:tcBorders>
            <w:shd w:val="clear" w:color="auto" w:fill="auto"/>
            <w:noWrap/>
            <w:vAlign w:val="bottom"/>
            <w:hideMark/>
          </w:tcPr>
          <w:p w14:paraId="394E0E67" w14:textId="77777777" w:rsidR="00E9701F" w:rsidRPr="00857CE7" w:rsidRDefault="00E9701F" w:rsidP="00E9701F">
            <w:pPr>
              <w:spacing w:after="0"/>
              <w:jc w:val="right"/>
              <w:rPr>
                <w:rFonts w:ascii="Arial" w:hAnsi="Arial" w:cs="Arial"/>
                <w:sz w:val="12"/>
                <w:szCs w:val="12"/>
                <w:lang w:eastAsia="en-GB"/>
              </w:rPr>
            </w:pPr>
            <w:r w:rsidRPr="00857CE7">
              <w:rPr>
                <w:rFonts w:ascii="Arial" w:hAnsi="Arial" w:cs="Arial"/>
                <w:sz w:val="12"/>
                <w:szCs w:val="12"/>
                <w:lang w:eastAsia="en-GB"/>
              </w:rPr>
              <w:t>24.7%</w:t>
            </w:r>
          </w:p>
        </w:tc>
        <w:tc>
          <w:tcPr>
            <w:tcW w:w="216" w:type="pct"/>
            <w:tcBorders>
              <w:top w:val="nil"/>
              <w:left w:val="nil"/>
              <w:bottom w:val="nil"/>
              <w:right w:val="nil"/>
            </w:tcBorders>
            <w:shd w:val="clear" w:color="auto" w:fill="auto"/>
            <w:noWrap/>
            <w:vAlign w:val="bottom"/>
            <w:hideMark/>
          </w:tcPr>
          <w:p w14:paraId="028B5692" w14:textId="77777777" w:rsidR="00E9701F" w:rsidRPr="00857CE7" w:rsidRDefault="00E9701F" w:rsidP="00E9701F">
            <w:pPr>
              <w:spacing w:after="0"/>
              <w:jc w:val="right"/>
              <w:rPr>
                <w:rFonts w:ascii="Arial" w:hAnsi="Arial" w:cs="Arial"/>
                <w:sz w:val="18"/>
                <w:szCs w:val="18"/>
                <w:lang w:eastAsia="en-GB"/>
              </w:rPr>
            </w:pPr>
          </w:p>
        </w:tc>
        <w:tc>
          <w:tcPr>
            <w:tcW w:w="279" w:type="pct"/>
            <w:tcBorders>
              <w:top w:val="nil"/>
              <w:left w:val="nil"/>
              <w:bottom w:val="nil"/>
              <w:right w:val="nil"/>
            </w:tcBorders>
            <w:shd w:val="clear" w:color="auto" w:fill="auto"/>
            <w:noWrap/>
            <w:vAlign w:val="bottom"/>
            <w:hideMark/>
          </w:tcPr>
          <w:p w14:paraId="3684C7A7"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1EEC1662"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6223675F"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03418314"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034E4866"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6D3C1206"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348C5E05"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07FFC31B"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79EC9BC0"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052016C1" w14:textId="77777777" w:rsidR="00E9701F" w:rsidRPr="00857CE7" w:rsidRDefault="00E9701F" w:rsidP="00E9701F">
            <w:pPr>
              <w:spacing w:after="0"/>
              <w:jc w:val="left"/>
              <w:rPr>
                <w:sz w:val="18"/>
                <w:szCs w:val="18"/>
                <w:lang w:eastAsia="en-GB"/>
              </w:rPr>
            </w:pPr>
          </w:p>
        </w:tc>
        <w:tc>
          <w:tcPr>
            <w:tcW w:w="279" w:type="pct"/>
            <w:tcBorders>
              <w:top w:val="nil"/>
              <w:left w:val="nil"/>
              <w:bottom w:val="nil"/>
              <w:right w:val="nil"/>
            </w:tcBorders>
            <w:shd w:val="clear" w:color="auto" w:fill="auto"/>
            <w:noWrap/>
            <w:vAlign w:val="bottom"/>
            <w:hideMark/>
          </w:tcPr>
          <w:p w14:paraId="3B15A349"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4825F1B3"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72B6331F"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52D416F5"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2D81A805" w14:textId="77777777" w:rsidR="00E9701F" w:rsidRPr="00857CE7" w:rsidRDefault="00E9701F" w:rsidP="00E9701F">
            <w:pPr>
              <w:spacing w:after="0"/>
              <w:jc w:val="left"/>
              <w:rPr>
                <w:sz w:val="18"/>
                <w:szCs w:val="18"/>
                <w:lang w:eastAsia="en-GB"/>
              </w:rPr>
            </w:pPr>
          </w:p>
        </w:tc>
        <w:tc>
          <w:tcPr>
            <w:tcW w:w="277" w:type="pct"/>
            <w:tcBorders>
              <w:top w:val="nil"/>
              <w:left w:val="nil"/>
              <w:bottom w:val="nil"/>
              <w:right w:val="nil"/>
            </w:tcBorders>
            <w:shd w:val="clear" w:color="auto" w:fill="auto"/>
            <w:noWrap/>
            <w:vAlign w:val="bottom"/>
            <w:hideMark/>
          </w:tcPr>
          <w:p w14:paraId="62179AAF" w14:textId="77777777" w:rsidR="00E9701F" w:rsidRPr="00857CE7" w:rsidRDefault="00E9701F" w:rsidP="00E9701F">
            <w:pPr>
              <w:spacing w:after="0"/>
              <w:jc w:val="left"/>
              <w:rPr>
                <w:sz w:val="20"/>
                <w:szCs w:val="20"/>
                <w:lang w:eastAsia="en-GB"/>
              </w:rPr>
            </w:pPr>
          </w:p>
        </w:tc>
      </w:tr>
      <w:tr w:rsidR="00E9701F" w:rsidRPr="00857CE7" w14:paraId="034E6E06" w14:textId="77777777" w:rsidTr="002673C1">
        <w:trPr>
          <w:trHeight w:val="270"/>
        </w:trPr>
        <w:tc>
          <w:tcPr>
            <w:tcW w:w="351" w:type="pct"/>
            <w:tcBorders>
              <w:top w:val="nil"/>
              <w:left w:val="single" w:sz="8" w:space="0" w:color="auto"/>
              <w:bottom w:val="single" w:sz="8" w:space="0" w:color="auto"/>
              <w:right w:val="single" w:sz="8" w:space="0" w:color="auto"/>
            </w:tcBorders>
            <w:shd w:val="clear" w:color="000000" w:fill="CCFFCC"/>
            <w:vAlign w:val="bottom"/>
            <w:hideMark/>
          </w:tcPr>
          <w:p w14:paraId="217F09F3" w14:textId="77777777" w:rsidR="00E9701F" w:rsidRPr="00857CE7" w:rsidRDefault="00E9701F" w:rsidP="00E9701F">
            <w:pPr>
              <w:spacing w:after="0"/>
              <w:jc w:val="left"/>
              <w:rPr>
                <w:rFonts w:ascii="Arial Narrow" w:hAnsi="Arial Narrow"/>
                <w:b/>
                <w:bCs/>
                <w:sz w:val="12"/>
                <w:szCs w:val="12"/>
                <w:lang w:eastAsia="en-GB"/>
              </w:rPr>
            </w:pPr>
            <w:r w:rsidRPr="00857CE7">
              <w:rPr>
                <w:rFonts w:ascii="Arial Narrow" w:hAnsi="Arial Narrow"/>
                <w:b/>
                <w:bCs/>
                <w:sz w:val="12"/>
                <w:szCs w:val="12"/>
                <w:lang w:eastAsia="en-GB"/>
              </w:rPr>
              <w:t>SUBTOTAL Comp 2</w:t>
            </w:r>
          </w:p>
        </w:tc>
        <w:tc>
          <w:tcPr>
            <w:tcW w:w="222" w:type="pct"/>
            <w:tcBorders>
              <w:top w:val="nil"/>
              <w:left w:val="nil"/>
              <w:bottom w:val="single" w:sz="8" w:space="0" w:color="auto"/>
              <w:right w:val="single" w:sz="8" w:space="0" w:color="auto"/>
            </w:tcBorders>
            <w:shd w:val="clear" w:color="000000" w:fill="CCFFCC"/>
            <w:vAlign w:val="bottom"/>
            <w:hideMark/>
          </w:tcPr>
          <w:p w14:paraId="21AD8107" w14:textId="77777777" w:rsidR="00E9701F" w:rsidRPr="00857CE7" w:rsidRDefault="00E9701F" w:rsidP="00E9701F">
            <w:pPr>
              <w:spacing w:after="0"/>
              <w:jc w:val="right"/>
              <w:rPr>
                <w:rFonts w:ascii="Arial Narrow" w:hAnsi="Arial Narrow"/>
                <w:b/>
                <w:bCs/>
                <w:sz w:val="12"/>
                <w:szCs w:val="12"/>
                <w:lang w:eastAsia="en-GB"/>
              </w:rPr>
            </w:pPr>
            <w:r w:rsidRPr="00857CE7">
              <w:rPr>
                <w:rFonts w:ascii="Arial Narrow" w:hAnsi="Arial Narrow"/>
                <w:b/>
                <w:bCs/>
                <w:sz w:val="12"/>
                <w:szCs w:val="12"/>
                <w:lang w:eastAsia="en-GB"/>
              </w:rPr>
              <w:t>953,521</w:t>
            </w:r>
          </w:p>
        </w:tc>
        <w:tc>
          <w:tcPr>
            <w:tcW w:w="234" w:type="pct"/>
            <w:tcBorders>
              <w:top w:val="nil"/>
              <w:left w:val="nil"/>
              <w:bottom w:val="single" w:sz="8" w:space="0" w:color="auto"/>
              <w:right w:val="single" w:sz="8" w:space="0" w:color="auto"/>
            </w:tcBorders>
            <w:shd w:val="clear" w:color="auto" w:fill="auto"/>
            <w:noWrap/>
            <w:vAlign w:val="bottom"/>
            <w:hideMark/>
          </w:tcPr>
          <w:p w14:paraId="183BA38A" w14:textId="77777777" w:rsidR="00E9701F" w:rsidRPr="00857CE7" w:rsidRDefault="00E9701F" w:rsidP="00E9701F">
            <w:pPr>
              <w:spacing w:after="0"/>
              <w:jc w:val="right"/>
              <w:rPr>
                <w:rFonts w:ascii="Arial" w:hAnsi="Arial" w:cs="Arial"/>
                <w:sz w:val="12"/>
                <w:szCs w:val="12"/>
                <w:lang w:eastAsia="en-GB"/>
              </w:rPr>
            </w:pPr>
            <w:r w:rsidRPr="00857CE7">
              <w:rPr>
                <w:rFonts w:ascii="Arial" w:hAnsi="Arial" w:cs="Arial"/>
                <w:sz w:val="12"/>
                <w:szCs w:val="12"/>
                <w:lang w:eastAsia="en-GB"/>
              </w:rPr>
              <w:t>36.0%</w:t>
            </w:r>
          </w:p>
        </w:tc>
        <w:tc>
          <w:tcPr>
            <w:tcW w:w="216" w:type="pct"/>
            <w:tcBorders>
              <w:top w:val="nil"/>
              <w:left w:val="nil"/>
              <w:bottom w:val="nil"/>
              <w:right w:val="nil"/>
            </w:tcBorders>
            <w:shd w:val="clear" w:color="auto" w:fill="auto"/>
            <w:noWrap/>
            <w:vAlign w:val="bottom"/>
            <w:hideMark/>
          </w:tcPr>
          <w:p w14:paraId="42FDAF3D" w14:textId="77777777" w:rsidR="00E9701F" w:rsidRPr="00857CE7" w:rsidRDefault="00E9701F" w:rsidP="00E9701F">
            <w:pPr>
              <w:spacing w:after="0"/>
              <w:jc w:val="right"/>
              <w:rPr>
                <w:rFonts w:ascii="Arial" w:hAnsi="Arial" w:cs="Arial"/>
                <w:sz w:val="18"/>
                <w:szCs w:val="18"/>
                <w:lang w:eastAsia="en-GB"/>
              </w:rPr>
            </w:pPr>
          </w:p>
        </w:tc>
        <w:tc>
          <w:tcPr>
            <w:tcW w:w="279" w:type="pct"/>
            <w:tcBorders>
              <w:top w:val="nil"/>
              <w:left w:val="nil"/>
              <w:bottom w:val="nil"/>
              <w:right w:val="nil"/>
            </w:tcBorders>
            <w:shd w:val="clear" w:color="auto" w:fill="auto"/>
            <w:noWrap/>
            <w:vAlign w:val="bottom"/>
            <w:hideMark/>
          </w:tcPr>
          <w:p w14:paraId="1938834A"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28117657"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40F5B3E2"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2D02BB7F"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5CDFBB2C"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0E1C5E21"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7153D4FA"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381E757B"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038DB080"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6DB8D68B" w14:textId="77777777" w:rsidR="00E9701F" w:rsidRPr="00857CE7" w:rsidRDefault="00E9701F" w:rsidP="00E9701F">
            <w:pPr>
              <w:spacing w:after="0"/>
              <w:jc w:val="left"/>
              <w:rPr>
                <w:sz w:val="18"/>
                <w:szCs w:val="18"/>
                <w:lang w:eastAsia="en-GB"/>
              </w:rPr>
            </w:pPr>
          </w:p>
        </w:tc>
        <w:tc>
          <w:tcPr>
            <w:tcW w:w="279" w:type="pct"/>
            <w:tcBorders>
              <w:top w:val="nil"/>
              <w:left w:val="nil"/>
              <w:bottom w:val="nil"/>
              <w:right w:val="nil"/>
            </w:tcBorders>
            <w:shd w:val="clear" w:color="auto" w:fill="auto"/>
            <w:noWrap/>
            <w:vAlign w:val="bottom"/>
            <w:hideMark/>
          </w:tcPr>
          <w:p w14:paraId="670B8D9A"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41443792"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7114A1B8"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3F8D0D33"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21403306" w14:textId="77777777" w:rsidR="00E9701F" w:rsidRPr="00857CE7" w:rsidRDefault="00E9701F" w:rsidP="00E9701F">
            <w:pPr>
              <w:spacing w:after="0"/>
              <w:jc w:val="left"/>
              <w:rPr>
                <w:sz w:val="18"/>
                <w:szCs w:val="18"/>
                <w:lang w:eastAsia="en-GB"/>
              </w:rPr>
            </w:pPr>
          </w:p>
        </w:tc>
        <w:tc>
          <w:tcPr>
            <w:tcW w:w="277" w:type="pct"/>
            <w:tcBorders>
              <w:top w:val="nil"/>
              <w:left w:val="nil"/>
              <w:bottom w:val="nil"/>
              <w:right w:val="nil"/>
            </w:tcBorders>
            <w:shd w:val="clear" w:color="auto" w:fill="auto"/>
            <w:noWrap/>
            <w:vAlign w:val="bottom"/>
            <w:hideMark/>
          </w:tcPr>
          <w:p w14:paraId="36F22A52" w14:textId="77777777" w:rsidR="00E9701F" w:rsidRPr="00857CE7" w:rsidRDefault="00E9701F" w:rsidP="00E9701F">
            <w:pPr>
              <w:spacing w:after="0"/>
              <w:jc w:val="left"/>
              <w:rPr>
                <w:sz w:val="20"/>
                <w:szCs w:val="20"/>
                <w:lang w:eastAsia="en-GB"/>
              </w:rPr>
            </w:pPr>
          </w:p>
        </w:tc>
      </w:tr>
      <w:tr w:rsidR="00E9701F" w:rsidRPr="00857CE7" w14:paraId="261764EB" w14:textId="77777777" w:rsidTr="002673C1">
        <w:trPr>
          <w:trHeight w:val="270"/>
        </w:trPr>
        <w:tc>
          <w:tcPr>
            <w:tcW w:w="351" w:type="pct"/>
            <w:tcBorders>
              <w:top w:val="nil"/>
              <w:left w:val="single" w:sz="8" w:space="0" w:color="auto"/>
              <w:bottom w:val="single" w:sz="8" w:space="0" w:color="auto"/>
              <w:right w:val="single" w:sz="8" w:space="0" w:color="auto"/>
            </w:tcBorders>
            <w:shd w:val="clear" w:color="000000" w:fill="F8CBAD"/>
            <w:vAlign w:val="bottom"/>
            <w:hideMark/>
          </w:tcPr>
          <w:p w14:paraId="72DF94AC" w14:textId="77777777" w:rsidR="00E9701F" w:rsidRPr="00857CE7" w:rsidRDefault="00E9701F" w:rsidP="00E9701F">
            <w:pPr>
              <w:spacing w:after="0"/>
              <w:jc w:val="left"/>
              <w:rPr>
                <w:rFonts w:ascii="Arial Narrow" w:hAnsi="Arial Narrow"/>
                <w:b/>
                <w:bCs/>
                <w:sz w:val="12"/>
                <w:szCs w:val="12"/>
                <w:lang w:eastAsia="en-GB"/>
              </w:rPr>
            </w:pPr>
            <w:r w:rsidRPr="00857CE7">
              <w:rPr>
                <w:rFonts w:ascii="Arial Narrow" w:hAnsi="Arial Narrow"/>
                <w:b/>
                <w:bCs/>
                <w:sz w:val="12"/>
                <w:szCs w:val="12"/>
                <w:lang w:eastAsia="en-GB"/>
              </w:rPr>
              <w:t>SUBTOTAL Comp 3</w:t>
            </w:r>
          </w:p>
        </w:tc>
        <w:tc>
          <w:tcPr>
            <w:tcW w:w="222" w:type="pct"/>
            <w:tcBorders>
              <w:top w:val="nil"/>
              <w:left w:val="nil"/>
              <w:bottom w:val="single" w:sz="8" w:space="0" w:color="auto"/>
              <w:right w:val="single" w:sz="8" w:space="0" w:color="auto"/>
            </w:tcBorders>
            <w:shd w:val="clear" w:color="000000" w:fill="F8CBAD"/>
            <w:vAlign w:val="bottom"/>
            <w:hideMark/>
          </w:tcPr>
          <w:p w14:paraId="0657890B" w14:textId="77777777" w:rsidR="00E9701F" w:rsidRPr="00857CE7" w:rsidRDefault="00E9701F" w:rsidP="00E9701F">
            <w:pPr>
              <w:spacing w:after="0"/>
              <w:jc w:val="right"/>
              <w:rPr>
                <w:rFonts w:ascii="Arial Narrow" w:hAnsi="Arial Narrow"/>
                <w:b/>
                <w:bCs/>
                <w:sz w:val="12"/>
                <w:szCs w:val="12"/>
                <w:lang w:eastAsia="en-GB"/>
              </w:rPr>
            </w:pPr>
            <w:r w:rsidRPr="00857CE7">
              <w:rPr>
                <w:rFonts w:ascii="Arial Narrow" w:hAnsi="Arial Narrow"/>
                <w:b/>
                <w:bCs/>
                <w:sz w:val="12"/>
                <w:szCs w:val="12"/>
                <w:lang w:eastAsia="en-GB"/>
              </w:rPr>
              <w:t>917,951</w:t>
            </w:r>
          </w:p>
        </w:tc>
        <w:tc>
          <w:tcPr>
            <w:tcW w:w="234" w:type="pct"/>
            <w:tcBorders>
              <w:top w:val="nil"/>
              <w:left w:val="nil"/>
              <w:bottom w:val="single" w:sz="8" w:space="0" w:color="auto"/>
              <w:right w:val="single" w:sz="8" w:space="0" w:color="auto"/>
            </w:tcBorders>
            <w:shd w:val="clear" w:color="auto" w:fill="auto"/>
            <w:noWrap/>
            <w:vAlign w:val="bottom"/>
            <w:hideMark/>
          </w:tcPr>
          <w:p w14:paraId="67312D75" w14:textId="77777777" w:rsidR="00E9701F" w:rsidRPr="00857CE7" w:rsidRDefault="00E9701F" w:rsidP="00E9701F">
            <w:pPr>
              <w:spacing w:after="0"/>
              <w:jc w:val="right"/>
              <w:rPr>
                <w:rFonts w:ascii="Arial" w:hAnsi="Arial" w:cs="Arial"/>
                <w:sz w:val="12"/>
                <w:szCs w:val="12"/>
                <w:lang w:eastAsia="en-GB"/>
              </w:rPr>
            </w:pPr>
            <w:r w:rsidRPr="00857CE7">
              <w:rPr>
                <w:rFonts w:ascii="Arial" w:hAnsi="Arial" w:cs="Arial"/>
                <w:sz w:val="12"/>
                <w:szCs w:val="12"/>
                <w:lang w:eastAsia="en-GB"/>
              </w:rPr>
              <w:t>34.6%</w:t>
            </w:r>
          </w:p>
        </w:tc>
        <w:tc>
          <w:tcPr>
            <w:tcW w:w="216" w:type="pct"/>
            <w:tcBorders>
              <w:top w:val="nil"/>
              <w:left w:val="nil"/>
              <w:bottom w:val="nil"/>
              <w:right w:val="nil"/>
            </w:tcBorders>
            <w:shd w:val="clear" w:color="auto" w:fill="auto"/>
            <w:noWrap/>
            <w:vAlign w:val="bottom"/>
            <w:hideMark/>
          </w:tcPr>
          <w:p w14:paraId="64A9BFC3" w14:textId="77777777" w:rsidR="00E9701F" w:rsidRPr="00857CE7" w:rsidRDefault="00E9701F" w:rsidP="00E9701F">
            <w:pPr>
              <w:spacing w:after="0"/>
              <w:jc w:val="right"/>
              <w:rPr>
                <w:rFonts w:ascii="Arial" w:hAnsi="Arial" w:cs="Arial"/>
                <w:sz w:val="18"/>
                <w:szCs w:val="18"/>
                <w:lang w:eastAsia="en-GB"/>
              </w:rPr>
            </w:pPr>
          </w:p>
        </w:tc>
        <w:tc>
          <w:tcPr>
            <w:tcW w:w="279" w:type="pct"/>
            <w:tcBorders>
              <w:top w:val="nil"/>
              <w:left w:val="nil"/>
              <w:bottom w:val="nil"/>
              <w:right w:val="nil"/>
            </w:tcBorders>
            <w:shd w:val="clear" w:color="auto" w:fill="auto"/>
            <w:noWrap/>
            <w:vAlign w:val="bottom"/>
            <w:hideMark/>
          </w:tcPr>
          <w:p w14:paraId="5F2E8902"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174B0485"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33F92048"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77584C4F"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117470F5"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3B1E1D07"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0D4C6DF6"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482336BB"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09F77EE6"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76CC04A9" w14:textId="77777777" w:rsidR="00E9701F" w:rsidRPr="00857CE7" w:rsidRDefault="00E9701F" w:rsidP="00E9701F">
            <w:pPr>
              <w:spacing w:after="0"/>
              <w:jc w:val="left"/>
              <w:rPr>
                <w:sz w:val="18"/>
                <w:szCs w:val="18"/>
                <w:lang w:eastAsia="en-GB"/>
              </w:rPr>
            </w:pPr>
          </w:p>
        </w:tc>
        <w:tc>
          <w:tcPr>
            <w:tcW w:w="279" w:type="pct"/>
            <w:tcBorders>
              <w:top w:val="nil"/>
              <w:left w:val="nil"/>
              <w:bottom w:val="nil"/>
              <w:right w:val="nil"/>
            </w:tcBorders>
            <w:shd w:val="clear" w:color="auto" w:fill="auto"/>
            <w:noWrap/>
            <w:vAlign w:val="bottom"/>
            <w:hideMark/>
          </w:tcPr>
          <w:p w14:paraId="0BDBAFB3"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05F01383"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662945E1"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586AB8E8"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114472E7" w14:textId="77777777" w:rsidR="00E9701F" w:rsidRPr="00857CE7" w:rsidRDefault="00E9701F" w:rsidP="00E9701F">
            <w:pPr>
              <w:spacing w:after="0"/>
              <w:jc w:val="left"/>
              <w:rPr>
                <w:sz w:val="18"/>
                <w:szCs w:val="18"/>
                <w:lang w:eastAsia="en-GB"/>
              </w:rPr>
            </w:pPr>
          </w:p>
        </w:tc>
        <w:tc>
          <w:tcPr>
            <w:tcW w:w="277" w:type="pct"/>
            <w:tcBorders>
              <w:top w:val="nil"/>
              <w:left w:val="nil"/>
              <w:bottom w:val="nil"/>
              <w:right w:val="nil"/>
            </w:tcBorders>
            <w:shd w:val="clear" w:color="auto" w:fill="auto"/>
            <w:noWrap/>
            <w:vAlign w:val="bottom"/>
            <w:hideMark/>
          </w:tcPr>
          <w:p w14:paraId="09F8BA80" w14:textId="77777777" w:rsidR="00E9701F" w:rsidRPr="00857CE7" w:rsidRDefault="00E9701F" w:rsidP="00E9701F">
            <w:pPr>
              <w:spacing w:after="0"/>
              <w:jc w:val="left"/>
              <w:rPr>
                <w:sz w:val="20"/>
                <w:szCs w:val="20"/>
                <w:lang w:eastAsia="en-GB"/>
              </w:rPr>
            </w:pPr>
          </w:p>
        </w:tc>
      </w:tr>
      <w:tr w:rsidR="00E9701F" w:rsidRPr="00857CE7" w14:paraId="674BD29D" w14:textId="77777777" w:rsidTr="002673C1">
        <w:trPr>
          <w:trHeight w:val="270"/>
        </w:trPr>
        <w:tc>
          <w:tcPr>
            <w:tcW w:w="351" w:type="pct"/>
            <w:tcBorders>
              <w:top w:val="nil"/>
              <w:left w:val="single" w:sz="8" w:space="0" w:color="auto"/>
              <w:bottom w:val="single" w:sz="8" w:space="0" w:color="auto"/>
              <w:right w:val="single" w:sz="8" w:space="0" w:color="auto"/>
            </w:tcBorders>
            <w:shd w:val="clear" w:color="auto" w:fill="auto"/>
            <w:vAlign w:val="bottom"/>
            <w:hideMark/>
          </w:tcPr>
          <w:p w14:paraId="6A87497C" w14:textId="77777777" w:rsidR="00E9701F" w:rsidRPr="00857CE7" w:rsidRDefault="00E9701F" w:rsidP="00E9701F">
            <w:pPr>
              <w:spacing w:after="0"/>
              <w:jc w:val="left"/>
              <w:rPr>
                <w:rFonts w:ascii="Arial Narrow" w:hAnsi="Arial Narrow"/>
                <w:b/>
                <w:bCs/>
                <w:sz w:val="12"/>
                <w:szCs w:val="12"/>
                <w:lang w:eastAsia="en-GB"/>
              </w:rPr>
            </w:pPr>
            <w:r w:rsidRPr="00857CE7">
              <w:rPr>
                <w:rFonts w:ascii="Arial Narrow" w:hAnsi="Arial Narrow"/>
                <w:b/>
                <w:bCs/>
                <w:sz w:val="12"/>
                <w:szCs w:val="12"/>
                <w:lang w:eastAsia="en-GB"/>
              </w:rPr>
              <w:t> </w:t>
            </w:r>
          </w:p>
        </w:tc>
        <w:tc>
          <w:tcPr>
            <w:tcW w:w="222" w:type="pct"/>
            <w:tcBorders>
              <w:top w:val="nil"/>
              <w:left w:val="nil"/>
              <w:bottom w:val="single" w:sz="8" w:space="0" w:color="auto"/>
              <w:right w:val="single" w:sz="8" w:space="0" w:color="auto"/>
            </w:tcBorders>
            <w:shd w:val="clear" w:color="auto" w:fill="auto"/>
            <w:vAlign w:val="bottom"/>
            <w:hideMark/>
          </w:tcPr>
          <w:p w14:paraId="631B0A23" w14:textId="77777777" w:rsidR="00E9701F" w:rsidRPr="00857CE7" w:rsidRDefault="00E9701F" w:rsidP="00E9701F">
            <w:pPr>
              <w:spacing w:after="0"/>
              <w:jc w:val="right"/>
              <w:rPr>
                <w:rFonts w:ascii="Arial Narrow" w:hAnsi="Arial Narrow"/>
                <w:b/>
                <w:bCs/>
                <w:sz w:val="12"/>
                <w:szCs w:val="12"/>
                <w:lang w:eastAsia="en-GB"/>
              </w:rPr>
            </w:pPr>
            <w:r w:rsidRPr="00857CE7">
              <w:rPr>
                <w:rFonts w:ascii="Arial Narrow" w:hAnsi="Arial Narrow"/>
                <w:b/>
                <w:bCs/>
                <w:sz w:val="12"/>
                <w:szCs w:val="12"/>
                <w:lang w:eastAsia="en-GB"/>
              </w:rPr>
              <w:t> </w:t>
            </w:r>
          </w:p>
        </w:tc>
        <w:tc>
          <w:tcPr>
            <w:tcW w:w="234" w:type="pct"/>
            <w:tcBorders>
              <w:top w:val="nil"/>
              <w:left w:val="nil"/>
              <w:bottom w:val="single" w:sz="8" w:space="0" w:color="auto"/>
              <w:right w:val="single" w:sz="8" w:space="0" w:color="auto"/>
            </w:tcBorders>
            <w:shd w:val="clear" w:color="auto" w:fill="auto"/>
            <w:noWrap/>
            <w:vAlign w:val="bottom"/>
            <w:hideMark/>
          </w:tcPr>
          <w:p w14:paraId="1F60D6BB" w14:textId="77777777" w:rsidR="00E9701F" w:rsidRPr="00857CE7" w:rsidRDefault="00E9701F" w:rsidP="00E9701F">
            <w:pPr>
              <w:spacing w:after="0"/>
              <w:jc w:val="left"/>
              <w:rPr>
                <w:rFonts w:ascii="Arial" w:hAnsi="Arial" w:cs="Arial"/>
                <w:sz w:val="12"/>
                <w:szCs w:val="12"/>
                <w:lang w:eastAsia="en-GB"/>
              </w:rPr>
            </w:pPr>
            <w:r w:rsidRPr="00857CE7">
              <w:rPr>
                <w:rFonts w:ascii="Arial" w:hAnsi="Arial" w:cs="Arial"/>
                <w:sz w:val="12"/>
                <w:szCs w:val="12"/>
                <w:lang w:eastAsia="en-GB"/>
              </w:rPr>
              <w:t> </w:t>
            </w:r>
          </w:p>
        </w:tc>
        <w:tc>
          <w:tcPr>
            <w:tcW w:w="216" w:type="pct"/>
            <w:tcBorders>
              <w:top w:val="nil"/>
              <w:left w:val="nil"/>
              <w:bottom w:val="nil"/>
              <w:right w:val="nil"/>
            </w:tcBorders>
            <w:shd w:val="clear" w:color="auto" w:fill="auto"/>
            <w:noWrap/>
            <w:vAlign w:val="bottom"/>
            <w:hideMark/>
          </w:tcPr>
          <w:p w14:paraId="611A7AA1" w14:textId="77777777" w:rsidR="00E9701F" w:rsidRPr="00857CE7" w:rsidRDefault="00E9701F" w:rsidP="00E9701F">
            <w:pPr>
              <w:spacing w:after="0"/>
              <w:jc w:val="left"/>
              <w:rPr>
                <w:rFonts w:ascii="Arial" w:hAnsi="Arial" w:cs="Arial"/>
                <w:sz w:val="18"/>
                <w:szCs w:val="18"/>
                <w:lang w:eastAsia="en-GB"/>
              </w:rPr>
            </w:pPr>
          </w:p>
        </w:tc>
        <w:tc>
          <w:tcPr>
            <w:tcW w:w="279" w:type="pct"/>
            <w:tcBorders>
              <w:top w:val="nil"/>
              <w:left w:val="nil"/>
              <w:bottom w:val="nil"/>
              <w:right w:val="nil"/>
            </w:tcBorders>
            <w:shd w:val="clear" w:color="auto" w:fill="auto"/>
            <w:noWrap/>
            <w:vAlign w:val="bottom"/>
            <w:hideMark/>
          </w:tcPr>
          <w:p w14:paraId="4FDF6341"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47EF9C9D"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4E58115F"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239F374A"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2E18DA31"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0A774825"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1D176BB7"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268C0EC5"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661F5363"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5ACEE32A" w14:textId="77777777" w:rsidR="00E9701F" w:rsidRPr="00857CE7" w:rsidRDefault="00E9701F" w:rsidP="00E9701F">
            <w:pPr>
              <w:spacing w:after="0"/>
              <w:jc w:val="left"/>
              <w:rPr>
                <w:sz w:val="18"/>
                <w:szCs w:val="18"/>
                <w:lang w:eastAsia="en-GB"/>
              </w:rPr>
            </w:pPr>
          </w:p>
        </w:tc>
        <w:tc>
          <w:tcPr>
            <w:tcW w:w="279" w:type="pct"/>
            <w:tcBorders>
              <w:top w:val="nil"/>
              <w:left w:val="nil"/>
              <w:bottom w:val="nil"/>
              <w:right w:val="nil"/>
            </w:tcBorders>
            <w:shd w:val="clear" w:color="auto" w:fill="auto"/>
            <w:noWrap/>
            <w:vAlign w:val="bottom"/>
            <w:hideMark/>
          </w:tcPr>
          <w:p w14:paraId="4DEDB92B"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33E58A94"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08020F15"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52095EC3"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4C853947" w14:textId="77777777" w:rsidR="00E9701F" w:rsidRPr="00857CE7" w:rsidRDefault="00E9701F" w:rsidP="00E9701F">
            <w:pPr>
              <w:spacing w:after="0"/>
              <w:jc w:val="left"/>
              <w:rPr>
                <w:sz w:val="18"/>
                <w:szCs w:val="18"/>
                <w:lang w:eastAsia="en-GB"/>
              </w:rPr>
            </w:pPr>
          </w:p>
        </w:tc>
        <w:tc>
          <w:tcPr>
            <w:tcW w:w="277" w:type="pct"/>
            <w:tcBorders>
              <w:top w:val="nil"/>
              <w:left w:val="nil"/>
              <w:bottom w:val="nil"/>
              <w:right w:val="nil"/>
            </w:tcBorders>
            <w:shd w:val="clear" w:color="auto" w:fill="auto"/>
            <w:noWrap/>
            <w:vAlign w:val="bottom"/>
            <w:hideMark/>
          </w:tcPr>
          <w:p w14:paraId="2DF33BD9" w14:textId="77777777" w:rsidR="00E9701F" w:rsidRPr="00857CE7" w:rsidRDefault="00E9701F" w:rsidP="00E9701F">
            <w:pPr>
              <w:spacing w:after="0"/>
              <w:jc w:val="left"/>
              <w:rPr>
                <w:sz w:val="20"/>
                <w:szCs w:val="20"/>
                <w:lang w:eastAsia="en-GB"/>
              </w:rPr>
            </w:pPr>
          </w:p>
        </w:tc>
      </w:tr>
      <w:tr w:rsidR="00E9701F" w:rsidRPr="00857CE7" w14:paraId="7AB5B7DA" w14:textId="77777777" w:rsidTr="002673C1">
        <w:trPr>
          <w:trHeight w:val="270"/>
        </w:trPr>
        <w:tc>
          <w:tcPr>
            <w:tcW w:w="351" w:type="pct"/>
            <w:tcBorders>
              <w:top w:val="nil"/>
              <w:left w:val="single" w:sz="8" w:space="0" w:color="auto"/>
              <w:bottom w:val="single" w:sz="8" w:space="0" w:color="auto"/>
              <w:right w:val="single" w:sz="8" w:space="0" w:color="auto"/>
            </w:tcBorders>
            <w:shd w:val="clear" w:color="auto" w:fill="auto"/>
            <w:vAlign w:val="bottom"/>
            <w:hideMark/>
          </w:tcPr>
          <w:p w14:paraId="62DBC89E" w14:textId="77777777" w:rsidR="00E9701F" w:rsidRPr="00857CE7" w:rsidRDefault="00E9701F" w:rsidP="00E9701F">
            <w:pPr>
              <w:spacing w:after="0"/>
              <w:jc w:val="left"/>
              <w:rPr>
                <w:rFonts w:ascii="Arial Narrow" w:hAnsi="Arial Narrow"/>
                <w:b/>
                <w:bCs/>
                <w:sz w:val="12"/>
                <w:szCs w:val="12"/>
                <w:lang w:eastAsia="en-GB"/>
              </w:rPr>
            </w:pPr>
            <w:r w:rsidRPr="00857CE7">
              <w:rPr>
                <w:rFonts w:ascii="Arial Narrow" w:hAnsi="Arial Narrow"/>
                <w:b/>
                <w:bCs/>
                <w:sz w:val="12"/>
                <w:szCs w:val="12"/>
                <w:lang w:eastAsia="en-GB"/>
              </w:rPr>
              <w:t> </w:t>
            </w:r>
          </w:p>
        </w:tc>
        <w:tc>
          <w:tcPr>
            <w:tcW w:w="222" w:type="pct"/>
            <w:tcBorders>
              <w:top w:val="nil"/>
              <w:left w:val="nil"/>
              <w:bottom w:val="single" w:sz="8" w:space="0" w:color="auto"/>
              <w:right w:val="single" w:sz="8" w:space="0" w:color="auto"/>
            </w:tcBorders>
            <w:shd w:val="clear" w:color="auto" w:fill="auto"/>
            <w:vAlign w:val="bottom"/>
            <w:hideMark/>
          </w:tcPr>
          <w:p w14:paraId="24AC51B5" w14:textId="77777777" w:rsidR="00E9701F" w:rsidRPr="00857CE7" w:rsidRDefault="00E9701F" w:rsidP="00E9701F">
            <w:pPr>
              <w:spacing w:after="0"/>
              <w:jc w:val="right"/>
              <w:rPr>
                <w:rFonts w:ascii="Arial Narrow" w:hAnsi="Arial Narrow"/>
                <w:b/>
                <w:bCs/>
                <w:sz w:val="12"/>
                <w:szCs w:val="12"/>
                <w:lang w:eastAsia="en-GB"/>
              </w:rPr>
            </w:pPr>
            <w:r w:rsidRPr="00857CE7">
              <w:rPr>
                <w:rFonts w:ascii="Arial Narrow" w:hAnsi="Arial Narrow"/>
                <w:b/>
                <w:bCs/>
                <w:sz w:val="12"/>
                <w:szCs w:val="12"/>
                <w:lang w:eastAsia="en-GB"/>
              </w:rPr>
              <w:t> </w:t>
            </w:r>
          </w:p>
        </w:tc>
        <w:tc>
          <w:tcPr>
            <w:tcW w:w="234" w:type="pct"/>
            <w:tcBorders>
              <w:top w:val="nil"/>
              <w:left w:val="nil"/>
              <w:bottom w:val="single" w:sz="8" w:space="0" w:color="auto"/>
              <w:right w:val="single" w:sz="8" w:space="0" w:color="auto"/>
            </w:tcBorders>
            <w:shd w:val="clear" w:color="auto" w:fill="auto"/>
            <w:noWrap/>
            <w:vAlign w:val="bottom"/>
            <w:hideMark/>
          </w:tcPr>
          <w:p w14:paraId="01C74D59" w14:textId="77777777" w:rsidR="00E9701F" w:rsidRPr="00857CE7" w:rsidRDefault="00E9701F" w:rsidP="00E9701F">
            <w:pPr>
              <w:spacing w:after="0"/>
              <w:jc w:val="left"/>
              <w:rPr>
                <w:rFonts w:ascii="Arial" w:hAnsi="Arial" w:cs="Arial"/>
                <w:sz w:val="12"/>
                <w:szCs w:val="12"/>
                <w:lang w:eastAsia="en-GB"/>
              </w:rPr>
            </w:pPr>
            <w:r w:rsidRPr="00857CE7">
              <w:rPr>
                <w:rFonts w:ascii="Arial" w:hAnsi="Arial" w:cs="Arial"/>
                <w:sz w:val="12"/>
                <w:szCs w:val="12"/>
                <w:lang w:eastAsia="en-GB"/>
              </w:rPr>
              <w:t> </w:t>
            </w:r>
          </w:p>
        </w:tc>
        <w:tc>
          <w:tcPr>
            <w:tcW w:w="216" w:type="pct"/>
            <w:tcBorders>
              <w:top w:val="nil"/>
              <w:left w:val="nil"/>
              <w:bottom w:val="nil"/>
              <w:right w:val="nil"/>
            </w:tcBorders>
            <w:shd w:val="clear" w:color="auto" w:fill="auto"/>
            <w:noWrap/>
            <w:vAlign w:val="bottom"/>
            <w:hideMark/>
          </w:tcPr>
          <w:p w14:paraId="55EEF279" w14:textId="77777777" w:rsidR="00E9701F" w:rsidRPr="00857CE7" w:rsidRDefault="00E9701F" w:rsidP="00E9701F">
            <w:pPr>
              <w:spacing w:after="0"/>
              <w:jc w:val="left"/>
              <w:rPr>
                <w:rFonts w:ascii="Arial" w:hAnsi="Arial" w:cs="Arial"/>
                <w:sz w:val="18"/>
                <w:szCs w:val="18"/>
                <w:lang w:eastAsia="en-GB"/>
              </w:rPr>
            </w:pPr>
          </w:p>
        </w:tc>
        <w:tc>
          <w:tcPr>
            <w:tcW w:w="279" w:type="pct"/>
            <w:tcBorders>
              <w:top w:val="nil"/>
              <w:left w:val="nil"/>
              <w:bottom w:val="nil"/>
              <w:right w:val="nil"/>
            </w:tcBorders>
            <w:shd w:val="clear" w:color="auto" w:fill="auto"/>
            <w:noWrap/>
            <w:vAlign w:val="bottom"/>
            <w:hideMark/>
          </w:tcPr>
          <w:p w14:paraId="4AD8ED11"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7F0B7F3C"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771D2DBC"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357078C3"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36D5A73C"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3D7D6CD5"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0FC4FE86"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136517AD"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2849F5C8"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3866BA65" w14:textId="77777777" w:rsidR="00E9701F" w:rsidRPr="00857CE7" w:rsidRDefault="00E9701F" w:rsidP="00E9701F">
            <w:pPr>
              <w:spacing w:after="0"/>
              <w:jc w:val="left"/>
              <w:rPr>
                <w:sz w:val="18"/>
                <w:szCs w:val="18"/>
                <w:lang w:eastAsia="en-GB"/>
              </w:rPr>
            </w:pPr>
          </w:p>
        </w:tc>
        <w:tc>
          <w:tcPr>
            <w:tcW w:w="279" w:type="pct"/>
            <w:tcBorders>
              <w:top w:val="nil"/>
              <w:left w:val="nil"/>
              <w:bottom w:val="nil"/>
              <w:right w:val="nil"/>
            </w:tcBorders>
            <w:shd w:val="clear" w:color="auto" w:fill="auto"/>
            <w:noWrap/>
            <w:vAlign w:val="bottom"/>
            <w:hideMark/>
          </w:tcPr>
          <w:p w14:paraId="58098C22"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0151CD38"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3A3AA128"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76453DC4"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595F8362" w14:textId="77777777" w:rsidR="00E9701F" w:rsidRPr="00857CE7" w:rsidRDefault="00E9701F" w:rsidP="00E9701F">
            <w:pPr>
              <w:spacing w:after="0"/>
              <w:jc w:val="left"/>
              <w:rPr>
                <w:sz w:val="18"/>
                <w:szCs w:val="18"/>
                <w:lang w:eastAsia="en-GB"/>
              </w:rPr>
            </w:pPr>
          </w:p>
        </w:tc>
        <w:tc>
          <w:tcPr>
            <w:tcW w:w="277" w:type="pct"/>
            <w:tcBorders>
              <w:top w:val="nil"/>
              <w:left w:val="nil"/>
              <w:bottom w:val="nil"/>
              <w:right w:val="nil"/>
            </w:tcBorders>
            <w:shd w:val="clear" w:color="auto" w:fill="auto"/>
            <w:noWrap/>
            <w:vAlign w:val="bottom"/>
            <w:hideMark/>
          </w:tcPr>
          <w:p w14:paraId="4040381E" w14:textId="77777777" w:rsidR="00E9701F" w:rsidRPr="00857CE7" w:rsidRDefault="00E9701F" w:rsidP="00E9701F">
            <w:pPr>
              <w:spacing w:after="0"/>
              <w:jc w:val="left"/>
              <w:rPr>
                <w:sz w:val="20"/>
                <w:szCs w:val="20"/>
                <w:lang w:eastAsia="en-GB"/>
              </w:rPr>
            </w:pPr>
          </w:p>
        </w:tc>
      </w:tr>
      <w:tr w:rsidR="00E9701F" w:rsidRPr="00857CE7" w14:paraId="226D3204" w14:textId="77777777" w:rsidTr="002673C1">
        <w:trPr>
          <w:trHeight w:val="270"/>
        </w:trPr>
        <w:tc>
          <w:tcPr>
            <w:tcW w:w="351" w:type="pct"/>
            <w:tcBorders>
              <w:top w:val="nil"/>
              <w:left w:val="single" w:sz="8" w:space="0" w:color="auto"/>
              <w:bottom w:val="single" w:sz="8" w:space="0" w:color="auto"/>
              <w:right w:val="single" w:sz="8" w:space="0" w:color="auto"/>
            </w:tcBorders>
            <w:shd w:val="clear" w:color="auto" w:fill="auto"/>
            <w:vAlign w:val="bottom"/>
            <w:hideMark/>
          </w:tcPr>
          <w:p w14:paraId="285B280C" w14:textId="77777777" w:rsidR="00E9701F" w:rsidRPr="00857CE7" w:rsidRDefault="00E9701F" w:rsidP="00E9701F">
            <w:pPr>
              <w:spacing w:after="0"/>
              <w:jc w:val="left"/>
              <w:rPr>
                <w:rFonts w:ascii="Arial Narrow" w:hAnsi="Arial Narrow"/>
                <w:b/>
                <w:bCs/>
                <w:sz w:val="12"/>
                <w:szCs w:val="12"/>
                <w:lang w:eastAsia="en-GB"/>
              </w:rPr>
            </w:pPr>
            <w:r w:rsidRPr="00857CE7">
              <w:rPr>
                <w:rFonts w:ascii="Arial Narrow" w:hAnsi="Arial Narrow"/>
                <w:b/>
                <w:bCs/>
                <w:sz w:val="12"/>
                <w:szCs w:val="12"/>
                <w:lang w:eastAsia="en-GB"/>
              </w:rPr>
              <w:t>SUBTOTAL Project Management</w:t>
            </w:r>
          </w:p>
        </w:tc>
        <w:tc>
          <w:tcPr>
            <w:tcW w:w="222" w:type="pct"/>
            <w:tcBorders>
              <w:top w:val="nil"/>
              <w:left w:val="nil"/>
              <w:bottom w:val="single" w:sz="8" w:space="0" w:color="auto"/>
              <w:right w:val="single" w:sz="8" w:space="0" w:color="auto"/>
            </w:tcBorders>
            <w:shd w:val="clear" w:color="auto" w:fill="auto"/>
            <w:vAlign w:val="bottom"/>
            <w:hideMark/>
          </w:tcPr>
          <w:p w14:paraId="4C1C25F5" w14:textId="77777777" w:rsidR="00E9701F" w:rsidRPr="00857CE7" w:rsidRDefault="00E9701F" w:rsidP="00E9701F">
            <w:pPr>
              <w:spacing w:after="0"/>
              <w:jc w:val="right"/>
              <w:rPr>
                <w:rFonts w:ascii="Arial Narrow" w:hAnsi="Arial Narrow"/>
                <w:b/>
                <w:bCs/>
                <w:sz w:val="12"/>
                <w:szCs w:val="12"/>
                <w:lang w:eastAsia="en-GB"/>
              </w:rPr>
            </w:pPr>
            <w:r w:rsidRPr="00857CE7">
              <w:rPr>
                <w:rFonts w:ascii="Arial Narrow" w:hAnsi="Arial Narrow"/>
                <w:b/>
                <w:bCs/>
                <w:sz w:val="12"/>
                <w:szCs w:val="12"/>
                <w:lang w:eastAsia="en-GB"/>
              </w:rPr>
              <w:t>126,300</w:t>
            </w:r>
          </w:p>
        </w:tc>
        <w:tc>
          <w:tcPr>
            <w:tcW w:w="234" w:type="pct"/>
            <w:tcBorders>
              <w:top w:val="nil"/>
              <w:left w:val="nil"/>
              <w:bottom w:val="single" w:sz="8" w:space="0" w:color="auto"/>
              <w:right w:val="single" w:sz="8" w:space="0" w:color="auto"/>
            </w:tcBorders>
            <w:shd w:val="clear" w:color="auto" w:fill="auto"/>
            <w:noWrap/>
            <w:vAlign w:val="bottom"/>
            <w:hideMark/>
          </w:tcPr>
          <w:p w14:paraId="6EE8FA6C" w14:textId="77777777" w:rsidR="00E9701F" w:rsidRPr="00857CE7" w:rsidRDefault="00E9701F" w:rsidP="00E9701F">
            <w:pPr>
              <w:spacing w:after="0"/>
              <w:jc w:val="right"/>
              <w:rPr>
                <w:rFonts w:ascii="Arial" w:hAnsi="Arial" w:cs="Arial"/>
                <w:sz w:val="12"/>
                <w:szCs w:val="12"/>
                <w:lang w:eastAsia="en-GB"/>
              </w:rPr>
            </w:pPr>
            <w:r w:rsidRPr="00857CE7">
              <w:rPr>
                <w:rFonts w:ascii="Arial" w:hAnsi="Arial" w:cs="Arial"/>
                <w:sz w:val="12"/>
                <w:szCs w:val="12"/>
                <w:lang w:eastAsia="en-GB"/>
              </w:rPr>
              <w:t>4.8%</w:t>
            </w:r>
          </w:p>
        </w:tc>
        <w:tc>
          <w:tcPr>
            <w:tcW w:w="216" w:type="pct"/>
            <w:tcBorders>
              <w:top w:val="nil"/>
              <w:left w:val="nil"/>
              <w:bottom w:val="nil"/>
              <w:right w:val="nil"/>
            </w:tcBorders>
            <w:shd w:val="clear" w:color="auto" w:fill="auto"/>
            <w:noWrap/>
            <w:vAlign w:val="bottom"/>
            <w:hideMark/>
          </w:tcPr>
          <w:p w14:paraId="7ADBF9F1" w14:textId="77777777" w:rsidR="00E9701F" w:rsidRPr="00857CE7" w:rsidRDefault="00E9701F" w:rsidP="00E9701F">
            <w:pPr>
              <w:spacing w:after="0"/>
              <w:jc w:val="right"/>
              <w:rPr>
                <w:rFonts w:ascii="Arial" w:hAnsi="Arial" w:cs="Arial"/>
                <w:sz w:val="18"/>
                <w:szCs w:val="18"/>
                <w:lang w:eastAsia="en-GB"/>
              </w:rPr>
            </w:pPr>
          </w:p>
        </w:tc>
        <w:tc>
          <w:tcPr>
            <w:tcW w:w="279" w:type="pct"/>
            <w:tcBorders>
              <w:top w:val="nil"/>
              <w:left w:val="nil"/>
              <w:bottom w:val="nil"/>
              <w:right w:val="nil"/>
            </w:tcBorders>
            <w:shd w:val="clear" w:color="auto" w:fill="auto"/>
            <w:noWrap/>
            <w:vAlign w:val="bottom"/>
            <w:hideMark/>
          </w:tcPr>
          <w:p w14:paraId="6410845D"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68B2E0B0"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3162B846"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33442455"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58328E9E"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26963704"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6BC95257"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2568D529"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41C63B9E" w14:textId="77777777" w:rsidR="00E9701F" w:rsidRPr="00857CE7"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6CE9FF4D" w14:textId="77777777" w:rsidR="00E9701F" w:rsidRPr="00857CE7" w:rsidRDefault="00E9701F" w:rsidP="00E9701F">
            <w:pPr>
              <w:spacing w:after="0"/>
              <w:jc w:val="left"/>
              <w:rPr>
                <w:sz w:val="18"/>
                <w:szCs w:val="18"/>
                <w:lang w:eastAsia="en-GB"/>
              </w:rPr>
            </w:pPr>
          </w:p>
        </w:tc>
        <w:tc>
          <w:tcPr>
            <w:tcW w:w="279" w:type="pct"/>
            <w:tcBorders>
              <w:top w:val="nil"/>
              <w:left w:val="nil"/>
              <w:bottom w:val="nil"/>
              <w:right w:val="nil"/>
            </w:tcBorders>
            <w:shd w:val="clear" w:color="auto" w:fill="auto"/>
            <w:noWrap/>
            <w:vAlign w:val="bottom"/>
            <w:hideMark/>
          </w:tcPr>
          <w:p w14:paraId="67F4242E"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1C1CF89E"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1E7A7B33"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5BD51709" w14:textId="77777777" w:rsidR="00E9701F" w:rsidRPr="00857CE7"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18E1A75D" w14:textId="77777777" w:rsidR="00E9701F" w:rsidRPr="00857CE7" w:rsidRDefault="00E9701F" w:rsidP="00E9701F">
            <w:pPr>
              <w:spacing w:after="0"/>
              <w:jc w:val="left"/>
              <w:rPr>
                <w:sz w:val="18"/>
                <w:szCs w:val="18"/>
                <w:lang w:eastAsia="en-GB"/>
              </w:rPr>
            </w:pPr>
          </w:p>
        </w:tc>
        <w:tc>
          <w:tcPr>
            <w:tcW w:w="277" w:type="pct"/>
            <w:tcBorders>
              <w:top w:val="nil"/>
              <w:left w:val="nil"/>
              <w:bottom w:val="nil"/>
              <w:right w:val="nil"/>
            </w:tcBorders>
            <w:shd w:val="clear" w:color="auto" w:fill="auto"/>
            <w:noWrap/>
            <w:vAlign w:val="bottom"/>
            <w:hideMark/>
          </w:tcPr>
          <w:p w14:paraId="23DE4E43" w14:textId="77777777" w:rsidR="00E9701F" w:rsidRPr="00857CE7" w:rsidRDefault="00E9701F" w:rsidP="00E9701F">
            <w:pPr>
              <w:spacing w:after="0"/>
              <w:jc w:val="left"/>
              <w:rPr>
                <w:sz w:val="20"/>
                <w:szCs w:val="20"/>
                <w:lang w:eastAsia="en-GB"/>
              </w:rPr>
            </w:pPr>
          </w:p>
        </w:tc>
      </w:tr>
      <w:tr w:rsidR="00E9701F" w:rsidRPr="00E9701F" w14:paraId="6E4DB868" w14:textId="77777777" w:rsidTr="002673C1">
        <w:trPr>
          <w:trHeight w:val="270"/>
        </w:trPr>
        <w:tc>
          <w:tcPr>
            <w:tcW w:w="351" w:type="pct"/>
            <w:tcBorders>
              <w:top w:val="nil"/>
              <w:left w:val="single" w:sz="8" w:space="0" w:color="auto"/>
              <w:bottom w:val="single" w:sz="8" w:space="0" w:color="auto"/>
              <w:right w:val="single" w:sz="8" w:space="0" w:color="auto"/>
            </w:tcBorders>
            <w:shd w:val="clear" w:color="000000" w:fill="DDEBF7"/>
            <w:vAlign w:val="bottom"/>
            <w:hideMark/>
          </w:tcPr>
          <w:p w14:paraId="5224767A" w14:textId="77777777" w:rsidR="00E9701F" w:rsidRPr="00857CE7" w:rsidRDefault="00E9701F" w:rsidP="00E9701F">
            <w:pPr>
              <w:spacing w:after="0"/>
              <w:jc w:val="left"/>
              <w:rPr>
                <w:rFonts w:ascii="Arial Narrow" w:hAnsi="Arial Narrow"/>
                <w:b/>
                <w:bCs/>
                <w:sz w:val="12"/>
                <w:szCs w:val="12"/>
                <w:lang w:eastAsia="en-GB"/>
              </w:rPr>
            </w:pPr>
            <w:r w:rsidRPr="00857CE7">
              <w:rPr>
                <w:rFonts w:ascii="Arial Narrow" w:hAnsi="Arial Narrow"/>
                <w:b/>
                <w:bCs/>
                <w:sz w:val="12"/>
                <w:szCs w:val="12"/>
                <w:lang w:eastAsia="en-GB"/>
              </w:rPr>
              <w:t>TOTAL GEF</w:t>
            </w:r>
          </w:p>
        </w:tc>
        <w:tc>
          <w:tcPr>
            <w:tcW w:w="222" w:type="pct"/>
            <w:tcBorders>
              <w:top w:val="nil"/>
              <w:left w:val="nil"/>
              <w:bottom w:val="single" w:sz="8" w:space="0" w:color="auto"/>
              <w:right w:val="single" w:sz="8" w:space="0" w:color="auto"/>
            </w:tcBorders>
            <w:shd w:val="clear" w:color="000000" w:fill="DDEBF7"/>
            <w:vAlign w:val="bottom"/>
            <w:hideMark/>
          </w:tcPr>
          <w:p w14:paraId="5BE21AE8" w14:textId="77777777" w:rsidR="00E9701F" w:rsidRPr="00857CE7" w:rsidRDefault="00E9701F" w:rsidP="00E9701F">
            <w:pPr>
              <w:spacing w:after="0"/>
              <w:jc w:val="right"/>
              <w:rPr>
                <w:rFonts w:ascii="Arial Narrow" w:hAnsi="Arial Narrow"/>
                <w:b/>
                <w:bCs/>
                <w:sz w:val="12"/>
                <w:szCs w:val="12"/>
                <w:lang w:eastAsia="en-GB"/>
              </w:rPr>
            </w:pPr>
            <w:r w:rsidRPr="00857CE7">
              <w:rPr>
                <w:rFonts w:ascii="Arial Narrow" w:hAnsi="Arial Narrow"/>
                <w:b/>
                <w:bCs/>
                <w:sz w:val="12"/>
                <w:szCs w:val="12"/>
                <w:lang w:eastAsia="en-GB"/>
              </w:rPr>
              <w:t>2,652,294</w:t>
            </w:r>
            <w:bookmarkStart w:id="47" w:name="_GoBack"/>
            <w:bookmarkEnd w:id="47"/>
          </w:p>
        </w:tc>
        <w:tc>
          <w:tcPr>
            <w:tcW w:w="234" w:type="pct"/>
            <w:tcBorders>
              <w:top w:val="nil"/>
              <w:left w:val="nil"/>
              <w:bottom w:val="single" w:sz="8" w:space="0" w:color="auto"/>
              <w:right w:val="single" w:sz="8" w:space="0" w:color="auto"/>
            </w:tcBorders>
            <w:shd w:val="clear" w:color="auto" w:fill="auto"/>
            <w:vAlign w:val="bottom"/>
            <w:hideMark/>
          </w:tcPr>
          <w:p w14:paraId="0C2F2867" w14:textId="77777777" w:rsidR="00E9701F" w:rsidRPr="002673C1" w:rsidRDefault="00E9701F" w:rsidP="00E9701F">
            <w:pPr>
              <w:spacing w:after="0"/>
              <w:jc w:val="left"/>
              <w:rPr>
                <w:rFonts w:ascii="Arial Narrow" w:hAnsi="Arial Narrow"/>
                <w:sz w:val="12"/>
                <w:szCs w:val="12"/>
                <w:lang w:eastAsia="en-GB"/>
              </w:rPr>
            </w:pPr>
            <w:r w:rsidRPr="002673C1">
              <w:rPr>
                <w:rFonts w:ascii="Arial Narrow" w:hAnsi="Arial Narrow"/>
                <w:sz w:val="12"/>
                <w:szCs w:val="12"/>
                <w:lang w:eastAsia="en-GB"/>
              </w:rPr>
              <w:t> </w:t>
            </w:r>
          </w:p>
        </w:tc>
        <w:tc>
          <w:tcPr>
            <w:tcW w:w="216" w:type="pct"/>
            <w:tcBorders>
              <w:top w:val="nil"/>
              <w:left w:val="nil"/>
              <w:bottom w:val="nil"/>
              <w:right w:val="nil"/>
            </w:tcBorders>
            <w:shd w:val="clear" w:color="auto" w:fill="auto"/>
            <w:noWrap/>
            <w:vAlign w:val="bottom"/>
            <w:hideMark/>
          </w:tcPr>
          <w:p w14:paraId="082D9D09" w14:textId="77777777" w:rsidR="00E9701F" w:rsidRPr="002673C1" w:rsidRDefault="00E9701F" w:rsidP="00E9701F">
            <w:pPr>
              <w:spacing w:after="0"/>
              <w:jc w:val="left"/>
              <w:rPr>
                <w:rFonts w:ascii="Arial Narrow" w:hAnsi="Arial Narrow"/>
                <w:sz w:val="18"/>
                <w:szCs w:val="18"/>
                <w:lang w:eastAsia="en-GB"/>
              </w:rPr>
            </w:pPr>
          </w:p>
        </w:tc>
        <w:tc>
          <w:tcPr>
            <w:tcW w:w="279" w:type="pct"/>
            <w:tcBorders>
              <w:top w:val="nil"/>
              <w:left w:val="nil"/>
              <w:bottom w:val="nil"/>
              <w:right w:val="nil"/>
            </w:tcBorders>
            <w:shd w:val="clear" w:color="auto" w:fill="auto"/>
            <w:noWrap/>
            <w:vAlign w:val="bottom"/>
            <w:hideMark/>
          </w:tcPr>
          <w:p w14:paraId="58EE1CCA" w14:textId="77777777" w:rsidR="00E9701F" w:rsidRPr="002673C1"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41D345E7" w14:textId="77777777" w:rsidR="00E9701F" w:rsidRPr="002673C1"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612D848F" w14:textId="77777777" w:rsidR="00E9701F" w:rsidRPr="002673C1"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2A435364" w14:textId="77777777" w:rsidR="00E9701F" w:rsidRPr="002673C1"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73E2FD50" w14:textId="77777777" w:rsidR="00E9701F" w:rsidRPr="002673C1"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661CEC08" w14:textId="77777777" w:rsidR="00E9701F" w:rsidRPr="002673C1"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7E97E66A" w14:textId="77777777" w:rsidR="00E9701F" w:rsidRPr="002673C1"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246F65D9" w14:textId="77777777" w:rsidR="00E9701F" w:rsidRPr="002673C1"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60A2FAB1" w14:textId="77777777" w:rsidR="00E9701F" w:rsidRPr="002673C1" w:rsidRDefault="00E9701F" w:rsidP="00E9701F">
            <w:pPr>
              <w:spacing w:after="0"/>
              <w:jc w:val="left"/>
              <w:rPr>
                <w:sz w:val="18"/>
                <w:szCs w:val="18"/>
                <w:lang w:eastAsia="en-GB"/>
              </w:rPr>
            </w:pPr>
          </w:p>
        </w:tc>
        <w:tc>
          <w:tcPr>
            <w:tcW w:w="241" w:type="pct"/>
            <w:tcBorders>
              <w:top w:val="nil"/>
              <w:left w:val="nil"/>
              <w:bottom w:val="nil"/>
              <w:right w:val="nil"/>
            </w:tcBorders>
            <w:shd w:val="clear" w:color="auto" w:fill="auto"/>
            <w:noWrap/>
            <w:vAlign w:val="bottom"/>
            <w:hideMark/>
          </w:tcPr>
          <w:p w14:paraId="67782F5E" w14:textId="77777777" w:rsidR="00E9701F" w:rsidRPr="002673C1" w:rsidRDefault="00E9701F" w:rsidP="00E9701F">
            <w:pPr>
              <w:spacing w:after="0"/>
              <w:jc w:val="left"/>
              <w:rPr>
                <w:sz w:val="18"/>
                <w:szCs w:val="18"/>
                <w:lang w:eastAsia="en-GB"/>
              </w:rPr>
            </w:pPr>
          </w:p>
        </w:tc>
        <w:tc>
          <w:tcPr>
            <w:tcW w:w="279" w:type="pct"/>
            <w:tcBorders>
              <w:top w:val="nil"/>
              <w:left w:val="nil"/>
              <w:bottom w:val="nil"/>
              <w:right w:val="nil"/>
            </w:tcBorders>
            <w:shd w:val="clear" w:color="auto" w:fill="auto"/>
            <w:noWrap/>
            <w:vAlign w:val="bottom"/>
            <w:hideMark/>
          </w:tcPr>
          <w:p w14:paraId="08BE058A" w14:textId="77777777" w:rsidR="00E9701F" w:rsidRPr="002673C1"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7CE7312E" w14:textId="77777777" w:rsidR="00E9701F" w:rsidRPr="002673C1"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4C56BECD" w14:textId="77777777" w:rsidR="00E9701F" w:rsidRPr="002673C1"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36E29983" w14:textId="77777777" w:rsidR="00E9701F" w:rsidRPr="002673C1" w:rsidRDefault="00E9701F" w:rsidP="00E9701F">
            <w:pPr>
              <w:spacing w:after="0"/>
              <w:jc w:val="left"/>
              <w:rPr>
                <w:sz w:val="18"/>
                <w:szCs w:val="18"/>
                <w:lang w:eastAsia="en-GB"/>
              </w:rPr>
            </w:pPr>
          </w:p>
        </w:tc>
        <w:tc>
          <w:tcPr>
            <w:tcW w:w="243" w:type="pct"/>
            <w:tcBorders>
              <w:top w:val="nil"/>
              <w:left w:val="nil"/>
              <w:bottom w:val="nil"/>
              <w:right w:val="nil"/>
            </w:tcBorders>
            <w:shd w:val="clear" w:color="auto" w:fill="auto"/>
            <w:noWrap/>
            <w:vAlign w:val="bottom"/>
            <w:hideMark/>
          </w:tcPr>
          <w:p w14:paraId="2E2804AB" w14:textId="77777777" w:rsidR="00E9701F" w:rsidRPr="002673C1" w:rsidRDefault="00E9701F" w:rsidP="00E9701F">
            <w:pPr>
              <w:spacing w:after="0"/>
              <w:jc w:val="left"/>
              <w:rPr>
                <w:sz w:val="18"/>
                <w:szCs w:val="18"/>
                <w:lang w:eastAsia="en-GB"/>
              </w:rPr>
            </w:pPr>
          </w:p>
        </w:tc>
        <w:tc>
          <w:tcPr>
            <w:tcW w:w="277" w:type="pct"/>
            <w:tcBorders>
              <w:top w:val="nil"/>
              <w:left w:val="nil"/>
              <w:bottom w:val="nil"/>
              <w:right w:val="nil"/>
            </w:tcBorders>
            <w:shd w:val="clear" w:color="auto" w:fill="auto"/>
            <w:noWrap/>
            <w:vAlign w:val="bottom"/>
            <w:hideMark/>
          </w:tcPr>
          <w:p w14:paraId="5047D1F0" w14:textId="77777777" w:rsidR="00E9701F" w:rsidRPr="00E9701F" w:rsidRDefault="00E9701F" w:rsidP="00E9701F">
            <w:pPr>
              <w:spacing w:after="0"/>
              <w:jc w:val="left"/>
              <w:rPr>
                <w:sz w:val="20"/>
                <w:szCs w:val="20"/>
                <w:lang w:eastAsia="en-GB"/>
              </w:rPr>
            </w:pPr>
          </w:p>
        </w:tc>
      </w:tr>
    </w:tbl>
    <w:p w14:paraId="03D40D87" w14:textId="77777777" w:rsidR="00E9701F" w:rsidRDefault="00E9701F" w:rsidP="00B1761E">
      <w:pPr>
        <w:rPr>
          <w:b/>
        </w:rPr>
      </w:pPr>
    </w:p>
    <w:p w14:paraId="7917AEB5" w14:textId="77777777" w:rsidR="00E9701F" w:rsidRDefault="00E9701F" w:rsidP="00B1761E">
      <w:pPr>
        <w:rPr>
          <w:b/>
        </w:rPr>
      </w:pPr>
    </w:p>
    <w:p w14:paraId="1C965E93" w14:textId="77777777" w:rsidR="00E9701F" w:rsidRPr="004241F2" w:rsidRDefault="00E9701F" w:rsidP="00B1761E">
      <w:pPr>
        <w:rPr>
          <w:b/>
        </w:rPr>
        <w:sectPr w:rsidR="00E9701F" w:rsidRPr="004241F2" w:rsidSect="00AB42CC">
          <w:footnotePr>
            <w:numRestart w:val="eachPage"/>
          </w:footnotePr>
          <w:pgSz w:w="16840" w:h="11907" w:orient="landscape" w:code="9"/>
          <w:pgMar w:top="1418" w:right="1418" w:bottom="1418" w:left="1418" w:header="720" w:footer="720" w:gutter="0"/>
          <w:cols w:space="720"/>
          <w:titlePg/>
        </w:sectPr>
      </w:pPr>
    </w:p>
    <w:p w14:paraId="5C1D58B5" w14:textId="0E84102B" w:rsidR="00865575" w:rsidRPr="00035C91" w:rsidRDefault="00865575" w:rsidP="00035C91">
      <w:pPr>
        <w:tabs>
          <w:tab w:val="left" w:pos="6467"/>
        </w:tabs>
      </w:pPr>
    </w:p>
    <w:sectPr w:rsidR="00865575" w:rsidRPr="00035C91" w:rsidSect="00AB42CC">
      <w:footnotePr>
        <w:numRestart w:val="eachPage"/>
      </w:footnotePr>
      <w:pgSz w:w="11907" w:h="16840" w:code="9"/>
      <w:pgMar w:top="1418" w:right="1418" w:bottom="1418"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E26260" w14:textId="77777777" w:rsidR="00621A7B" w:rsidRDefault="00621A7B">
      <w:r>
        <w:separator/>
      </w:r>
    </w:p>
    <w:p w14:paraId="66E4E6D2" w14:textId="77777777" w:rsidR="00621A7B" w:rsidRDefault="00621A7B"/>
  </w:endnote>
  <w:endnote w:type="continuationSeparator" w:id="0">
    <w:p w14:paraId="74B7EBCA" w14:textId="77777777" w:rsidR="00621A7B" w:rsidRDefault="00621A7B">
      <w:r>
        <w:continuationSeparator/>
      </w:r>
    </w:p>
    <w:p w14:paraId="4EDD94B3" w14:textId="77777777" w:rsidR="00621A7B" w:rsidRDefault="00621A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ヒラギノ角ゴ Pro W3">
    <w:charset w:val="4E"/>
    <w:family w:val="auto"/>
    <w:pitch w:val="variable"/>
    <w:sig w:usb0="E00002FF" w:usb1="7AC7FFFF" w:usb2="00000012" w:usb3="00000000" w:csb0="0002000D"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Mon">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76B46" w14:textId="77777777" w:rsidR="00E5210C" w:rsidRDefault="00E521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A9B1F1D" w14:textId="77777777" w:rsidR="00E5210C" w:rsidRDefault="00E521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049D6" w14:textId="50166BE2" w:rsidR="00E5210C" w:rsidRDefault="00E521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57CE7">
      <w:rPr>
        <w:rStyle w:val="PageNumber"/>
        <w:noProof/>
      </w:rPr>
      <w:t>2</w:t>
    </w:r>
    <w:r>
      <w:rPr>
        <w:rStyle w:val="PageNumber"/>
      </w:rPr>
      <w:fldChar w:fldCharType="end"/>
    </w:r>
  </w:p>
  <w:p w14:paraId="595D644B" w14:textId="77777777" w:rsidR="00E5210C" w:rsidRDefault="00E521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F1CCB" w14:textId="77777777" w:rsidR="00E5210C" w:rsidRDefault="00E5210C">
    <w:pPr>
      <w:pStyle w:val="Footer"/>
      <w:tabs>
        <w:tab w:val="clear" w:pos="8640"/>
        <w:tab w:val="right" w:pos="8931"/>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212B3" w14:textId="77777777" w:rsidR="00E5210C" w:rsidRDefault="00E521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94282F" w14:textId="77777777" w:rsidR="00E5210C" w:rsidRDefault="00E521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E749C" w14:textId="180FFF73" w:rsidR="00E5210C" w:rsidRDefault="00E521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57CE7">
      <w:rPr>
        <w:rStyle w:val="PageNumber"/>
        <w:noProof/>
      </w:rPr>
      <w:t>13</w:t>
    </w:r>
    <w:r>
      <w:rPr>
        <w:rStyle w:val="PageNumber"/>
      </w:rPr>
      <w:fldChar w:fldCharType="end"/>
    </w:r>
  </w:p>
  <w:p w14:paraId="547C5631" w14:textId="77777777" w:rsidR="00E5210C" w:rsidRDefault="00E5210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68EDE" w14:textId="2E5C8334" w:rsidR="00E5210C" w:rsidRDefault="00E5210C">
    <w:pPr>
      <w:pStyle w:val="Footer"/>
      <w:jc w:val="center"/>
    </w:pPr>
    <w:r>
      <w:fldChar w:fldCharType="begin"/>
    </w:r>
    <w:r>
      <w:instrText xml:space="preserve"> PAGE   \* MERGEFORMAT </w:instrText>
    </w:r>
    <w:r>
      <w:fldChar w:fldCharType="separate"/>
    </w:r>
    <w:r w:rsidR="00857CE7">
      <w:rPr>
        <w:noProof/>
      </w:rPr>
      <w:t>7</w:t>
    </w:r>
    <w:r>
      <w:fldChar w:fldCharType="end"/>
    </w:r>
  </w:p>
  <w:p w14:paraId="4253A5A7" w14:textId="77777777" w:rsidR="00E5210C" w:rsidRDefault="00E5210C">
    <w:pPr>
      <w:pStyle w:val="Footer"/>
      <w:tabs>
        <w:tab w:val="clear" w:pos="8640"/>
        <w:tab w:val="right" w:pos="8931"/>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6CA594" w14:textId="77777777" w:rsidR="00621A7B" w:rsidRDefault="00621A7B">
      <w:r>
        <w:separator/>
      </w:r>
    </w:p>
    <w:p w14:paraId="5418ECB1" w14:textId="77777777" w:rsidR="00621A7B" w:rsidRDefault="00621A7B"/>
  </w:footnote>
  <w:footnote w:type="continuationSeparator" w:id="0">
    <w:p w14:paraId="51E368F5" w14:textId="77777777" w:rsidR="00621A7B" w:rsidRDefault="00621A7B">
      <w:r>
        <w:continuationSeparator/>
      </w:r>
    </w:p>
    <w:p w14:paraId="1C3E5E64" w14:textId="77777777" w:rsidR="00621A7B" w:rsidRDefault="00621A7B"/>
  </w:footnote>
  <w:footnote w:id="1">
    <w:p w14:paraId="711C3CEA" w14:textId="77777777" w:rsidR="00E5210C" w:rsidRPr="00083E9A" w:rsidRDefault="00E5210C" w:rsidP="00094F96">
      <w:pPr>
        <w:widowControl w:val="0"/>
        <w:autoSpaceDE w:val="0"/>
        <w:autoSpaceDN w:val="0"/>
        <w:adjustRightInd w:val="0"/>
        <w:rPr>
          <w:sz w:val="20"/>
          <w:szCs w:val="20"/>
        </w:rPr>
      </w:pPr>
      <w:r w:rsidRPr="00640118">
        <w:footnoteRef/>
      </w:r>
      <w:r w:rsidRPr="00083E9A">
        <w:t xml:space="preserve"> </w:t>
      </w:r>
      <w:r w:rsidRPr="00083E9A">
        <w:rPr>
          <w:sz w:val="20"/>
          <w:szCs w:val="20"/>
          <w:lang w:val="sv-SE"/>
        </w:rPr>
        <w:t xml:space="preserve">The CECAF </w:t>
      </w:r>
      <w:r w:rsidRPr="00083E9A">
        <w:rPr>
          <w:sz w:val="20"/>
          <w:szCs w:val="20"/>
        </w:rPr>
        <w:t>Report of the seventh session of the Scientific Sub-Committee, Tenerife, Spain, 14–16 October 2015 is available at</w:t>
      </w:r>
      <w:r w:rsidRPr="00083E9A">
        <w:rPr>
          <w:szCs w:val="20"/>
        </w:rPr>
        <w:t xml:space="preserve"> </w:t>
      </w:r>
      <w:r w:rsidRPr="00640118">
        <w:rPr>
          <w:lang w:val="sv-SE"/>
        </w:rPr>
        <w:t>www.fao.org/3/</w:t>
      </w:r>
      <w:r w:rsidRPr="00083E9A">
        <w:rPr>
          <w:lang w:val="sv-SE"/>
        </w:rPr>
        <w:t>a-i5301b.pdf.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7B7A7A48"/>
    <w:lvl w:ilvl="0">
      <w:start w:val="1"/>
      <w:numFmt w:val="none"/>
      <w:pStyle w:val="Heading1"/>
      <w:suff w:val="nothing"/>
      <w:lvlText w:val=""/>
      <w:lvlJc w:val="left"/>
    </w:lvl>
    <w:lvl w:ilvl="1">
      <w:start w:val="1"/>
      <w:numFmt w:val="decimal"/>
      <w:lvlText w:val="%2."/>
      <w:legacy w:legacy="1" w:legacySpace="0" w:legacyIndent="1134"/>
      <w:lvlJc w:val="left"/>
    </w:lvl>
    <w:lvl w:ilvl="2">
      <w:start w:val="1"/>
      <w:numFmt w:val="none"/>
      <w:pStyle w:val="Heading3"/>
      <w:suff w:val="nothing"/>
      <w:lvlText w:val=""/>
      <w:lvlJc w:val="left"/>
    </w:lvl>
    <w:lvl w:ilvl="3">
      <w:start w:val="1"/>
      <w:numFmt w:val="none"/>
      <w:pStyle w:val="Heading4"/>
      <w:suff w:val="nothing"/>
      <w:lvlText w:val=""/>
      <w:lvlJc w:val="left"/>
    </w:lvl>
    <w:lvl w:ilvl="4">
      <w:start w:val="1"/>
      <w:numFmt w:val="none"/>
      <w:pStyle w:val="Heading5"/>
      <w:suff w:val="nothing"/>
      <w:lvlText w:val=""/>
      <w:lvlJc w:val="left"/>
    </w:lvl>
    <w:lvl w:ilvl="5">
      <w:start w:val="1"/>
      <w:numFmt w:val="decimal"/>
      <w:pStyle w:val="Heading6"/>
      <w:lvlText w:val=".%6"/>
      <w:legacy w:legacy="1" w:legacySpace="144" w:legacyIndent="0"/>
      <w:lvlJc w:val="left"/>
    </w:lvl>
    <w:lvl w:ilvl="6">
      <w:start w:val="1"/>
      <w:numFmt w:val="decimal"/>
      <w:pStyle w:val="Heading7"/>
      <w:lvlText w:val=".%6.%7"/>
      <w:legacy w:legacy="1" w:legacySpace="144" w:legacyIndent="0"/>
      <w:lvlJc w:val="left"/>
    </w:lvl>
    <w:lvl w:ilvl="7">
      <w:start w:val="1"/>
      <w:numFmt w:val="decimal"/>
      <w:pStyle w:val="Heading8"/>
      <w:lvlText w:val=".%6.%7.%8"/>
      <w:legacy w:legacy="1" w:legacySpace="144" w:legacyIndent="0"/>
      <w:lvlJc w:val="left"/>
    </w:lvl>
    <w:lvl w:ilvl="8">
      <w:start w:val="1"/>
      <w:numFmt w:val="decimal"/>
      <w:pStyle w:val="Heading9"/>
      <w:lvlText w:val=".%6.%7.%8.%9"/>
      <w:legacy w:legacy="1" w:legacySpace="144" w:legacyIndent="0"/>
      <w:lvlJc w:val="left"/>
    </w:lvl>
  </w:abstractNum>
  <w:abstractNum w:abstractNumId="1" w15:restartNumberingAfterBreak="0">
    <w:nsid w:val="0000000C"/>
    <w:multiLevelType w:val="multilevel"/>
    <w:tmpl w:val="894EE87E"/>
    <w:lvl w:ilvl="0">
      <w:start w:val="1"/>
      <w:numFmt w:val="lowerLetter"/>
      <w:lvlText w:val="%1)"/>
      <w:lvlJc w:val="left"/>
      <w:pPr>
        <w:tabs>
          <w:tab w:val="num" w:pos="540"/>
        </w:tabs>
        <w:ind w:left="540" w:firstLine="0"/>
      </w:pPr>
      <w:rPr>
        <w:rFonts w:hint="default"/>
        <w:position w:val="0"/>
        <w:sz w:val="24"/>
      </w:rPr>
    </w:lvl>
    <w:lvl w:ilvl="1">
      <w:start w:val="1"/>
      <w:numFmt w:val="lowerLetter"/>
      <w:suff w:val="nothing"/>
      <w:lvlText w:val="%2."/>
      <w:lvlJc w:val="left"/>
      <w:pPr>
        <w:ind w:left="0" w:firstLine="1440"/>
      </w:pPr>
      <w:rPr>
        <w:rFonts w:ascii="Courier New" w:eastAsia="ヒラギノ角ゴ Pro W3" w:hAnsi="Courier New" w:hint="default"/>
        <w:position w:val="0"/>
        <w:sz w:val="24"/>
      </w:rPr>
    </w:lvl>
    <w:lvl w:ilvl="2">
      <w:start w:val="1"/>
      <w:numFmt w:val="lowerRoman"/>
      <w:suff w:val="nothing"/>
      <w:lvlText w:val=""/>
      <w:lvlJc w:val="left"/>
      <w:pPr>
        <w:ind w:left="0" w:firstLine="2160"/>
      </w:pPr>
      <w:rPr>
        <w:rFonts w:ascii="Wingdings" w:eastAsia="ヒラギノ角ゴ Pro W3" w:hAnsi="Wingdings" w:hint="default"/>
        <w:position w:val="0"/>
        <w:sz w:val="24"/>
      </w:rPr>
    </w:lvl>
    <w:lvl w:ilvl="3">
      <w:start w:val="1"/>
      <w:numFmt w:val="decimal"/>
      <w:isLgl/>
      <w:suff w:val="nothing"/>
      <w:lvlText w:val="%4."/>
      <w:lvlJc w:val="left"/>
      <w:pPr>
        <w:ind w:left="0" w:firstLine="2880"/>
      </w:pPr>
      <w:rPr>
        <w:rFonts w:hint="default"/>
        <w:position w:val="0"/>
        <w:sz w:val="24"/>
      </w:rPr>
    </w:lvl>
    <w:lvl w:ilvl="4">
      <w:start w:val="1"/>
      <w:numFmt w:val="lowerLetter"/>
      <w:suff w:val="nothing"/>
      <w:lvlText w:val="%5."/>
      <w:lvlJc w:val="left"/>
      <w:pPr>
        <w:ind w:left="0" w:firstLine="3600"/>
      </w:pPr>
      <w:rPr>
        <w:rFonts w:ascii="Courier New" w:eastAsia="ヒラギノ角ゴ Pro W3" w:hAnsi="Courier New" w:hint="default"/>
        <w:position w:val="0"/>
        <w:sz w:val="24"/>
      </w:rPr>
    </w:lvl>
    <w:lvl w:ilvl="5">
      <w:start w:val="1"/>
      <w:numFmt w:val="lowerRoman"/>
      <w:suff w:val="nothing"/>
      <w:lvlText w:val=""/>
      <w:lvlJc w:val="left"/>
      <w:pPr>
        <w:ind w:left="0" w:firstLine="4320"/>
      </w:pPr>
      <w:rPr>
        <w:rFonts w:ascii="Wingdings" w:eastAsia="ヒラギノ角ゴ Pro W3" w:hAnsi="Wingdings" w:hint="default"/>
        <w:position w:val="0"/>
        <w:sz w:val="24"/>
      </w:rPr>
    </w:lvl>
    <w:lvl w:ilvl="6">
      <w:start w:val="1"/>
      <w:numFmt w:val="decimal"/>
      <w:isLgl/>
      <w:suff w:val="nothing"/>
      <w:lvlText w:val="%7."/>
      <w:lvlJc w:val="left"/>
      <w:pPr>
        <w:ind w:left="0" w:firstLine="5040"/>
      </w:pPr>
      <w:rPr>
        <w:rFonts w:hint="default"/>
        <w:position w:val="0"/>
        <w:sz w:val="24"/>
      </w:rPr>
    </w:lvl>
    <w:lvl w:ilvl="7">
      <w:start w:val="1"/>
      <w:numFmt w:val="lowerLetter"/>
      <w:suff w:val="nothing"/>
      <w:lvlText w:val="%8."/>
      <w:lvlJc w:val="left"/>
      <w:pPr>
        <w:ind w:left="0" w:firstLine="5760"/>
      </w:pPr>
      <w:rPr>
        <w:rFonts w:ascii="Courier New" w:eastAsia="ヒラギノ角ゴ Pro W3" w:hAnsi="Courier New" w:hint="default"/>
        <w:position w:val="0"/>
        <w:sz w:val="24"/>
      </w:rPr>
    </w:lvl>
    <w:lvl w:ilvl="8">
      <w:start w:val="1"/>
      <w:numFmt w:val="lowerRoman"/>
      <w:suff w:val="nothing"/>
      <w:lvlText w:val=""/>
      <w:lvlJc w:val="left"/>
      <w:pPr>
        <w:ind w:left="0" w:firstLine="6480"/>
      </w:pPr>
      <w:rPr>
        <w:rFonts w:ascii="Wingdings" w:eastAsia="ヒラギノ角ゴ Pro W3" w:hAnsi="Wingdings" w:hint="default"/>
        <w:position w:val="0"/>
        <w:sz w:val="24"/>
      </w:rPr>
    </w:lvl>
  </w:abstractNum>
  <w:abstractNum w:abstractNumId="2" w15:restartNumberingAfterBreak="0">
    <w:nsid w:val="01FD7D48"/>
    <w:multiLevelType w:val="hybridMultilevel"/>
    <w:tmpl w:val="E88E2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2075D3"/>
    <w:multiLevelType w:val="hybridMultilevel"/>
    <w:tmpl w:val="CD002C8E"/>
    <w:lvl w:ilvl="0" w:tplc="04100001">
      <w:start w:val="1"/>
      <w:numFmt w:val="bullet"/>
      <w:lvlText w:val=""/>
      <w:lvlJc w:val="left"/>
      <w:pPr>
        <w:ind w:left="-360" w:hanging="360"/>
      </w:pPr>
      <w:rPr>
        <w:rFonts w:ascii="Symbol" w:hAnsi="Symbol"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09814C53"/>
    <w:multiLevelType w:val="hybridMultilevel"/>
    <w:tmpl w:val="87741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268C5"/>
    <w:multiLevelType w:val="hybridMultilevel"/>
    <w:tmpl w:val="66C85F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AF45346"/>
    <w:multiLevelType w:val="hybridMultilevel"/>
    <w:tmpl w:val="6B983A94"/>
    <w:lvl w:ilvl="0" w:tplc="08090001">
      <w:start w:val="1"/>
      <w:numFmt w:val="bullet"/>
      <w:lvlText w:val=""/>
      <w:lvlJc w:val="left"/>
      <w:pPr>
        <w:ind w:left="720" w:hanging="360"/>
      </w:pPr>
      <w:rPr>
        <w:rFonts w:ascii="Symbol" w:hAnsi="Symbol" w:hint="default"/>
      </w:rPr>
    </w:lvl>
    <w:lvl w:ilvl="1" w:tplc="AF4A4E44">
      <w:start w:val="3"/>
      <w:numFmt w:val="bullet"/>
      <w:lvlText w:val="-"/>
      <w:lvlJc w:val="left"/>
      <w:pPr>
        <w:ind w:left="1440" w:hanging="360"/>
      </w:pPr>
      <w:rPr>
        <w:rFonts w:ascii="Cambria" w:eastAsia="SimSun" w:hAnsi="Cambria"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73731E"/>
    <w:multiLevelType w:val="hybridMultilevel"/>
    <w:tmpl w:val="70D03480"/>
    <w:lvl w:ilvl="0" w:tplc="D8A83116">
      <w:start w:val="1"/>
      <w:numFmt w:val="decimal"/>
      <w:pStyle w:val="MainParanoChapter"/>
      <w:lvlText w:val="%1."/>
      <w:lvlJc w:val="left"/>
      <w:pPr>
        <w:ind w:left="-717" w:hanging="360"/>
      </w:pPr>
      <w:rPr>
        <w:rFonts w:hint="default"/>
        <w:b w:val="0"/>
        <w:i w:val="0"/>
        <w:color w:val="auto"/>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3125E4A"/>
    <w:multiLevelType w:val="hybridMultilevel"/>
    <w:tmpl w:val="EAD45FCE"/>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E3426C"/>
    <w:multiLevelType w:val="hybridMultilevel"/>
    <w:tmpl w:val="C49640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85C1CA4"/>
    <w:multiLevelType w:val="hybridMultilevel"/>
    <w:tmpl w:val="5F189F3A"/>
    <w:lvl w:ilvl="0" w:tplc="24367184">
      <w:start w:val="1"/>
      <w:numFmt w:val="bullet"/>
      <w:pStyle w:val="MediumList2-Accent41"/>
      <w:lvlText w:val=""/>
      <w:lvlJc w:val="left"/>
      <w:pPr>
        <w:ind w:left="1187" w:hanging="360"/>
      </w:pPr>
      <w:rPr>
        <w:rFonts w:ascii="Symbol" w:hAnsi="Symbol" w:hint="default"/>
        <w:i w:val="0"/>
        <w:sz w:val="22"/>
        <w:szCs w:val="22"/>
      </w:rPr>
    </w:lvl>
    <w:lvl w:ilvl="1" w:tplc="08090003">
      <w:start w:val="1"/>
      <w:numFmt w:val="bullet"/>
      <w:lvlText w:val="o"/>
      <w:lvlJc w:val="left"/>
      <w:pPr>
        <w:ind w:left="2267" w:hanging="360"/>
      </w:pPr>
      <w:rPr>
        <w:rFonts w:ascii="Courier New" w:hAnsi="Courier New" w:cs="Courier New" w:hint="default"/>
      </w:rPr>
    </w:lvl>
    <w:lvl w:ilvl="2" w:tplc="08090005" w:tentative="1">
      <w:start w:val="1"/>
      <w:numFmt w:val="bullet"/>
      <w:lvlText w:val=""/>
      <w:lvlJc w:val="left"/>
      <w:pPr>
        <w:ind w:left="2987" w:hanging="360"/>
      </w:pPr>
      <w:rPr>
        <w:rFonts w:ascii="Wingdings" w:hAnsi="Wingdings" w:hint="default"/>
      </w:rPr>
    </w:lvl>
    <w:lvl w:ilvl="3" w:tplc="08090001" w:tentative="1">
      <w:start w:val="1"/>
      <w:numFmt w:val="bullet"/>
      <w:lvlText w:val=""/>
      <w:lvlJc w:val="left"/>
      <w:pPr>
        <w:ind w:left="3707" w:hanging="360"/>
      </w:pPr>
      <w:rPr>
        <w:rFonts w:ascii="Symbol" w:hAnsi="Symbol" w:hint="default"/>
      </w:rPr>
    </w:lvl>
    <w:lvl w:ilvl="4" w:tplc="08090003" w:tentative="1">
      <w:start w:val="1"/>
      <w:numFmt w:val="bullet"/>
      <w:lvlText w:val="o"/>
      <w:lvlJc w:val="left"/>
      <w:pPr>
        <w:ind w:left="4427" w:hanging="360"/>
      </w:pPr>
      <w:rPr>
        <w:rFonts w:ascii="Courier New" w:hAnsi="Courier New" w:cs="Courier New" w:hint="default"/>
      </w:rPr>
    </w:lvl>
    <w:lvl w:ilvl="5" w:tplc="08090005" w:tentative="1">
      <w:start w:val="1"/>
      <w:numFmt w:val="bullet"/>
      <w:lvlText w:val=""/>
      <w:lvlJc w:val="left"/>
      <w:pPr>
        <w:ind w:left="5147" w:hanging="360"/>
      </w:pPr>
      <w:rPr>
        <w:rFonts w:ascii="Wingdings" w:hAnsi="Wingdings" w:hint="default"/>
      </w:rPr>
    </w:lvl>
    <w:lvl w:ilvl="6" w:tplc="08090001" w:tentative="1">
      <w:start w:val="1"/>
      <w:numFmt w:val="bullet"/>
      <w:lvlText w:val=""/>
      <w:lvlJc w:val="left"/>
      <w:pPr>
        <w:ind w:left="5867" w:hanging="360"/>
      </w:pPr>
      <w:rPr>
        <w:rFonts w:ascii="Symbol" w:hAnsi="Symbol" w:hint="default"/>
      </w:rPr>
    </w:lvl>
    <w:lvl w:ilvl="7" w:tplc="08090003" w:tentative="1">
      <w:start w:val="1"/>
      <w:numFmt w:val="bullet"/>
      <w:lvlText w:val="o"/>
      <w:lvlJc w:val="left"/>
      <w:pPr>
        <w:ind w:left="6587" w:hanging="360"/>
      </w:pPr>
      <w:rPr>
        <w:rFonts w:ascii="Courier New" w:hAnsi="Courier New" w:cs="Courier New" w:hint="default"/>
      </w:rPr>
    </w:lvl>
    <w:lvl w:ilvl="8" w:tplc="08090005" w:tentative="1">
      <w:start w:val="1"/>
      <w:numFmt w:val="bullet"/>
      <w:lvlText w:val=""/>
      <w:lvlJc w:val="left"/>
      <w:pPr>
        <w:ind w:left="7307" w:hanging="360"/>
      </w:pPr>
      <w:rPr>
        <w:rFonts w:ascii="Wingdings" w:hAnsi="Wingdings" w:hint="default"/>
      </w:rPr>
    </w:lvl>
  </w:abstractNum>
  <w:abstractNum w:abstractNumId="11" w15:restartNumberingAfterBreak="0">
    <w:nsid w:val="2A705736"/>
    <w:multiLevelType w:val="hybridMultilevel"/>
    <w:tmpl w:val="ED86D6B4"/>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2372E"/>
    <w:multiLevelType w:val="hybridMultilevel"/>
    <w:tmpl w:val="51D865DE"/>
    <w:lvl w:ilvl="0" w:tplc="51D83690">
      <w:numFmt w:val="bullet"/>
      <w:lvlText w:val="•"/>
      <w:lvlJc w:val="left"/>
      <w:pPr>
        <w:ind w:left="1080" w:hanging="360"/>
      </w:pPr>
      <w:rPr>
        <w:rFonts w:ascii="Cambria" w:eastAsia="SimSu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097CB0"/>
    <w:multiLevelType w:val="hybridMultilevel"/>
    <w:tmpl w:val="13A037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31745F"/>
    <w:multiLevelType w:val="hybridMultilevel"/>
    <w:tmpl w:val="64B60E4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33F31E8E"/>
    <w:multiLevelType w:val="hybridMultilevel"/>
    <w:tmpl w:val="AE50B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17028A"/>
    <w:multiLevelType w:val="multilevel"/>
    <w:tmpl w:val="34ECA548"/>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A6025A0"/>
    <w:multiLevelType w:val="hybridMultilevel"/>
    <w:tmpl w:val="3F565766"/>
    <w:lvl w:ilvl="0" w:tplc="04100005">
      <w:start w:val="1"/>
      <w:numFmt w:val="bullet"/>
      <w:lvlText w:val=""/>
      <w:lvlJc w:val="left"/>
      <w:pPr>
        <w:ind w:left="-360" w:hanging="360"/>
      </w:pPr>
      <w:rPr>
        <w:rFonts w:ascii="Wingdings" w:hAnsi="Wingding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15:restartNumberingAfterBreak="0">
    <w:nsid w:val="3BDC1C2F"/>
    <w:multiLevelType w:val="hybridMultilevel"/>
    <w:tmpl w:val="D3B8E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7F7252"/>
    <w:multiLevelType w:val="multilevel"/>
    <w:tmpl w:val="21F071B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52641"/>
    <w:multiLevelType w:val="hybridMultilevel"/>
    <w:tmpl w:val="8850F7EA"/>
    <w:lvl w:ilvl="0" w:tplc="BFA6F278">
      <w:start w:val="9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1F05A72"/>
    <w:multiLevelType w:val="hybridMultilevel"/>
    <w:tmpl w:val="065EBFCA"/>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FD3607"/>
    <w:multiLevelType w:val="hybridMultilevel"/>
    <w:tmpl w:val="AC969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BA4BCE"/>
    <w:multiLevelType w:val="hybridMultilevel"/>
    <w:tmpl w:val="AAC6E0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E430D3"/>
    <w:multiLevelType w:val="hybridMultilevel"/>
    <w:tmpl w:val="85C6801A"/>
    <w:lvl w:ilvl="0" w:tplc="D494D34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BF7971"/>
    <w:multiLevelType w:val="multilevel"/>
    <w:tmpl w:val="98FC89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D9219DA"/>
    <w:multiLevelType w:val="hybridMultilevel"/>
    <w:tmpl w:val="032AA25A"/>
    <w:lvl w:ilvl="0" w:tplc="AFFE1C96">
      <w:start w:val="1"/>
      <w:numFmt w:val="lowerLetter"/>
      <w:pStyle w:val="ListParagraph"/>
      <w:lvlText w:val="%1)"/>
      <w:lvlJc w:val="left"/>
      <w:pPr>
        <w:ind w:left="360" w:hanging="360"/>
      </w:pPr>
      <w:rPr>
        <w:rFonts w:hint="default"/>
      </w:rPr>
    </w:lvl>
    <w:lvl w:ilvl="1" w:tplc="8BF81FB6">
      <w:start w:val="1"/>
      <w:numFmt w:val="lowerRoman"/>
      <w:lvlText w:val="(%2)"/>
      <w:lvlJc w:val="left"/>
      <w:pPr>
        <w:ind w:left="1440" w:hanging="720"/>
      </w:pPr>
      <w:rPr>
        <w:rFonts w:hint="default"/>
      </w:rPr>
    </w:lvl>
    <w:lvl w:ilvl="2" w:tplc="017AF396">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9AC74ED"/>
    <w:multiLevelType w:val="hybridMultilevel"/>
    <w:tmpl w:val="0D363EC6"/>
    <w:lvl w:ilvl="0" w:tplc="0410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E557D9"/>
    <w:multiLevelType w:val="hybridMultilevel"/>
    <w:tmpl w:val="B5E0086A"/>
    <w:lvl w:ilvl="0" w:tplc="51D83690">
      <w:numFmt w:val="bullet"/>
      <w:lvlText w:val="•"/>
      <w:lvlJc w:val="left"/>
      <w:pPr>
        <w:tabs>
          <w:tab w:val="num" w:pos="720"/>
        </w:tabs>
        <w:ind w:left="720" w:hanging="360"/>
      </w:pPr>
      <w:rPr>
        <w:rFonts w:ascii="Cambria" w:eastAsia="SimSun" w:hAnsi="Cambria"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A3458D"/>
    <w:multiLevelType w:val="hybridMultilevel"/>
    <w:tmpl w:val="CD20E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EC4D97"/>
    <w:multiLevelType w:val="hybridMultilevel"/>
    <w:tmpl w:val="AD32D9E4"/>
    <w:lvl w:ilvl="0" w:tplc="0407001B">
      <w:start w:val="1"/>
      <w:numFmt w:val="lowerRoman"/>
      <w:lvlText w:val="%1."/>
      <w:lvlJc w:val="right"/>
      <w:pPr>
        <w:ind w:left="720" w:hanging="360"/>
      </w:pPr>
    </w:lvl>
    <w:lvl w:ilvl="1" w:tplc="04100011">
      <w:start w:val="1"/>
      <w:numFmt w:val="decimal"/>
      <w:lvlText w:val="%2)"/>
      <w:lvlJc w:val="left"/>
      <w:pPr>
        <w:ind w:left="3479"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8E42E0D"/>
    <w:multiLevelType w:val="hybridMultilevel"/>
    <w:tmpl w:val="68EC95F4"/>
    <w:lvl w:ilvl="0" w:tplc="1D00DAC2">
      <w:start w:val="1"/>
      <w:numFmt w:val="lowerRoman"/>
      <w:lvlText w:val="%1."/>
      <w:lvlJc w:val="right"/>
      <w:pPr>
        <w:ind w:left="720" w:hanging="360"/>
      </w:pPr>
      <w:rPr>
        <w:rFonts w:eastAsia="Arial Unicode MS" w:cs="Arial" w:hint="eastAsia"/>
        <w:b w:val="0"/>
        <w:i w:val="0"/>
        <w:color w:val="000000"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C8578AC"/>
    <w:multiLevelType w:val="hybridMultilevel"/>
    <w:tmpl w:val="74869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F13773C"/>
    <w:multiLevelType w:val="hybridMultilevel"/>
    <w:tmpl w:val="0F68638C"/>
    <w:lvl w:ilvl="0" w:tplc="0410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15:restartNumberingAfterBreak="0">
    <w:nsid w:val="6F364260"/>
    <w:multiLevelType w:val="hybridMultilevel"/>
    <w:tmpl w:val="3B7EE456"/>
    <w:lvl w:ilvl="0" w:tplc="08090001">
      <w:start w:val="1"/>
      <w:numFmt w:val="bullet"/>
      <w:lvlText w:val=""/>
      <w:lvlJc w:val="left"/>
      <w:pPr>
        <w:ind w:left="1065" w:hanging="360"/>
      </w:pPr>
      <w:rPr>
        <w:rFonts w:ascii="Symbol" w:hAnsi="Symbol" w:hint="default"/>
      </w:rPr>
    </w:lvl>
    <w:lvl w:ilvl="1" w:tplc="08090003">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5" w15:restartNumberingAfterBreak="0">
    <w:nsid w:val="72951B9D"/>
    <w:multiLevelType w:val="hybridMultilevel"/>
    <w:tmpl w:val="1F6CC3D0"/>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391536"/>
    <w:multiLevelType w:val="hybridMultilevel"/>
    <w:tmpl w:val="CB449A9C"/>
    <w:lvl w:ilvl="0" w:tplc="51D83690">
      <w:numFmt w:val="bullet"/>
      <w:lvlText w:val="•"/>
      <w:lvlJc w:val="left"/>
      <w:pPr>
        <w:ind w:left="-360" w:hanging="360"/>
      </w:pPr>
      <w:rPr>
        <w:rFonts w:ascii="Cambria" w:eastAsia="SimSun" w:hAnsi="Cambria" w:cs="Times New Roman"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7" w15:restartNumberingAfterBreak="0">
    <w:nsid w:val="7816318F"/>
    <w:multiLevelType w:val="hybridMultilevel"/>
    <w:tmpl w:val="BE5EBF1E"/>
    <w:lvl w:ilvl="0" w:tplc="4128F78C">
      <w:start w:val="1"/>
      <w:numFmt w:val="decimal"/>
      <w:lvlText w:val="%1."/>
      <w:lvlJc w:val="left"/>
      <w:pPr>
        <w:ind w:left="2346" w:hanging="360"/>
      </w:pPr>
      <w:rPr>
        <w:i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26"/>
  </w:num>
  <w:num w:numId="3">
    <w:abstractNumId w:val="1"/>
  </w:num>
  <w:num w:numId="4">
    <w:abstractNumId w:val="24"/>
  </w:num>
  <w:num w:numId="5">
    <w:abstractNumId w:val="23"/>
  </w:num>
  <w:num w:numId="6">
    <w:abstractNumId w:val="26"/>
    <w:lvlOverride w:ilvl="0">
      <w:startOverride w:val="1"/>
    </w:lvlOverride>
  </w:num>
  <w:num w:numId="7">
    <w:abstractNumId w:val="26"/>
    <w:lvlOverride w:ilvl="0">
      <w:startOverride w:val="1"/>
    </w:lvlOverride>
  </w:num>
  <w:num w:numId="8">
    <w:abstractNumId w:val="9"/>
  </w:num>
  <w:num w:numId="9">
    <w:abstractNumId w:val="5"/>
  </w:num>
  <w:num w:numId="10">
    <w:abstractNumId w:val="3"/>
  </w:num>
  <w:num w:numId="11">
    <w:abstractNumId w:val="7"/>
  </w:num>
  <w:num w:numId="12">
    <w:abstractNumId w:val="10"/>
  </w:num>
  <w:num w:numId="13">
    <w:abstractNumId w:val="15"/>
  </w:num>
  <w:num w:numId="14">
    <w:abstractNumId w:val="17"/>
  </w:num>
  <w:num w:numId="15">
    <w:abstractNumId w:val="33"/>
  </w:num>
  <w:num w:numId="16">
    <w:abstractNumId w:val="19"/>
  </w:num>
  <w:num w:numId="17">
    <w:abstractNumId w:val="11"/>
  </w:num>
  <w:num w:numId="18">
    <w:abstractNumId w:val="16"/>
  </w:num>
  <w:num w:numId="19">
    <w:abstractNumId w:val="12"/>
  </w:num>
  <w:num w:numId="20">
    <w:abstractNumId w:val="6"/>
  </w:num>
  <w:num w:numId="21">
    <w:abstractNumId w:val="8"/>
  </w:num>
  <w:num w:numId="22">
    <w:abstractNumId w:val="35"/>
  </w:num>
  <w:num w:numId="23">
    <w:abstractNumId w:val="21"/>
  </w:num>
  <w:num w:numId="24">
    <w:abstractNumId w:val="30"/>
  </w:num>
  <w:num w:numId="25">
    <w:abstractNumId w:val="4"/>
  </w:num>
  <w:num w:numId="26">
    <w:abstractNumId w:val="22"/>
  </w:num>
  <w:num w:numId="27">
    <w:abstractNumId w:val="36"/>
  </w:num>
  <w:num w:numId="28">
    <w:abstractNumId w:val="34"/>
  </w:num>
  <w:num w:numId="29">
    <w:abstractNumId w:val="14"/>
  </w:num>
  <w:num w:numId="30">
    <w:abstractNumId w:val="27"/>
  </w:num>
  <w:num w:numId="31">
    <w:abstractNumId w:val="2"/>
  </w:num>
  <w:num w:numId="32">
    <w:abstractNumId w:val="28"/>
  </w:num>
  <w:num w:numId="33">
    <w:abstractNumId w:val="32"/>
  </w:num>
  <w:num w:numId="34">
    <w:abstractNumId w:val="37"/>
  </w:num>
  <w:num w:numId="35">
    <w:abstractNumId w:val="31"/>
  </w:num>
  <w:num w:numId="36">
    <w:abstractNumId w:val="26"/>
  </w:num>
  <w:num w:numId="37">
    <w:abstractNumId w:val="13"/>
  </w:num>
  <w:num w:numId="38">
    <w:abstractNumId w:val="18"/>
  </w:num>
  <w:num w:numId="39">
    <w:abstractNumId w:val="20"/>
  </w:num>
  <w:num w:numId="40">
    <w:abstractNumId w:val="25"/>
  </w:num>
  <w:num w:numId="41">
    <w:abstractNumId w:val="2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GB" w:vendorID="64" w:dllVersion="6" w:nlCheck="1" w:checkStyle="0"/>
  <w:activeWritingStyle w:appName="MSWord" w:lang="en-US" w:vendorID="64" w:dllVersion="6" w:nlCheck="1" w:checkStyle="0"/>
  <w:activeWritingStyle w:appName="MSWord" w:lang="de-DE" w:vendorID="64" w:dllVersion="6" w:nlCheck="1" w:checkStyle="0"/>
  <w:activeWritingStyle w:appName="MSWord" w:lang="fr-FR" w:vendorID="64" w:dllVersion="6" w:nlCheck="1" w:checkStyle="0"/>
  <w:activeWritingStyle w:appName="MSWord" w:lang="es-ES" w:vendorID="64" w:dllVersion="6" w:nlCheck="1" w:checkStyle="0"/>
  <w:activeWritingStyle w:appName="MSWord" w:lang="es-PA" w:vendorID="64" w:dllVersion="6" w:nlCheck="1" w:checkStyle="1"/>
  <w:activeWritingStyle w:appName="MSWord" w:lang="en-GB" w:vendorID="64" w:dllVersion="131078" w:nlCheck="1" w:checkStyle="0"/>
  <w:activeWritingStyle w:appName="MSWord" w:lang="en-US" w:vendorID="64" w:dllVersion="131078" w:nlCheck="1" w:checkStyle="0"/>
  <w:activeWritingStyle w:appName="MSWord" w:lang="es-PA" w:vendorID="64" w:dllVersion="131078" w:nlCheck="1" w:checkStyle="0"/>
  <w:activeWritingStyle w:appName="MSWord" w:lang="es-ES" w:vendorID="64" w:dllVersion="131078" w:nlCheck="1" w:checkStyle="0"/>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autoHyphenation/>
  <w:drawingGridHorizontalSpacing w:val="120"/>
  <w:drawingGridVerticalSpacing w:val="163"/>
  <w:displayHorizontalDrawingGridEvery w:val="0"/>
  <w:displayVerticalDrawingGridEvery w:val="0"/>
  <w:noPunctuationKerning/>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A82"/>
    <w:rsid w:val="00000628"/>
    <w:rsid w:val="00000645"/>
    <w:rsid w:val="000008C8"/>
    <w:rsid w:val="00001AE8"/>
    <w:rsid w:val="00001E47"/>
    <w:rsid w:val="00002D97"/>
    <w:rsid w:val="0000322C"/>
    <w:rsid w:val="000049B3"/>
    <w:rsid w:val="000051B2"/>
    <w:rsid w:val="000064E9"/>
    <w:rsid w:val="00006596"/>
    <w:rsid w:val="00006877"/>
    <w:rsid w:val="00006FCF"/>
    <w:rsid w:val="00007146"/>
    <w:rsid w:val="0000776F"/>
    <w:rsid w:val="00007AA8"/>
    <w:rsid w:val="00007B4D"/>
    <w:rsid w:val="00007D24"/>
    <w:rsid w:val="00012EAE"/>
    <w:rsid w:val="00013043"/>
    <w:rsid w:val="00014119"/>
    <w:rsid w:val="00015BAD"/>
    <w:rsid w:val="00016142"/>
    <w:rsid w:val="00016F54"/>
    <w:rsid w:val="00017D49"/>
    <w:rsid w:val="000201B4"/>
    <w:rsid w:val="00020252"/>
    <w:rsid w:val="000222ED"/>
    <w:rsid w:val="00022F08"/>
    <w:rsid w:val="0002411D"/>
    <w:rsid w:val="0002497E"/>
    <w:rsid w:val="00026434"/>
    <w:rsid w:val="0002662D"/>
    <w:rsid w:val="00027097"/>
    <w:rsid w:val="00027543"/>
    <w:rsid w:val="00027A6C"/>
    <w:rsid w:val="000307E8"/>
    <w:rsid w:val="00030AA2"/>
    <w:rsid w:val="00030DD6"/>
    <w:rsid w:val="00031940"/>
    <w:rsid w:val="000320A5"/>
    <w:rsid w:val="00032751"/>
    <w:rsid w:val="00033850"/>
    <w:rsid w:val="00034C2F"/>
    <w:rsid w:val="00035C91"/>
    <w:rsid w:val="00036D81"/>
    <w:rsid w:val="000375BF"/>
    <w:rsid w:val="00037EBD"/>
    <w:rsid w:val="00041F1A"/>
    <w:rsid w:val="0004219E"/>
    <w:rsid w:val="000422FD"/>
    <w:rsid w:val="000437E2"/>
    <w:rsid w:val="00043D3F"/>
    <w:rsid w:val="00043DBC"/>
    <w:rsid w:val="00044346"/>
    <w:rsid w:val="00045036"/>
    <w:rsid w:val="00045D63"/>
    <w:rsid w:val="00046E18"/>
    <w:rsid w:val="00047A1A"/>
    <w:rsid w:val="00047C3F"/>
    <w:rsid w:val="00050678"/>
    <w:rsid w:val="00050C72"/>
    <w:rsid w:val="00050CAB"/>
    <w:rsid w:val="00050CBB"/>
    <w:rsid w:val="00051FA3"/>
    <w:rsid w:val="00052521"/>
    <w:rsid w:val="000549B3"/>
    <w:rsid w:val="00055759"/>
    <w:rsid w:val="00055826"/>
    <w:rsid w:val="00055FF5"/>
    <w:rsid w:val="000569E4"/>
    <w:rsid w:val="00057A1E"/>
    <w:rsid w:val="00057E9B"/>
    <w:rsid w:val="00060DCA"/>
    <w:rsid w:val="00061B08"/>
    <w:rsid w:val="000620BB"/>
    <w:rsid w:val="000626CF"/>
    <w:rsid w:val="00062CF9"/>
    <w:rsid w:val="00062DB3"/>
    <w:rsid w:val="00063390"/>
    <w:rsid w:val="00063907"/>
    <w:rsid w:val="00063A77"/>
    <w:rsid w:val="0006460E"/>
    <w:rsid w:val="00064817"/>
    <w:rsid w:val="00065BBD"/>
    <w:rsid w:val="00066842"/>
    <w:rsid w:val="00066DE8"/>
    <w:rsid w:val="000679B4"/>
    <w:rsid w:val="00067F37"/>
    <w:rsid w:val="00070DB7"/>
    <w:rsid w:val="000730B7"/>
    <w:rsid w:val="000742C0"/>
    <w:rsid w:val="0007452C"/>
    <w:rsid w:val="00074FF2"/>
    <w:rsid w:val="00075DAA"/>
    <w:rsid w:val="00076D81"/>
    <w:rsid w:val="0007735B"/>
    <w:rsid w:val="00077BC4"/>
    <w:rsid w:val="00077D07"/>
    <w:rsid w:val="000806EC"/>
    <w:rsid w:val="000819C2"/>
    <w:rsid w:val="00081B25"/>
    <w:rsid w:val="00081B90"/>
    <w:rsid w:val="00082B3A"/>
    <w:rsid w:val="00083596"/>
    <w:rsid w:val="000838DD"/>
    <w:rsid w:val="00083EB2"/>
    <w:rsid w:val="00086512"/>
    <w:rsid w:val="00086627"/>
    <w:rsid w:val="00086BFF"/>
    <w:rsid w:val="00087750"/>
    <w:rsid w:val="000879B9"/>
    <w:rsid w:val="00087A83"/>
    <w:rsid w:val="00090809"/>
    <w:rsid w:val="00091429"/>
    <w:rsid w:val="00092215"/>
    <w:rsid w:val="00093E17"/>
    <w:rsid w:val="00094168"/>
    <w:rsid w:val="00094290"/>
    <w:rsid w:val="000949EA"/>
    <w:rsid w:val="00094CC1"/>
    <w:rsid w:val="00094F22"/>
    <w:rsid w:val="00094F96"/>
    <w:rsid w:val="000958F6"/>
    <w:rsid w:val="00096A1B"/>
    <w:rsid w:val="000972DE"/>
    <w:rsid w:val="00097666"/>
    <w:rsid w:val="0009778E"/>
    <w:rsid w:val="000A0DB0"/>
    <w:rsid w:val="000A124C"/>
    <w:rsid w:val="000A1397"/>
    <w:rsid w:val="000A14CF"/>
    <w:rsid w:val="000A214E"/>
    <w:rsid w:val="000A2668"/>
    <w:rsid w:val="000A298C"/>
    <w:rsid w:val="000A2BE5"/>
    <w:rsid w:val="000A3215"/>
    <w:rsid w:val="000A3361"/>
    <w:rsid w:val="000A3CF9"/>
    <w:rsid w:val="000A40E1"/>
    <w:rsid w:val="000A4995"/>
    <w:rsid w:val="000A4B67"/>
    <w:rsid w:val="000A4C7A"/>
    <w:rsid w:val="000A4D0A"/>
    <w:rsid w:val="000A5179"/>
    <w:rsid w:val="000A5A32"/>
    <w:rsid w:val="000A5A4B"/>
    <w:rsid w:val="000A5EA5"/>
    <w:rsid w:val="000A62FA"/>
    <w:rsid w:val="000A63AF"/>
    <w:rsid w:val="000A6C8B"/>
    <w:rsid w:val="000A71C0"/>
    <w:rsid w:val="000A7C8A"/>
    <w:rsid w:val="000B1994"/>
    <w:rsid w:val="000B1C50"/>
    <w:rsid w:val="000B2156"/>
    <w:rsid w:val="000B2167"/>
    <w:rsid w:val="000B2CB0"/>
    <w:rsid w:val="000B613C"/>
    <w:rsid w:val="000B6ABC"/>
    <w:rsid w:val="000B7148"/>
    <w:rsid w:val="000C1177"/>
    <w:rsid w:val="000C325B"/>
    <w:rsid w:val="000C3269"/>
    <w:rsid w:val="000C3AA1"/>
    <w:rsid w:val="000C4512"/>
    <w:rsid w:val="000C5069"/>
    <w:rsid w:val="000C57C3"/>
    <w:rsid w:val="000C67EE"/>
    <w:rsid w:val="000C7ABC"/>
    <w:rsid w:val="000D2323"/>
    <w:rsid w:val="000D270F"/>
    <w:rsid w:val="000D2FC0"/>
    <w:rsid w:val="000D367C"/>
    <w:rsid w:val="000D37C0"/>
    <w:rsid w:val="000D4F89"/>
    <w:rsid w:val="000D568E"/>
    <w:rsid w:val="000D5712"/>
    <w:rsid w:val="000D6080"/>
    <w:rsid w:val="000D6673"/>
    <w:rsid w:val="000D671B"/>
    <w:rsid w:val="000D6B32"/>
    <w:rsid w:val="000D7391"/>
    <w:rsid w:val="000D77A0"/>
    <w:rsid w:val="000E0411"/>
    <w:rsid w:val="000E1260"/>
    <w:rsid w:val="000E2007"/>
    <w:rsid w:val="000E2347"/>
    <w:rsid w:val="000E24A0"/>
    <w:rsid w:val="000E407C"/>
    <w:rsid w:val="000E53E5"/>
    <w:rsid w:val="000E59DE"/>
    <w:rsid w:val="000E5D1D"/>
    <w:rsid w:val="000E7F07"/>
    <w:rsid w:val="000F0C0B"/>
    <w:rsid w:val="000F0E98"/>
    <w:rsid w:val="000F0F39"/>
    <w:rsid w:val="000F0F4F"/>
    <w:rsid w:val="000F206B"/>
    <w:rsid w:val="000F332B"/>
    <w:rsid w:val="000F3922"/>
    <w:rsid w:val="000F5B40"/>
    <w:rsid w:val="000F732B"/>
    <w:rsid w:val="001012F8"/>
    <w:rsid w:val="00101932"/>
    <w:rsid w:val="00101956"/>
    <w:rsid w:val="00101AE6"/>
    <w:rsid w:val="00102E47"/>
    <w:rsid w:val="00103B7B"/>
    <w:rsid w:val="00104315"/>
    <w:rsid w:val="001046D4"/>
    <w:rsid w:val="001048E3"/>
    <w:rsid w:val="001049E9"/>
    <w:rsid w:val="001054F7"/>
    <w:rsid w:val="001056D2"/>
    <w:rsid w:val="00105FA0"/>
    <w:rsid w:val="001065B3"/>
    <w:rsid w:val="00106A52"/>
    <w:rsid w:val="00106BDD"/>
    <w:rsid w:val="00106F06"/>
    <w:rsid w:val="001104BE"/>
    <w:rsid w:val="00110DE9"/>
    <w:rsid w:val="0011162F"/>
    <w:rsid w:val="00113140"/>
    <w:rsid w:val="00113478"/>
    <w:rsid w:val="00114B6E"/>
    <w:rsid w:val="00115321"/>
    <w:rsid w:val="001158EB"/>
    <w:rsid w:val="00116FBA"/>
    <w:rsid w:val="00117776"/>
    <w:rsid w:val="0011790E"/>
    <w:rsid w:val="0012081E"/>
    <w:rsid w:val="00120855"/>
    <w:rsid w:val="00120971"/>
    <w:rsid w:val="00121D08"/>
    <w:rsid w:val="00123A33"/>
    <w:rsid w:val="001245A5"/>
    <w:rsid w:val="0012737B"/>
    <w:rsid w:val="00127E43"/>
    <w:rsid w:val="001306DF"/>
    <w:rsid w:val="00130CDC"/>
    <w:rsid w:val="001316A3"/>
    <w:rsid w:val="00133E43"/>
    <w:rsid w:val="00134314"/>
    <w:rsid w:val="001346E8"/>
    <w:rsid w:val="001358E1"/>
    <w:rsid w:val="001365D5"/>
    <w:rsid w:val="00137A2D"/>
    <w:rsid w:val="00140023"/>
    <w:rsid w:val="00140110"/>
    <w:rsid w:val="001401BD"/>
    <w:rsid w:val="00140708"/>
    <w:rsid w:val="001421DD"/>
    <w:rsid w:val="00143AED"/>
    <w:rsid w:val="00143B31"/>
    <w:rsid w:val="0014437C"/>
    <w:rsid w:val="00145629"/>
    <w:rsid w:val="00145CB9"/>
    <w:rsid w:val="00145DEA"/>
    <w:rsid w:val="00147BF8"/>
    <w:rsid w:val="00150E21"/>
    <w:rsid w:val="0015179E"/>
    <w:rsid w:val="00152260"/>
    <w:rsid w:val="00152346"/>
    <w:rsid w:val="0015436B"/>
    <w:rsid w:val="00154AFD"/>
    <w:rsid w:val="00154C7C"/>
    <w:rsid w:val="0015590A"/>
    <w:rsid w:val="00155989"/>
    <w:rsid w:val="001559E6"/>
    <w:rsid w:val="0015613D"/>
    <w:rsid w:val="00157988"/>
    <w:rsid w:val="00157D8B"/>
    <w:rsid w:val="00160980"/>
    <w:rsid w:val="001609E6"/>
    <w:rsid w:val="001615BC"/>
    <w:rsid w:val="001621F0"/>
    <w:rsid w:val="00162812"/>
    <w:rsid w:val="00163BFF"/>
    <w:rsid w:val="00163C5F"/>
    <w:rsid w:val="00164517"/>
    <w:rsid w:val="00164CE6"/>
    <w:rsid w:val="0016544B"/>
    <w:rsid w:val="001654A1"/>
    <w:rsid w:val="001660DE"/>
    <w:rsid w:val="00166CDE"/>
    <w:rsid w:val="0016709A"/>
    <w:rsid w:val="001670C5"/>
    <w:rsid w:val="001679EF"/>
    <w:rsid w:val="00170106"/>
    <w:rsid w:val="00171709"/>
    <w:rsid w:val="00172569"/>
    <w:rsid w:val="001728AA"/>
    <w:rsid w:val="00172EC0"/>
    <w:rsid w:val="00173EF1"/>
    <w:rsid w:val="001749FE"/>
    <w:rsid w:val="00174B93"/>
    <w:rsid w:val="00175252"/>
    <w:rsid w:val="00175725"/>
    <w:rsid w:val="001759F5"/>
    <w:rsid w:val="0017628F"/>
    <w:rsid w:val="0017693D"/>
    <w:rsid w:val="00176CE6"/>
    <w:rsid w:val="0018036C"/>
    <w:rsid w:val="00180750"/>
    <w:rsid w:val="00180EEE"/>
    <w:rsid w:val="00181519"/>
    <w:rsid w:val="00181772"/>
    <w:rsid w:val="001825A4"/>
    <w:rsid w:val="00182A59"/>
    <w:rsid w:val="00182B6F"/>
    <w:rsid w:val="00183677"/>
    <w:rsid w:val="00183796"/>
    <w:rsid w:val="00183A78"/>
    <w:rsid w:val="00184270"/>
    <w:rsid w:val="0018518F"/>
    <w:rsid w:val="001851E0"/>
    <w:rsid w:val="001865FC"/>
    <w:rsid w:val="00186DE4"/>
    <w:rsid w:val="00186E34"/>
    <w:rsid w:val="00187DCC"/>
    <w:rsid w:val="001919CA"/>
    <w:rsid w:val="00192248"/>
    <w:rsid w:val="00192F1C"/>
    <w:rsid w:val="00193634"/>
    <w:rsid w:val="001937ED"/>
    <w:rsid w:val="00193D75"/>
    <w:rsid w:val="00194027"/>
    <w:rsid w:val="00196405"/>
    <w:rsid w:val="00196E25"/>
    <w:rsid w:val="001A00D7"/>
    <w:rsid w:val="001A0FF4"/>
    <w:rsid w:val="001A1865"/>
    <w:rsid w:val="001A18A0"/>
    <w:rsid w:val="001A2938"/>
    <w:rsid w:val="001A31C3"/>
    <w:rsid w:val="001A38C5"/>
    <w:rsid w:val="001A53DA"/>
    <w:rsid w:val="001A5A47"/>
    <w:rsid w:val="001A5DC2"/>
    <w:rsid w:val="001A6EAA"/>
    <w:rsid w:val="001A7913"/>
    <w:rsid w:val="001B1D4F"/>
    <w:rsid w:val="001B31AF"/>
    <w:rsid w:val="001B3C63"/>
    <w:rsid w:val="001B501E"/>
    <w:rsid w:val="001B56CD"/>
    <w:rsid w:val="001B59C9"/>
    <w:rsid w:val="001B7089"/>
    <w:rsid w:val="001B71C2"/>
    <w:rsid w:val="001B7AF6"/>
    <w:rsid w:val="001C087D"/>
    <w:rsid w:val="001C0A93"/>
    <w:rsid w:val="001C0E03"/>
    <w:rsid w:val="001C1B37"/>
    <w:rsid w:val="001C2A6B"/>
    <w:rsid w:val="001C2C81"/>
    <w:rsid w:val="001C30B1"/>
    <w:rsid w:val="001C3C16"/>
    <w:rsid w:val="001C429C"/>
    <w:rsid w:val="001C558B"/>
    <w:rsid w:val="001C63FF"/>
    <w:rsid w:val="001C64F8"/>
    <w:rsid w:val="001C6E3B"/>
    <w:rsid w:val="001C6E9A"/>
    <w:rsid w:val="001C7089"/>
    <w:rsid w:val="001D0834"/>
    <w:rsid w:val="001D0947"/>
    <w:rsid w:val="001D0E02"/>
    <w:rsid w:val="001D155C"/>
    <w:rsid w:val="001D19B8"/>
    <w:rsid w:val="001D221A"/>
    <w:rsid w:val="001D3296"/>
    <w:rsid w:val="001D49A9"/>
    <w:rsid w:val="001D6B13"/>
    <w:rsid w:val="001D6F35"/>
    <w:rsid w:val="001E0807"/>
    <w:rsid w:val="001E145C"/>
    <w:rsid w:val="001E26A3"/>
    <w:rsid w:val="001E3152"/>
    <w:rsid w:val="001E363A"/>
    <w:rsid w:val="001E4372"/>
    <w:rsid w:val="001E536A"/>
    <w:rsid w:val="001E6793"/>
    <w:rsid w:val="001E6D80"/>
    <w:rsid w:val="001E729E"/>
    <w:rsid w:val="001E77A9"/>
    <w:rsid w:val="001E7C47"/>
    <w:rsid w:val="001F1BAF"/>
    <w:rsid w:val="001F3B49"/>
    <w:rsid w:val="001F5FFB"/>
    <w:rsid w:val="001F649E"/>
    <w:rsid w:val="001F663D"/>
    <w:rsid w:val="00201130"/>
    <w:rsid w:val="002012EE"/>
    <w:rsid w:val="002016D4"/>
    <w:rsid w:val="00201812"/>
    <w:rsid w:val="00202E6C"/>
    <w:rsid w:val="00203CD3"/>
    <w:rsid w:val="0020420C"/>
    <w:rsid w:val="00206139"/>
    <w:rsid w:val="00206EA6"/>
    <w:rsid w:val="00210AD0"/>
    <w:rsid w:val="00211413"/>
    <w:rsid w:val="0021186F"/>
    <w:rsid w:val="00211B79"/>
    <w:rsid w:val="00211D75"/>
    <w:rsid w:val="00212DD6"/>
    <w:rsid w:val="00213262"/>
    <w:rsid w:val="002132E0"/>
    <w:rsid w:val="00213E58"/>
    <w:rsid w:val="00213F2D"/>
    <w:rsid w:val="00213FB8"/>
    <w:rsid w:val="00214046"/>
    <w:rsid w:val="0021412D"/>
    <w:rsid w:val="0021475D"/>
    <w:rsid w:val="00215C3F"/>
    <w:rsid w:val="002164CD"/>
    <w:rsid w:val="0021697A"/>
    <w:rsid w:val="002179BB"/>
    <w:rsid w:val="00217DCD"/>
    <w:rsid w:val="002209CD"/>
    <w:rsid w:val="00221633"/>
    <w:rsid w:val="00221834"/>
    <w:rsid w:val="00221E11"/>
    <w:rsid w:val="0022214B"/>
    <w:rsid w:val="00222AD3"/>
    <w:rsid w:val="00222DFF"/>
    <w:rsid w:val="002238C7"/>
    <w:rsid w:val="00223B58"/>
    <w:rsid w:val="00223C77"/>
    <w:rsid w:val="00224323"/>
    <w:rsid w:val="0022532D"/>
    <w:rsid w:val="002254D5"/>
    <w:rsid w:val="002259E3"/>
    <w:rsid w:val="00225A03"/>
    <w:rsid w:val="00226129"/>
    <w:rsid w:val="00226DB6"/>
    <w:rsid w:val="00226F41"/>
    <w:rsid w:val="002272D7"/>
    <w:rsid w:val="002277D1"/>
    <w:rsid w:val="0022795F"/>
    <w:rsid w:val="00230A0E"/>
    <w:rsid w:val="00230C98"/>
    <w:rsid w:val="00230FB8"/>
    <w:rsid w:val="0023132E"/>
    <w:rsid w:val="00231C9E"/>
    <w:rsid w:val="00231EF3"/>
    <w:rsid w:val="002327EE"/>
    <w:rsid w:val="00232841"/>
    <w:rsid w:val="0023298C"/>
    <w:rsid w:val="002332D1"/>
    <w:rsid w:val="00233347"/>
    <w:rsid w:val="00233361"/>
    <w:rsid w:val="00233B61"/>
    <w:rsid w:val="00233D41"/>
    <w:rsid w:val="00234850"/>
    <w:rsid w:val="00234CD6"/>
    <w:rsid w:val="00234E0D"/>
    <w:rsid w:val="002361CD"/>
    <w:rsid w:val="00236740"/>
    <w:rsid w:val="0023677D"/>
    <w:rsid w:val="00236CF3"/>
    <w:rsid w:val="0023746C"/>
    <w:rsid w:val="002377C9"/>
    <w:rsid w:val="0024025F"/>
    <w:rsid w:val="00240C05"/>
    <w:rsid w:val="00241004"/>
    <w:rsid w:val="00241819"/>
    <w:rsid w:val="002419FD"/>
    <w:rsid w:val="002423B0"/>
    <w:rsid w:val="00242795"/>
    <w:rsid w:val="00242A6D"/>
    <w:rsid w:val="00242ABA"/>
    <w:rsid w:val="00244AA3"/>
    <w:rsid w:val="00244D13"/>
    <w:rsid w:val="00246564"/>
    <w:rsid w:val="00246A67"/>
    <w:rsid w:val="002479AE"/>
    <w:rsid w:val="00247DB6"/>
    <w:rsid w:val="002505FE"/>
    <w:rsid w:val="00251048"/>
    <w:rsid w:val="00251299"/>
    <w:rsid w:val="002524A9"/>
    <w:rsid w:val="002525CF"/>
    <w:rsid w:val="00253048"/>
    <w:rsid w:val="00253280"/>
    <w:rsid w:val="00254577"/>
    <w:rsid w:val="002547B9"/>
    <w:rsid w:val="002548EA"/>
    <w:rsid w:val="002554BE"/>
    <w:rsid w:val="0025566F"/>
    <w:rsid w:val="00255B6E"/>
    <w:rsid w:val="00255DF6"/>
    <w:rsid w:val="0025747A"/>
    <w:rsid w:val="0026020F"/>
    <w:rsid w:val="00261DA2"/>
    <w:rsid w:val="0026220B"/>
    <w:rsid w:val="00263714"/>
    <w:rsid w:val="002640B9"/>
    <w:rsid w:val="002644D7"/>
    <w:rsid w:val="00264A7C"/>
    <w:rsid w:val="00264CD2"/>
    <w:rsid w:val="0026520B"/>
    <w:rsid w:val="00265458"/>
    <w:rsid w:val="00266A34"/>
    <w:rsid w:val="002673C1"/>
    <w:rsid w:val="00267F5C"/>
    <w:rsid w:val="00270E25"/>
    <w:rsid w:val="00270EB0"/>
    <w:rsid w:val="002711D8"/>
    <w:rsid w:val="00271382"/>
    <w:rsid w:val="00271A88"/>
    <w:rsid w:val="00272CA4"/>
    <w:rsid w:val="002745C6"/>
    <w:rsid w:val="00274C5A"/>
    <w:rsid w:val="00275D29"/>
    <w:rsid w:val="00276639"/>
    <w:rsid w:val="00276FFE"/>
    <w:rsid w:val="0027724D"/>
    <w:rsid w:val="00280472"/>
    <w:rsid w:val="00281209"/>
    <w:rsid w:val="00281526"/>
    <w:rsid w:val="0028153C"/>
    <w:rsid w:val="00281953"/>
    <w:rsid w:val="0028252C"/>
    <w:rsid w:val="0028293B"/>
    <w:rsid w:val="00282A81"/>
    <w:rsid w:val="002833B0"/>
    <w:rsid w:val="0028398D"/>
    <w:rsid w:val="00284A8D"/>
    <w:rsid w:val="002851D4"/>
    <w:rsid w:val="0028634B"/>
    <w:rsid w:val="002869A7"/>
    <w:rsid w:val="00291E1B"/>
    <w:rsid w:val="002929A4"/>
    <w:rsid w:val="0029443A"/>
    <w:rsid w:val="002957A9"/>
    <w:rsid w:val="002958EB"/>
    <w:rsid w:val="002965C5"/>
    <w:rsid w:val="002966A3"/>
    <w:rsid w:val="00296CB1"/>
    <w:rsid w:val="002A0271"/>
    <w:rsid w:val="002A20CC"/>
    <w:rsid w:val="002A2B91"/>
    <w:rsid w:val="002A3EAC"/>
    <w:rsid w:val="002A5A8A"/>
    <w:rsid w:val="002A6100"/>
    <w:rsid w:val="002A6245"/>
    <w:rsid w:val="002A6B36"/>
    <w:rsid w:val="002A704F"/>
    <w:rsid w:val="002A7749"/>
    <w:rsid w:val="002A7885"/>
    <w:rsid w:val="002B016C"/>
    <w:rsid w:val="002B05C4"/>
    <w:rsid w:val="002B12F2"/>
    <w:rsid w:val="002B2147"/>
    <w:rsid w:val="002B2902"/>
    <w:rsid w:val="002B2EC7"/>
    <w:rsid w:val="002B356F"/>
    <w:rsid w:val="002B40AD"/>
    <w:rsid w:val="002B4E71"/>
    <w:rsid w:val="002B539A"/>
    <w:rsid w:val="002B6652"/>
    <w:rsid w:val="002B676D"/>
    <w:rsid w:val="002B740B"/>
    <w:rsid w:val="002B79D8"/>
    <w:rsid w:val="002C00C0"/>
    <w:rsid w:val="002C06D2"/>
    <w:rsid w:val="002C0F9E"/>
    <w:rsid w:val="002C115F"/>
    <w:rsid w:val="002C1389"/>
    <w:rsid w:val="002C1A47"/>
    <w:rsid w:val="002C1F51"/>
    <w:rsid w:val="002C2BA7"/>
    <w:rsid w:val="002C31AA"/>
    <w:rsid w:val="002C3907"/>
    <w:rsid w:val="002C3C53"/>
    <w:rsid w:val="002C484A"/>
    <w:rsid w:val="002C4853"/>
    <w:rsid w:val="002C49DE"/>
    <w:rsid w:val="002C5CE4"/>
    <w:rsid w:val="002C5DC4"/>
    <w:rsid w:val="002C7417"/>
    <w:rsid w:val="002C7501"/>
    <w:rsid w:val="002C7744"/>
    <w:rsid w:val="002C7811"/>
    <w:rsid w:val="002D3283"/>
    <w:rsid w:val="002D3BFB"/>
    <w:rsid w:val="002D3FAE"/>
    <w:rsid w:val="002D4A2E"/>
    <w:rsid w:val="002D4DAB"/>
    <w:rsid w:val="002D575D"/>
    <w:rsid w:val="002D61DD"/>
    <w:rsid w:val="002D6261"/>
    <w:rsid w:val="002D6AAB"/>
    <w:rsid w:val="002D6B79"/>
    <w:rsid w:val="002D6D97"/>
    <w:rsid w:val="002D7C20"/>
    <w:rsid w:val="002D7C97"/>
    <w:rsid w:val="002E02C6"/>
    <w:rsid w:val="002E0A30"/>
    <w:rsid w:val="002E1FAE"/>
    <w:rsid w:val="002E2B07"/>
    <w:rsid w:val="002E2CAC"/>
    <w:rsid w:val="002E3B82"/>
    <w:rsid w:val="002E451A"/>
    <w:rsid w:val="002E59EE"/>
    <w:rsid w:val="002E635B"/>
    <w:rsid w:val="002E68B5"/>
    <w:rsid w:val="002F2896"/>
    <w:rsid w:val="002F2B2E"/>
    <w:rsid w:val="002F3519"/>
    <w:rsid w:val="002F3896"/>
    <w:rsid w:val="002F420B"/>
    <w:rsid w:val="002F49D5"/>
    <w:rsid w:val="002F516B"/>
    <w:rsid w:val="002F5422"/>
    <w:rsid w:val="002F5667"/>
    <w:rsid w:val="002F5BFD"/>
    <w:rsid w:val="002F5C09"/>
    <w:rsid w:val="002F6089"/>
    <w:rsid w:val="002F6634"/>
    <w:rsid w:val="002F7F2A"/>
    <w:rsid w:val="0030053B"/>
    <w:rsid w:val="003008CD"/>
    <w:rsid w:val="003025C9"/>
    <w:rsid w:val="0030382F"/>
    <w:rsid w:val="00303A95"/>
    <w:rsid w:val="00303DFE"/>
    <w:rsid w:val="00304616"/>
    <w:rsid w:val="0030502D"/>
    <w:rsid w:val="00305657"/>
    <w:rsid w:val="00305790"/>
    <w:rsid w:val="00306AC4"/>
    <w:rsid w:val="00307B92"/>
    <w:rsid w:val="003102BB"/>
    <w:rsid w:val="00310D5A"/>
    <w:rsid w:val="00312950"/>
    <w:rsid w:val="00312C80"/>
    <w:rsid w:val="00313047"/>
    <w:rsid w:val="003132DB"/>
    <w:rsid w:val="00313703"/>
    <w:rsid w:val="00313AB5"/>
    <w:rsid w:val="0031459B"/>
    <w:rsid w:val="0031465E"/>
    <w:rsid w:val="003146B3"/>
    <w:rsid w:val="00314C9F"/>
    <w:rsid w:val="00315463"/>
    <w:rsid w:val="003156D4"/>
    <w:rsid w:val="00315E39"/>
    <w:rsid w:val="0031635A"/>
    <w:rsid w:val="003208E0"/>
    <w:rsid w:val="00320BB1"/>
    <w:rsid w:val="00320F35"/>
    <w:rsid w:val="003211B2"/>
    <w:rsid w:val="00321235"/>
    <w:rsid w:val="00322455"/>
    <w:rsid w:val="00323485"/>
    <w:rsid w:val="00323894"/>
    <w:rsid w:val="00323FD5"/>
    <w:rsid w:val="00324853"/>
    <w:rsid w:val="00325156"/>
    <w:rsid w:val="0032519D"/>
    <w:rsid w:val="00327009"/>
    <w:rsid w:val="00327253"/>
    <w:rsid w:val="003274DB"/>
    <w:rsid w:val="00327CAE"/>
    <w:rsid w:val="00327CE0"/>
    <w:rsid w:val="003306C2"/>
    <w:rsid w:val="003314CA"/>
    <w:rsid w:val="00332434"/>
    <w:rsid w:val="00333E8C"/>
    <w:rsid w:val="00333F05"/>
    <w:rsid w:val="0033458B"/>
    <w:rsid w:val="00335CA1"/>
    <w:rsid w:val="00336524"/>
    <w:rsid w:val="00336871"/>
    <w:rsid w:val="00336883"/>
    <w:rsid w:val="00336BF8"/>
    <w:rsid w:val="00336FFE"/>
    <w:rsid w:val="003403AF"/>
    <w:rsid w:val="00340757"/>
    <w:rsid w:val="00341145"/>
    <w:rsid w:val="0034179E"/>
    <w:rsid w:val="0034267B"/>
    <w:rsid w:val="00342EEA"/>
    <w:rsid w:val="00343CA2"/>
    <w:rsid w:val="0034413B"/>
    <w:rsid w:val="0034458D"/>
    <w:rsid w:val="00344984"/>
    <w:rsid w:val="00345D00"/>
    <w:rsid w:val="00345E57"/>
    <w:rsid w:val="00345F0C"/>
    <w:rsid w:val="00346305"/>
    <w:rsid w:val="003465BE"/>
    <w:rsid w:val="00347AFF"/>
    <w:rsid w:val="00347E3F"/>
    <w:rsid w:val="00351F3A"/>
    <w:rsid w:val="003526D7"/>
    <w:rsid w:val="003538CC"/>
    <w:rsid w:val="0035456B"/>
    <w:rsid w:val="00354D12"/>
    <w:rsid w:val="0035503D"/>
    <w:rsid w:val="00356BA6"/>
    <w:rsid w:val="00356CD1"/>
    <w:rsid w:val="00357794"/>
    <w:rsid w:val="0036167D"/>
    <w:rsid w:val="003624DF"/>
    <w:rsid w:val="00362B34"/>
    <w:rsid w:val="00362D52"/>
    <w:rsid w:val="00363143"/>
    <w:rsid w:val="003658A2"/>
    <w:rsid w:val="003660B7"/>
    <w:rsid w:val="0036672A"/>
    <w:rsid w:val="00367661"/>
    <w:rsid w:val="00367E2D"/>
    <w:rsid w:val="003715BB"/>
    <w:rsid w:val="00373179"/>
    <w:rsid w:val="00374156"/>
    <w:rsid w:val="00375417"/>
    <w:rsid w:val="00375F75"/>
    <w:rsid w:val="003763C6"/>
    <w:rsid w:val="00377356"/>
    <w:rsid w:val="00377D4A"/>
    <w:rsid w:val="00380307"/>
    <w:rsid w:val="00380BD0"/>
    <w:rsid w:val="00381DA3"/>
    <w:rsid w:val="00382056"/>
    <w:rsid w:val="003841F1"/>
    <w:rsid w:val="00384C10"/>
    <w:rsid w:val="00385A5A"/>
    <w:rsid w:val="00386550"/>
    <w:rsid w:val="00386581"/>
    <w:rsid w:val="00390359"/>
    <w:rsid w:val="00390B23"/>
    <w:rsid w:val="00393664"/>
    <w:rsid w:val="00393C37"/>
    <w:rsid w:val="0039454A"/>
    <w:rsid w:val="003950CA"/>
    <w:rsid w:val="003955BC"/>
    <w:rsid w:val="00395AE4"/>
    <w:rsid w:val="00395D44"/>
    <w:rsid w:val="0039632B"/>
    <w:rsid w:val="003A1408"/>
    <w:rsid w:val="003A1519"/>
    <w:rsid w:val="003A2030"/>
    <w:rsid w:val="003A206F"/>
    <w:rsid w:val="003A3DB5"/>
    <w:rsid w:val="003A3F67"/>
    <w:rsid w:val="003A46A6"/>
    <w:rsid w:val="003A5DD9"/>
    <w:rsid w:val="003A6835"/>
    <w:rsid w:val="003A77F7"/>
    <w:rsid w:val="003A7B14"/>
    <w:rsid w:val="003B08EC"/>
    <w:rsid w:val="003B0C27"/>
    <w:rsid w:val="003B25FC"/>
    <w:rsid w:val="003B27FC"/>
    <w:rsid w:val="003B29C9"/>
    <w:rsid w:val="003B397C"/>
    <w:rsid w:val="003B4227"/>
    <w:rsid w:val="003B48D6"/>
    <w:rsid w:val="003B48F6"/>
    <w:rsid w:val="003B4964"/>
    <w:rsid w:val="003B4AE2"/>
    <w:rsid w:val="003B55EF"/>
    <w:rsid w:val="003B616B"/>
    <w:rsid w:val="003B7128"/>
    <w:rsid w:val="003B7C7E"/>
    <w:rsid w:val="003C04FE"/>
    <w:rsid w:val="003C0DF0"/>
    <w:rsid w:val="003C18D4"/>
    <w:rsid w:val="003C224B"/>
    <w:rsid w:val="003C33A1"/>
    <w:rsid w:val="003C37F6"/>
    <w:rsid w:val="003C519A"/>
    <w:rsid w:val="003C5416"/>
    <w:rsid w:val="003C5567"/>
    <w:rsid w:val="003C5769"/>
    <w:rsid w:val="003C5B6D"/>
    <w:rsid w:val="003C5DA5"/>
    <w:rsid w:val="003C6441"/>
    <w:rsid w:val="003C6E58"/>
    <w:rsid w:val="003C7812"/>
    <w:rsid w:val="003D05CE"/>
    <w:rsid w:val="003D11DE"/>
    <w:rsid w:val="003D12C1"/>
    <w:rsid w:val="003D1B7D"/>
    <w:rsid w:val="003D2463"/>
    <w:rsid w:val="003D30DD"/>
    <w:rsid w:val="003D4408"/>
    <w:rsid w:val="003D47B3"/>
    <w:rsid w:val="003D5175"/>
    <w:rsid w:val="003D5AE7"/>
    <w:rsid w:val="003D6048"/>
    <w:rsid w:val="003E08A6"/>
    <w:rsid w:val="003E0BA4"/>
    <w:rsid w:val="003E1A59"/>
    <w:rsid w:val="003E2F38"/>
    <w:rsid w:val="003E36C2"/>
    <w:rsid w:val="003E383E"/>
    <w:rsid w:val="003E4BA7"/>
    <w:rsid w:val="003E51EC"/>
    <w:rsid w:val="003E5952"/>
    <w:rsid w:val="003E59B9"/>
    <w:rsid w:val="003E5C27"/>
    <w:rsid w:val="003E629C"/>
    <w:rsid w:val="003E762B"/>
    <w:rsid w:val="003E7880"/>
    <w:rsid w:val="003F02C5"/>
    <w:rsid w:val="003F2803"/>
    <w:rsid w:val="003F3043"/>
    <w:rsid w:val="003F53EC"/>
    <w:rsid w:val="003F6BC0"/>
    <w:rsid w:val="003F734F"/>
    <w:rsid w:val="00400290"/>
    <w:rsid w:val="0040164B"/>
    <w:rsid w:val="00401D16"/>
    <w:rsid w:val="00403628"/>
    <w:rsid w:val="004037A3"/>
    <w:rsid w:val="0040455A"/>
    <w:rsid w:val="004049F3"/>
    <w:rsid w:val="00406CCB"/>
    <w:rsid w:val="00407095"/>
    <w:rsid w:val="00407BA3"/>
    <w:rsid w:val="00407C3E"/>
    <w:rsid w:val="00410B0D"/>
    <w:rsid w:val="00410C9C"/>
    <w:rsid w:val="00410D73"/>
    <w:rsid w:val="00410E79"/>
    <w:rsid w:val="004111FC"/>
    <w:rsid w:val="004112C1"/>
    <w:rsid w:val="0041207A"/>
    <w:rsid w:val="00412DCF"/>
    <w:rsid w:val="00414C99"/>
    <w:rsid w:val="00415C0C"/>
    <w:rsid w:val="00416184"/>
    <w:rsid w:val="00417B1C"/>
    <w:rsid w:val="00417F07"/>
    <w:rsid w:val="00420F59"/>
    <w:rsid w:val="004228B5"/>
    <w:rsid w:val="00422A5D"/>
    <w:rsid w:val="004241F2"/>
    <w:rsid w:val="00424CB4"/>
    <w:rsid w:val="00425D86"/>
    <w:rsid w:val="00425F07"/>
    <w:rsid w:val="00425F43"/>
    <w:rsid w:val="0042684F"/>
    <w:rsid w:val="00426966"/>
    <w:rsid w:val="00427965"/>
    <w:rsid w:val="00427F7C"/>
    <w:rsid w:val="00430DFE"/>
    <w:rsid w:val="004311BA"/>
    <w:rsid w:val="0043187A"/>
    <w:rsid w:val="00432607"/>
    <w:rsid w:val="00432F93"/>
    <w:rsid w:val="0043366F"/>
    <w:rsid w:val="00433774"/>
    <w:rsid w:val="00433CBF"/>
    <w:rsid w:val="004347DD"/>
    <w:rsid w:val="00434C16"/>
    <w:rsid w:val="0043509E"/>
    <w:rsid w:val="004359D3"/>
    <w:rsid w:val="004365F6"/>
    <w:rsid w:val="00436664"/>
    <w:rsid w:val="00437265"/>
    <w:rsid w:val="004379E6"/>
    <w:rsid w:val="00437B11"/>
    <w:rsid w:val="004426A6"/>
    <w:rsid w:val="00442EE6"/>
    <w:rsid w:val="004430AF"/>
    <w:rsid w:val="004431AD"/>
    <w:rsid w:val="00443ADE"/>
    <w:rsid w:val="004442D9"/>
    <w:rsid w:val="00444904"/>
    <w:rsid w:val="0044590D"/>
    <w:rsid w:val="00445C3D"/>
    <w:rsid w:val="00445E8F"/>
    <w:rsid w:val="00446134"/>
    <w:rsid w:val="00446859"/>
    <w:rsid w:val="00446F1E"/>
    <w:rsid w:val="0044702F"/>
    <w:rsid w:val="00447166"/>
    <w:rsid w:val="00447874"/>
    <w:rsid w:val="00447C96"/>
    <w:rsid w:val="00450987"/>
    <w:rsid w:val="00450B7D"/>
    <w:rsid w:val="00451355"/>
    <w:rsid w:val="00451451"/>
    <w:rsid w:val="00452525"/>
    <w:rsid w:val="00452B84"/>
    <w:rsid w:val="00453284"/>
    <w:rsid w:val="00453394"/>
    <w:rsid w:val="004548DE"/>
    <w:rsid w:val="00455281"/>
    <w:rsid w:val="004554BD"/>
    <w:rsid w:val="004566D0"/>
    <w:rsid w:val="004578EE"/>
    <w:rsid w:val="00457AE7"/>
    <w:rsid w:val="00460612"/>
    <w:rsid w:val="00461DE8"/>
    <w:rsid w:val="0046214D"/>
    <w:rsid w:val="00462236"/>
    <w:rsid w:val="00463362"/>
    <w:rsid w:val="00464B1A"/>
    <w:rsid w:val="00465153"/>
    <w:rsid w:val="00471299"/>
    <w:rsid w:val="00471514"/>
    <w:rsid w:val="00471F62"/>
    <w:rsid w:val="00472A4A"/>
    <w:rsid w:val="00472DD2"/>
    <w:rsid w:val="00473321"/>
    <w:rsid w:val="004735D3"/>
    <w:rsid w:val="00473673"/>
    <w:rsid w:val="00473BE4"/>
    <w:rsid w:val="004743D1"/>
    <w:rsid w:val="004749AD"/>
    <w:rsid w:val="00474B92"/>
    <w:rsid w:val="00475524"/>
    <w:rsid w:val="00475AA6"/>
    <w:rsid w:val="00475DCE"/>
    <w:rsid w:val="00476FC8"/>
    <w:rsid w:val="004770B7"/>
    <w:rsid w:val="00477192"/>
    <w:rsid w:val="004774E0"/>
    <w:rsid w:val="00477AF2"/>
    <w:rsid w:val="00477EAF"/>
    <w:rsid w:val="00480A90"/>
    <w:rsid w:val="00480D6E"/>
    <w:rsid w:val="00481ED8"/>
    <w:rsid w:val="0048238A"/>
    <w:rsid w:val="00482984"/>
    <w:rsid w:val="004836E8"/>
    <w:rsid w:val="004845B3"/>
    <w:rsid w:val="004852AD"/>
    <w:rsid w:val="004862BE"/>
    <w:rsid w:val="00486721"/>
    <w:rsid w:val="00486A2F"/>
    <w:rsid w:val="00486D8F"/>
    <w:rsid w:val="00487193"/>
    <w:rsid w:val="00490CD7"/>
    <w:rsid w:val="00491290"/>
    <w:rsid w:val="00491330"/>
    <w:rsid w:val="00491D32"/>
    <w:rsid w:val="0049304F"/>
    <w:rsid w:val="004934E4"/>
    <w:rsid w:val="00493E8B"/>
    <w:rsid w:val="00493ED8"/>
    <w:rsid w:val="004946CC"/>
    <w:rsid w:val="004948E8"/>
    <w:rsid w:val="00495202"/>
    <w:rsid w:val="00496A20"/>
    <w:rsid w:val="00497370"/>
    <w:rsid w:val="00497895"/>
    <w:rsid w:val="004A0DCF"/>
    <w:rsid w:val="004A1651"/>
    <w:rsid w:val="004A1734"/>
    <w:rsid w:val="004A21C4"/>
    <w:rsid w:val="004A3A4A"/>
    <w:rsid w:val="004A3BEC"/>
    <w:rsid w:val="004A4087"/>
    <w:rsid w:val="004A4D22"/>
    <w:rsid w:val="004B0775"/>
    <w:rsid w:val="004B0F90"/>
    <w:rsid w:val="004B2004"/>
    <w:rsid w:val="004B2D9B"/>
    <w:rsid w:val="004B303B"/>
    <w:rsid w:val="004B36EF"/>
    <w:rsid w:val="004B399E"/>
    <w:rsid w:val="004B4C15"/>
    <w:rsid w:val="004B597D"/>
    <w:rsid w:val="004B6077"/>
    <w:rsid w:val="004B61EC"/>
    <w:rsid w:val="004B6483"/>
    <w:rsid w:val="004B70DC"/>
    <w:rsid w:val="004B71C6"/>
    <w:rsid w:val="004C15D5"/>
    <w:rsid w:val="004C1BAD"/>
    <w:rsid w:val="004C3DA4"/>
    <w:rsid w:val="004C43AB"/>
    <w:rsid w:val="004C46CC"/>
    <w:rsid w:val="004C4DB1"/>
    <w:rsid w:val="004C5980"/>
    <w:rsid w:val="004C64AB"/>
    <w:rsid w:val="004C736B"/>
    <w:rsid w:val="004D0C33"/>
    <w:rsid w:val="004D1187"/>
    <w:rsid w:val="004D18D3"/>
    <w:rsid w:val="004D209C"/>
    <w:rsid w:val="004D34B8"/>
    <w:rsid w:val="004D3681"/>
    <w:rsid w:val="004D3B1A"/>
    <w:rsid w:val="004D3C16"/>
    <w:rsid w:val="004D3C74"/>
    <w:rsid w:val="004D4742"/>
    <w:rsid w:val="004D4CD8"/>
    <w:rsid w:val="004D6A35"/>
    <w:rsid w:val="004D7232"/>
    <w:rsid w:val="004D7612"/>
    <w:rsid w:val="004E070D"/>
    <w:rsid w:val="004E0774"/>
    <w:rsid w:val="004E0BF3"/>
    <w:rsid w:val="004E21E1"/>
    <w:rsid w:val="004E4221"/>
    <w:rsid w:val="004E4593"/>
    <w:rsid w:val="004E4C65"/>
    <w:rsid w:val="004E4ED9"/>
    <w:rsid w:val="004E5980"/>
    <w:rsid w:val="004E5DB9"/>
    <w:rsid w:val="004E6642"/>
    <w:rsid w:val="004E72EF"/>
    <w:rsid w:val="004E781F"/>
    <w:rsid w:val="004F0236"/>
    <w:rsid w:val="004F1381"/>
    <w:rsid w:val="004F2039"/>
    <w:rsid w:val="004F2366"/>
    <w:rsid w:val="004F26D8"/>
    <w:rsid w:val="004F2FD5"/>
    <w:rsid w:val="004F30AA"/>
    <w:rsid w:val="004F3550"/>
    <w:rsid w:val="004F3E4F"/>
    <w:rsid w:val="004F5455"/>
    <w:rsid w:val="004F7797"/>
    <w:rsid w:val="00500E88"/>
    <w:rsid w:val="00500FDA"/>
    <w:rsid w:val="0050112C"/>
    <w:rsid w:val="005026D5"/>
    <w:rsid w:val="00503D44"/>
    <w:rsid w:val="00503F26"/>
    <w:rsid w:val="00504691"/>
    <w:rsid w:val="00505173"/>
    <w:rsid w:val="0050602B"/>
    <w:rsid w:val="0050697E"/>
    <w:rsid w:val="00506E27"/>
    <w:rsid w:val="00507F27"/>
    <w:rsid w:val="005107F7"/>
    <w:rsid w:val="0051161A"/>
    <w:rsid w:val="00512229"/>
    <w:rsid w:val="00512669"/>
    <w:rsid w:val="00512DE6"/>
    <w:rsid w:val="00512E5A"/>
    <w:rsid w:val="0051331B"/>
    <w:rsid w:val="00513D94"/>
    <w:rsid w:val="00515024"/>
    <w:rsid w:val="005156B4"/>
    <w:rsid w:val="0051665F"/>
    <w:rsid w:val="0051708C"/>
    <w:rsid w:val="0051747D"/>
    <w:rsid w:val="00520481"/>
    <w:rsid w:val="00520EC8"/>
    <w:rsid w:val="0052107B"/>
    <w:rsid w:val="005219D3"/>
    <w:rsid w:val="00521AAA"/>
    <w:rsid w:val="00522305"/>
    <w:rsid w:val="0052445D"/>
    <w:rsid w:val="005248B0"/>
    <w:rsid w:val="005248DD"/>
    <w:rsid w:val="00525DCE"/>
    <w:rsid w:val="0052678D"/>
    <w:rsid w:val="00526852"/>
    <w:rsid w:val="00527122"/>
    <w:rsid w:val="005275F8"/>
    <w:rsid w:val="0052797B"/>
    <w:rsid w:val="00527A1D"/>
    <w:rsid w:val="00527A6E"/>
    <w:rsid w:val="00527E20"/>
    <w:rsid w:val="00530A01"/>
    <w:rsid w:val="005312AC"/>
    <w:rsid w:val="005312C1"/>
    <w:rsid w:val="005318DB"/>
    <w:rsid w:val="0053249A"/>
    <w:rsid w:val="0053369C"/>
    <w:rsid w:val="00534FDC"/>
    <w:rsid w:val="00535B94"/>
    <w:rsid w:val="00536180"/>
    <w:rsid w:val="00537F23"/>
    <w:rsid w:val="00540DA1"/>
    <w:rsid w:val="00541614"/>
    <w:rsid w:val="00541BB3"/>
    <w:rsid w:val="005420AC"/>
    <w:rsid w:val="0054347D"/>
    <w:rsid w:val="005437EA"/>
    <w:rsid w:val="00544AEF"/>
    <w:rsid w:val="00544D54"/>
    <w:rsid w:val="0054524A"/>
    <w:rsid w:val="00545CDB"/>
    <w:rsid w:val="005464D0"/>
    <w:rsid w:val="00546508"/>
    <w:rsid w:val="00546760"/>
    <w:rsid w:val="005468E6"/>
    <w:rsid w:val="005472EA"/>
    <w:rsid w:val="00550BEE"/>
    <w:rsid w:val="0055129E"/>
    <w:rsid w:val="005512A3"/>
    <w:rsid w:val="005525AD"/>
    <w:rsid w:val="005525DF"/>
    <w:rsid w:val="0055317F"/>
    <w:rsid w:val="00554BFA"/>
    <w:rsid w:val="005556EB"/>
    <w:rsid w:val="0055686C"/>
    <w:rsid w:val="00560530"/>
    <w:rsid w:val="00560D97"/>
    <w:rsid w:val="00560F5E"/>
    <w:rsid w:val="00561105"/>
    <w:rsid w:val="005619F4"/>
    <w:rsid w:val="00562273"/>
    <w:rsid w:val="00562A08"/>
    <w:rsid w:val="00563B8E"/>
    <w:rsid w:val="005641B9"/>
    <w:rsid w:val="00564358"/>
    <w:rsid w:val="005649F7"/>
    <w:rsid w:val="0056569F"/>
    <w:rsid w:val="00565C32"/>
    <w:rsid w:val="0057079B"/>
    <w:rsid w:val="00570FF1"/>
    <w:rsid w:val="0057169C"/>
    <w:rsid w:val="00573585"/>
    <w:rsid w:val="005736B3"/>
    <w:rsid w:val="005739E3"/>
    <w:rsid w:val="00574B29"/>
    <w:rsid w:val="005756AC"/>
    <w:rsid w:val="0057577A"/>
    <w:rsid w:val="00576D47"/>
    <w:rsid w:val="005777C8"/>
    <w:rsid w:val="005822B0"/>
    <w:rsid w:val="00583DDC"/>
    <w:rsid w:val="0058545D"/>
    <w:rsid w:val="00585895"/>
    <w:rsid w:val="005859DF"/>
    <w:rsid w:val="00585A6F"/>
    <w:rsid w:val="00585B9B"/>
    <w:rsid w:val="00590D55"/>
    <w:rsid w:val="00593046"/>
    <w:rsid w:val="005943E5"/>
    <w:rsid w:val="00595AF2"/>
    <w:rsid w:val="005964B2"/>
    <w:rsid w:val="005967C8"/>
    <w:rsid w:val="005977C8"/>
    <w:rsid w:val="00597CA1"/>
    <w:rsid w:val="005A023D"/>
    <w:rsid w:val="005A0BB8"/>
    <w:rsid w:val="005A2946"/>
    <w:rsid w:val="005A3D50"/>
    <w:rsid w:val="005A41C6"/>
    <w:rsid w:val="005A6123"/>
    <w:rsid w:val="005A6F38"/>
    <w:rsid w:val="005A7A9A"/>
    <w:rsid w:val="005A7C06"/>
    <w:rsid w:val="005B1074"/>
    <w:rsid w:val="005B1443"/>
    <w:rsid w:val="005B4616"/>
    <w:rsid w:val="005B50A0"/>
    <w:rsid w:val="005B581F"/>
    <w:rsid w:val="005B653B"/>
    <w:rsid w:val="005B7304"/>
    <w:rsid w:val="005B7CED"/>
    <w:rsid w:val="005B7D2C"/>
    <w:rsid w:val="005B7F29"/>
    <w:rsid w:val="005C021A"/>
    <w:rsid w:val="005C200D"/>
    <w:rsid w:val="005C21A3"/>
    <w:rsid w:val="005C26F1"/>
    <w:rsid w:val="005C27E2"/>
    <w:rsid w:val="005C289E"/>
    <w:rsid w:val="005C5BA9"/>
    <w:rsid w:val="005C65DD"/>
    <w:rsid w:val="005C73D1"/>
    <w:rsid w:val="005C7CCC"/>
    <w:rsid w:val="005D1B04"/>
    <w:rsid w:val="005D26B4"/>
    <w:rsid w:val="005D2C52"/>
    <w:rsid w:val="005D2E61"/>
    <w:rsid w:val="005D3029"/>
    <w:rsid w:val="005D3035"/>
    <w:rsid w:val="005D3C62"/>
    <w:rsid w:val="005D4286"/>
    <w:rsid w:val="005D4EDE"/>
    <w:rsid w:val="005D5297"/>
    <w:rsid w:val="005D5D9A"/>
    <w:rsid w:val="005D6571"/>
    <w:rsid w:val="005E0604"/>
    <w:rsid w:val="005E0612"/>
    <w:rsid w:val="005E096B"/>
    <w:rsid w:val="005E0AF1"/>
    <w:rsid w:val="005E171C"/>
    <w:rsid w:val="005E227D"/>
    <w:rsid w:val="005E4436"/>
    <w:rsid w:val="005E45F2"/>
    <w:rsid w:val="005E4806"/>
    <w:rsid w:val="005E4A94"/>
    <w:rsid w:val="005E55DE"/>
    <w:rsid w:val="005E791D"/>
    <w:rsid w:val="005F0A99"/>
    <w:rsid w:val="005F0A9E"/>
    <w:rsid w:val="005F0E45"/>
    <w:rsid w:val="005F54BC"/>
    <w:rsid w:val="005F6370"/>
    <w:rsid w:val="005F6471"/>
    <w:rsid w:val="005F6B5D"/>
    <w:rsid w:val="005F73D6"/>
    <w:rsid w:val="005F7CD5"/>
    <w:rsid w:val="00600791"/>
    <w:rsid w:val="00603194"/>
    <w:rsid w:val="00603956"/>
    <w:rsid w:val="0060457E"/>
    <w:rsid w:val="0060498C"/>
    <w:rsid w:val="006049E4"/>
    <w:rsid w:val="0060589A"/>
    <w:rsid w:val="006064DA"/>
    <w:rsid w:val="0061004D"/>
    <w:rsid w:val="00610636"/>
    <w:rsid w:val="00611EF3"/>
    <w:rsid w:val="0061237D"/>
    <w:rsid w:val="006136F6"/>
    <w:rsid w:val="0061494C"/>
    <w:rsid w:val="00615D34"/>
    <w:rsid w:val="00616527"/>
    <w:rsid w:val="00616562"/>
    <w:rsid w:val="0061679D"/>
    <w:rsid w:val="00616D85"/>
    <w:rsid w:val="00616E17"/>
    <w:rsid w:val="00616F4F"/>
    <w:rsid w:val="0062098D"/>
    <w:rsid w:val="00620F37"/>
    <w:rsid w:val="00621A7B"/>
    <w:rsid w:val="00621C5E"/>
    <w:rsid w:val="00622206"/>
    <w:rsid w:val="00622C61"/>
    <w:rsid w:val="00624099"/>
    <w:rsid w:val="006244F4"/>
    <w:rsid w:val="006249D9"/>
    <w:rsid w:val="00624BC1"/>
    <w:rsid w:val="006255BF"/>
    <w:rsid w:val="006256D6"/>
    <w:rsid w:val="00626773"/>
    <w:rsid w:val="006267B2"/>
    <w:rsid w:val="00626AB3"/>
    <w:rsid w:val="00627EFE"/>
    <w:rsid w:val="00630465"/>
    <w:rsid w:val="00633D42"/>
    <w:rsid w:val="006351B0"/>
    <w:rsid w:val="006352F8"/>
    <w:rsid w:val="006355E2"/>
    <w:rsid w:val="0063628E"/>
    <w:rsid w:val="006368ED"/>
    <w:rsid w:val="00636A20"/>
    <w:rsid w:val="0063792A"/>
    <w:rsid w:val="00641A13"/>
    <w:rsid w:val="00642CEF"/>
    <w:rsid w:val="00642DE3"/>
    <w:rsid w:val="00642F88"/>
    <w:rsid w:val="00643474"/>
    <w:rsid w:val="00643FF7"/>
    <w:rsid w:val="00644326"/>
    <w:rsid w:val="00644A92"/>
    <w:rsid w:val="00644FEE"/>
    <w:rsid w:val="00645053"/>
    <w:rsid w:val="00645148"/>
    <w:rsid w:val="00645ED6"/>
    <w:rsid w:val="006466E5"/>
    <w:rsid w:val="006470B7"/>
    <w:rsid w:val="00647418"/>
    <w:rsid w:val="00647512"/>
    <w:rsid w:val="006510F0"/>
    <w:rsid w:val="00652C93"/>
    <w:rsid w:val="006530B7"/>
    <w:rsid w:val="006530CA"/>
    <w:rsid w:val="00653DB5"/>
    <w:rsid w:val="00653F39"/>
    <w:rsid w:val="00653FF2"/>
    <w:rsid w:val="00654203"/>
    <w:rsid w:val="0065459C"/>
    <w:rsid w:val="00654C90"/>
    <w:rsid w:val="00655925"/>
    <w:rsid w:val="00655AC1"/>
    <w:rsid w:val="00655B8B"/>
    <w:rsid w:val="006563D0"/>
    <w:rsid w:val="00656BF3"/>
    <w:rsid w:val="00656C99"/>
    <w:rsid w:val="006570BE"/>
    <w:rsid w:val="006574B3"/>
    <w:rsid w:val="00657593"/>
    <w:rsid w:val="00657657"/>
    <w:rsid w:val="00657AD7"/>
    <w:rsid w:val="00660EA5"/>
    <w:rsid w:val="006611B7"/>
    <w:rsid w:val="0066246A"/>
    <w:rsid w:val="00663783"/>
    <w:rsid w:val="00663E6A"/>
    <w:rsid w:val="006644AD"/>
    <w:rsid w:val="00664B54"/>
    <w:rsid w:val="0066504E"/>
    <w:rsid w:val="006656A2"/>
    <w:rsid w:val="00665831"/>
    <w:rsid w:val="00665BC0"/>
    <w:rsid w:val="00666374"/>
    <w:rsid w:val="006663F4"/>
    <w:rsid w:val="00666F91"/>
    <w:rsid w:val="00673635"/>
    <w:rsid w:val="006741C7"/>
    <w:rsid w:val="00674E04"/>
    <w:rsid w:val="00674E2E"/>
    <w:rsid w:val="006765D7"/>
    <w:rsid w:val="006776CD"/>
    <w:rsid w:val="00677B72"/>
    <w:rsid w:val="00677D3D"/>
    <w:rsid w:val="00677FFA"/>
    <w:rsid w:val="0068044C"/>
    <w:rsid w:val="00681417"/>
    <w:rsid w:val="00681FA0"/>
    <w:rsid w:val="00682BFE"/>
    <w:rsid w:val="00682E4E"/>
    <w:rsid w:val="00684CD6"/>
    <w:rsid w:val="0068526D"/>
    <w:rsid w:val="00685520"/>
    <w:rsid w:val="00685B13"/>
    <w:rsid w:val="00685E17"/>
    <w:rsid w:val="006863BE"/>
    <w:rsid w:val="0068649D"/>
    <w:rsid w:val="00686936"/>
    <w:rsid w:val="00687011"/>
    <w:rsid w:val="00687AD8"/>
    <w:rsid w:val="00690080"/>
    <w:rsid w:val="00691070"/>
    <w:rsid w:val="00693AB7"/>
    <w:rsid w:val="00695139"/>
    <w:rsid w:val="00695410"/>
    <w:rsid w:val="00695430"/>
    <w:rsid w:val="006957F4"/>
    <w:rsid w:val="00695932"/>
    <w:rsid w:val="00695EB0"/>
    <w:rsid w:val="00697989"/>
    <w:rsid w:val="006A114B"/>
    <w:rsid w:val="006A21B7"/>
    <w:rsid w:val="006A2D04"/>
    <w:rsid w:val="006A466A"/>
    <w:rsid w:val="006A4BCA"/>
    <w:rsid w:val="006A5DAD"/>
    <w:rsid w:val="006A5F56"/>
    <w:rsid w:val="006A63A4"/>
    <w:rsid w:val="006A7BC2"/>
    <w:rsid w:val="006B078C"/>
    <w:rsid w:val="006B1B7C"/>
    <w:rsid w:val="006B1F2C"/>
    <w:rsid w:val="006B26A7"/>
    <w:rsid w:val="006B5C0C"/>
    <w:rsid w:val="006B610C"/>
    <w:rsid w:val="006B65AD"/>
    <w:rsid w:val="006B6E7B"/>
    <w:rsid w:val="006C0131"/>
    <w:rsid w:val="006C140B"/>
    <w:rsid w:val="006C1DF2"/>
    <w:rsid w:val="006C2BFF"/>
    <w:rsid w:val="006C2C30"/>
    <w:rsid w:val="006C327D"/>
    <w:rsid w:val="006C3EF6"/>
    <w:rsid w:val="006C4DC6"/>
    <w:rsid w:val="006C5886"/>
    <w:rsid w:val="006C5A54"/>
    <w:rsid w:val="006C66A8"/>
    <w:rsid w:val="006C6945"/>
    <w:rsid w:val="006C69AA"/>
    <w:rsid w:val="006C6D27"/>
    <w:rsid w:val="006C7294"/>
    <w:rsid w:val="006C7E27"/>
    <w:rsid w:val="006D2073"/>
    <w:rsid w:val="006D2D73"/>
    <w:rsid w:val="006D2DA8"/>
    <w:rsid w:val="006D3655"/>
    <w:rsid w:val="006D3956"/>
    <w:rsid w:val="006D56D0"/>
    <w:rsid w:val="006D6140"/>
    <w:rsid w:val="006D6354"/>
    <w:rsid w:val="006D66CA"/>
    <w:rsid w:val="006D687E"/>
    <w:rsid w:val="006D6ADA"/>
    <w:rsid w:val="006D73C4"/>
    <w:rsid w:val="006D78B8"/>
    <w:rsid w:val="006D7BE2"/>
    <w:rsid w:val="006D7D51"/>
    <w:rsid w:val="006E0CDF"/>
    <w:rsid w:val="006E17DA"/>
    <w:rsid w:val="006E40DE"/>
    <w:rsid w:val="006E4A3F"/>
    <w:rsid w:val="006E5AEF"/>
    <w:rsid w:val="006E5C0B"/>
    <w:rsid w:val="006E7EC6"/>
    <w:rsid w:val="006F0310"/>
    <w:rsid w:val="006F11D1"/>
    <w:rsid w:val="006F18F9"/>
    <w:rsid w:val="006F2CA4"/>
    <w:rsid w:val="006F3021"/>
    <w:rsid w:val="006F36F5"/>
    <w:rsid w:val="006F47D5"/>
    <w:rsid w:val="006F4B32"/>
    <w:rsid w:val="006F5769"/>
    <w:rsid w:val="006F5CDE"/>
    <w:rsid w:val="006F614C"/>
    <w:rsid w:val="006F790B"/>
    <w:rsid w:val="007005C2"/>
    <w:rsid w:val="00700995"/>
    <w:rsid w:val="00701899"/>
    <w:rsid w:val="00703E24"/>
    <w:rsid w:val="00704F0E"/>
    <w:rsid w:val="00705C24"/>
    <w:rsid w:val="00706B4D"/>
    <w:rsid w:val="00706B66"/>
    <w:rsid w:val="00706E22"/>
    <w:rsid w:val="00706EAA"/>
    <w:rsid w:val="00710A66"/>
    <w:rsid w:val="007112B4"/>
    <w:rsid w:val="007121AF"/>
    <w:rsid w:val="00712707"/>
    <w:rsid w:val="00712EDD"/>
    <w:rsid w:val="0071337B"/>
    <w:rsid w:val="007139E8"/>
    <w:rsid w:val="00713A1A"/>
    <w:rsid w:val="0071496A"/>
    <w:rsid w:val="0071505B"/>
    <w:rsid w:val="0071536E"/>
    <w:rsid w:val="00715493"/>
    <w:rsid w:val="007167CA"/>
    <w:rsid w:val="0071754D"/>
    <w:rsid w:val="00717673"/>
    <w:rsid w:val="00720617"/>
    <w:rsid w:val="0072168B"/>
    <w:rsid w:val="00721C24"/>
    <w:rsid w:val="00721F50"/>
    <w:rsid w:val="00722C78"/>
    <w:rsid w:val="00723905"/>
    <w:rsid w:val="00723E07"/>
    <w:rsid w:val="00724157"/>
    <w:rsid w:val="007243C4"/>
    <w:rsid w:val="00724AD7"/>
    <w:rsid w:val="00724D42"/>
    <w:rsid w:val="00725381"/>
    <w:rsid w:val="00725981"/>
    <w:rsid w:val="00725F43"/>
    <w:rsid w:val="00726734"/>
    <w:rsid w:val="00730407"/>
    <w:rsid w:val="00731093"/>
    <w:rsid w:val="007311EA"/>
    <w:rsid w:val="0073191A"/>
    <w:rsid w:val="00731DDB"/>
    <w:rsid w:val="00732EB6"/>
    <w:rsid w:val="0073414C"/>
    <w:rsid w:val="00734E6E"/>
    <w:rsid w:val="00735458"/>
    <w:rsid w:val="00735FE0"/>
    <w:rsid w:val="00737EB5"/>
    <w:rsid w:val="00741A47"/>
    <w:rsid w:val="00741B2A"/>
    <w:rsid w:val="00743B41"/>
    <w:rsid w:val="007473BB"/>
    <w:rsid w:val="00747D3A"/>
    <w:rsid w:val="00747D90"/>
    <w:rsid w:val="007501E3"/>
    <w:rsid w:val="0075029F"/>
    <w:rsid w:val="007503B9"/>
    <w:rsid w:val="007504B8"/>
    <w:rsid w:val="007521F0"/>
    <w:rsid w:val="00752DAD"/>
    <w:rsid w:val="007532A1"/>
    <w:rsid w:val="0075349A"/>
    <w:rsid w:val="00754BBB"/>
    <w:rsid w:val="00755613"/>
    <w:rsid w:val="00756A91"/>
    <w:rsid w:val="007577C1"/>
    <w:rsid w:val="007578A1"/>
    <w:rsid w:val="00760F28"/>
    <w:rsid w:val="00761A15"/>
    <w:rsid w:val="00762EA4"/>
    <w:rsid w:val="00764839"/>
    <w:rsid w:val="00764ECE"/>
    <w:rsid w:val="00765C65"/>
    <w:rsid w:val="00765EFF"/>
    <w:rsid w:val="00766087"/>
    <w:rsid w:val="0076627A"/>
    <w:rsid w:val="007664BD"/>
    <w:rsid w:val="00766B5A"/>
    <w:rsid w:val="007671AD"/>
    <w:rsid w:val="007674B3"/>
    <w:rsid w:val="00767868"/>
    <w:rsid w:val="007678E9"/>
    <w:rsid w:val="007703A3"/>
    <w:rsid w:val="00772095"/>
    <w:rsid w:val="00772541"/>
    <w:rsid w:val="00772739"/>
    <w:rsid w:val="00772859"/>
    <w:rsid w:val="00772C4F"/>
    <w:rsid w:val="007737E8"/>
    <w:rsid w:val="00773EF0"/>
    <w:rsid w:val="007757F5"/>
    <w:rsid w:val="00775AF2"/>
    <w:rsid w:val="00775DA9"/>
    <w:rsid w:val="00777BA3"/>
    <w:rsid w:val="00780580"/>
    <w:rsid w:val="00780E8A"/>
    <w:rsid w:val="0078130D"/>
    <w:rsid w:val="0078253E"/>
    <w:rsid w:val="00783A36"/>
    <w:rsid w:val="00783CE3"/>
    <w:rsid w:val="00783EEA"/>
    <w:rsid w:val="00784014"/>
    <w:rsid w:val="0078466E"/>
    <w:rsid w:val="007868C9"/>
    <w:rsid w:val="00786C3C"/>
    <w:rsid w:val="0078792D"/>
    <w:rsid w:val="00787BEB"/>
    <w:rsid w:val="00790B39"/>
    <w:rsid w:val="00791196"/>
    <w:rsid w:val="007913F8"/>
    <w:rsid w:val="007919D4"/>
    <w:rsid w:val="00792BCC"/>
    <w:rsid w:val="00793EE1"/>
    <w:rsid w:val="00795980"/>
    <w:rsid w:val="00796180"/>
    <w:rsid w:val="00796A21"/>
    <w:rsid w:val="00797AA4"/>
    <w:rsid w:val="00797C40"/>
    <w:rsid w:val="00797E4F"/>
    <w:rsid w:val="007A0DC7"/>
    <w:rsid w:val="007A110E"/>
    <w:rsid w:val="007A19F4"/>
    <w:rsid w:val="007A2F30"/>
    <w:rsid w:val="007A2FA1"/>
    <w:rsid w:val="007A3194"/>
    <w:rsid w:val="007A3E01"/>
    <w:rsid w:val="007A50BE"/>
    <w:rsid w:val="007A593E"/>
    <w:rsid w:val="007A6AC2"/>
    <w:rsid w:val="007A6FE9"/>
    <w:rsid w:val="007A72AC"/>
    <w:rsid w:val="007B06E1"/>
    <w:rsid w:val="007B110B"/>
    <w:rsid w:val="007B141B"/>
    <w:rsid w:val="007B1714"/>
    <w:rsid w:val="007B1D60"/>
    <w:rsid w:val="007B246C"/>
    <w:rsid w:val="007B325A"/>
    <w:rsid w:val="007B3F12"/>
    <w:rsid w:val="007B4832"/>
    <w:rsid w:val="007B4FF1"/>
    <w:rsid w:val="007B5488"/>
    <w:rsid w:val="007B59CF"/>
    <w:rsid w:val="007B7F98"/>
    <w:rsid w:val="007C0135"/>
    <w:rsid w:val="007C04C8"/>
    <w:rsid w:val="007C1960"/>
    <w:rsid w:val="007C19C7"/>
    <w:rsid w:val="007C2153"/>
    <w:rsid w:val="007C28A5"/>
    <w:rsid w:val="007C2CDF"/>
    <w:rsid w:val="007C3E8E"/>
    <w:rsid w:val="007C3F5E"/>
    <w:rsid w:val="007C4B00"/>
    <w:rsid w:val="007C4E3A"/>
    <w:rsid w:val="007C54D3"/>
    <w:rsid w:val="007C5940"/>
    <w:rsid w:val="007C594C"/>
    <w:rsid w:val="007C66EE"/>
    <w:rsid w:val="007C7D53"/>
    <w:rsid w:val="007D0348"/>
    <w:rsid w:val="007D04B2"/>
    <w:rsid w:val="007D1F3B"/>
    <w:rsid w:val="007D212A"/>
    <w:rsid w:val="007D2367"/>
    <w:rsid w:val="007D258A"/>
    <w:rsid w:val="007D2F90"/>
    <w:rsid w:val="007D4262"/>
    <w:rsid w:val="007D4F80"/>
    <w:rsid w:val="007D5A16"/>
    <w:rsid w:val="007D5EE8"/>
    <w:rsid w:val="007D6385"/>
    <w:rsid w:val="007D6541"/>
    <w:rsid w:val="007D659C"/>
    <w:rsid w:val="007D7754"/>
    <w:rsid w:val="007E0765"/>
    <w:rsid w:val="007E1AC3"/>
    <w:rsid w:val="007E40AD"/>
    <w:rsid w:val="007E4272"/>
    <w:rsid w:val="007E4966"/>
    <w:rsid w:val="007E4CB9"/>
    <w:rsid w:val="007E6769"/>
    <w:rsid w:val="007E6918"/>
    <w:rsid w:val="007E6C10"/>
    <w:rsid w:val="007F2D28"/>
    <w:rsid w:val="007F3865"/>
    <w:rsid w:val="007F6C66"/>
    <w:rsid w:val="007F783E"/>
    <w:rsid w:val="007F79A1"/>
    <w:rsid w:val="008004D8"/>
    <w:rsid w:val="00801084"/>
    <w:rsid w:val="008018D1"/>
    <w:rsid w:val="00801A86"/>
    <w:rsid w:val="00801F54"/>
    <w:rsid w:val="0080238D"/>
    <w:rsid w:val="008033A6"/>
    <w:rsid w:val="0080533B"/>
    <w:rsid w:val="0080583E"/>
    <w:rsid w:val="0080795B"/>
    <w:rsid w:val="00811DEF"/>
    <w:rsid w:val="00811F58"/>
    <w:rsid w:val="008121E3"/>
    <w:rsid w:val="00812708"/>
    <w:rsid w:val="008133F4"/>
    <w:rsid w:val="008136CE"/>
    <w:rsid w:val="00814637"/>
    <w:rsid w:val="00815A02"/>
    <w:rsid w:val="00816368"/>
    <w:rsid w:val="00816385"/>
    <w:rsid w:val="00816DD3"/>
    <w:rsid w:val="008200FC"/>
    <w:rsid w:val="0082082F"/>
    <w:rsid w:val="00820DB5"/>
    <w:rsid w:val="00821230"/>
    <w:rsid w:val="00822909"/>
    <w:rsid w:val="00822933"/>
    <w:rsid w:val="00823F25"/>
    <w:rsid w:val="00823F2F"/>
    <w:rsid w:val="008256F4"/>
    <w:rsid w:val="00825F45"/>
    <w:rsid w:val="008268E9"/>
    <w:rsid w:val="00826C16"/>
    <w:rsid w:val="00830497"/>
    <w:rsid w:val="00830707"/>
    <w:rsid w:val="00830CA4"/>
    <w:rsid w:val="00830CE8"/>
    <w:rsid w:val="008329A0"/>
    <w:rsid w:val="00833655"/>
    <w:rsid w:val="008336B0"/>
    <w:rsid w:val="00833D48"/>
    <w:rsid w:val="0083528F"/>
    <w:rsid w:val="00835ED9"/>
    <w:rsid w:val="008362DF"/>
    <w:rsid w:val="00836322"/>
    <w:rsid w:val="008369D6"/>
    <w:rsid w:val="00840686"/>
    <w:rsid w:val="008406E1"/>
    <w:rsid w:val="00840B7D"/>
    <w:rsid w:val="00841ADB"/>
    <w:rsid w:val="00841D5E"/>
    <w:rsid w:val="008422A3"/>
    <w:rsid w:val="00842941"/>
    <w:rsid w:val="00844616"/>
    <w:rsid w:val="00845B6C"/>
    <w:rsid w:val="008462C7"/>
    <w:rsid w:val="0084699F"/>
    <w:rsid w:val="008471C4"/>
    <w:rsid w:val="00850122"/>
    <w:rsid w:val="00850D56"/>
    <w:rsid w:val="00850FC4"/>
    <w:rsid w:val="00851858"/>
    <w:rsid w:val="0085186A"/>
    <w:rsid w:val="008519F2"/>
    <w:rsid w:val="00851EF5"/>
    <w:rsid w:val="00851EFF"/>
    <w:rsid w:val="00852DAA"/>
    <w:rsid w:val="008536C4"/>
    <w:rsid w:val="00853972"/>
    <w:rsid w:val="008546F5"/>
    <w:rsid w:val="00855501"/>
    <w:rsid w:val="00856580"/>
    <w:rsid w:val="00856F79"/>
    <w:rsid w:val="008574B7"/>
    <w:rsid w:val="00857CE7"/>
    <w:rsid w:val="00860093"/>
    <w:rsid w:val="0086021A"/>
    <w:rsid w:val="0086104B"/>
    <w:rsid w:val="00861AB7"/>
    <w:rsid w:val="0086319D"/>
    <w:rsid w:val="008649AF"/>
    <w:rsid w:val="00864C44"/>
    <w:rsid w:val="00864CA8"/>
    <w:rsid w:val="00864F10"/>
    <w:rsid w:val="00865575"/>
    <w:rsid w:val="008655D3"/>
    <w:rsid w:val="0086572B"/>
    <w:rsid w:val="0086584C"/>
    <w:rsid w:val="00865FE2"/>
    <w:rsid w:val="00865FF6"/>
    <w:rsid w:val="00870D5C"/>
    <w:rsid w:val="008722A7"/>
    <w:rsid w:val="00872D29"/>
    <w:rsid w:val="008731A6"/>
    <w:rsid w:val="008731D1"/>
    <w:rsid w:val="00873598"/>
    <w:rsid w:val="00874855"/>
    <w:rsid w:val="0087664C"/>
    <w:rsid w:val="00876CB6"/>
    <w:rsid w:val="0088024D"/>
    <w:rsid w:val="00880466"/>
    <w:rsid w:val="00880556"/>
    <w:rsid w:val="00880DD4"/>
    <w:rsid w:val="0088132A"/>
    <w:rsid w:val="00881B61"/>
    <w:rsid w:val="00881EC7"/>
    <w:rsid w:val="00882324"/>
    <w:rsid w:val="0088250F"/>
    <w:rsid w:val="00883330"/>
    <w:rsid w:val="00884E39"/>
    <w:rsid w:val="008852AB"/>
    <w:rsid w:val="00885C15"/>
    <w:rsid w:val="00885D38"/>
    <w:rsid w:val="008871A3"/>
    <w:rsid w:val="0088747F"/>
    <w:rsid w:val="008878DE"/>
    <w:rsid w:val="00890BB8"/>
    <w:rsid w:val="0089204A"/>
    <w:rsid w:val="00893CD0"/>
    <w:rsid w:val="0089432F"/>
    <w:rsid w:val="00894559"/>
    <w:rsid w:val="008949E0"/>
    <w:rsid w:val="0089526C"/>
    <w:rsid w:val="00895927"/>
    <w:rsid w:val="008960A2"/>
    <w:rsid w:val="008961E4"/>
    <w:rsid w:val="00896292"/>
    <w:rsid w:val="008A077A"/>
    <w:rsid w:val="008A0C00"/>
    <w:rsid w:val="008A1832"/>
    <w:rsid w:val="008A1AA3"/>
    <w:rsid w:val="008A1F60"/>
    <w:rsid w:val="008A22DB"/>
    <w:rsid w:val="008A2A8C"/>
    <w:rsid w:val="008A323D"/>
    <w:rsid w:val="008A3DEF"/>
    <w:rsid w:val="008A4024"/>
    <w:rsid w:val="008A4A57"/>
    <w:rsid w:val="008A554A"/>
    <w:rsid w:val="008A7F5B"/>
    <w:rsid w:val="008B0D0D"/>
    <w:rsid w:val="008B16FE"/>
    <w:rsid w:val="008B1B6E"/>
    <w:rsid w:val="008B1C2C"/>
    <w:rsid w:val="008B1CFC"/>
    <w:rsid w:val="008B2A6F"/>
    <w:rsid w:val="008B4EF1"/>
    <w:rsid w:val="008B6171"/>
    <w:rsid w:val="008B6559"/>
    <w:rsid w:val="008B7E04"/>
    <w:rsid w:val="008C0DA2"/>
    <w:rsid w:val="008C0FF6"/>
    <w:rsid w:val="008C271F"/>
    <w:rsid w:val="008C3247"/>
    <w:rsid w:val="008C3607"/>
    <w:rsid w:val="008C3A17"/>
    <w:rsid w:val="008C3A47"/>
    <w:rsid w:val="008C407E"/>
    <w:rsid w:val="008C417A"/>
    <w:rsid w:val="008C4B94"/>
    <w:rsid w:val="008C50AB"/>
    <w:rsid w:val="008C5428"/>
    <w:rsid w:val="008C5D58"/>
    <w:rsid w:val="008C5D9F"/>
    <w:rsid w:val="008C65A4"/>
    <w:rsid w:val="008C69CD"/>
    <w:rsid w:val="008C6BC7"/>
    <w:rsid w:val="008C798C"/>
    <w:rsid w:val="008D051C"/>
    <w:rsid w:val="008D051F"/>
    <w:rsid w:val="008D05FD"/>
    <w:rsid w:val="008D0A41"/>
    <w:rsid w:val="008D4057"/>
    <w:rsid w:val="008D4D2D"/>
    <w:rsid w:val="008D5D3D"/>
    <w:rsid w:val="008D6589"/>
    <w:rsid w:val="008D6938"/>
    <w:rsid w:val="008D6F09"/>
    <w:rsid w:val="008D75C9"/>
    <w:rsid w:val="008D790B"/>
    <w:rsid w:val="008E0316"/>
    <w:rsid w:val="008E0783"/>
    <w:rsid w:val="008E0E7D"/>
    <w:rsid w:val="008E1C6B"/>
    <w:rsid w:val="008E2421"/>
    <w:rsid w:val="008E2726"/>
    <w:rsid w:val="008E29DE"/>
    <w:rsid w:val="008E3654"/>
    <w:rsid w:val="008E3DE8"/>
    <w:rsid w:val="008E4E59"/>
    <w:rsid w:val="008E5328"/>
    <w:rsid w:val="008E55C2"/>
    <w:rsid w:val="008E594C"/>
    <w:rsid w:val="008E5B2B"/>
    <w:rsid w:val="008E6275"/>
    <w:rsid w:val="008E786A"/>
    <w:rsid w:val="008E78C8"/>
    <w:rsid w:val="008F1984"/>
    <w:rsid w:val="008F1C62"/>
    <w:rsid w:val="008F275D"/>
    <w:rsid w:val="008F4A95"/>
    <w:rsid w:val="008F60DD"/>
    <w:rsid w:val="008F61BB"/>
    <w:rsid w:val="008F6F91"/>
    <w:rsid w:val="008F776B"/>
    <w:rsid w:val="008F7A96"/>
    <w:rsid w:val="00901A61"/>
    <w:rsid w:val="00901B23"/>
    <w:rsid w:val="00901F9B"/>
    <w:rsid w:val="009022BB"/>
    <w:rsid w:val="009024FB"/>
    <w:rsid w:val="009029F0"/>
    <w:rsid w:val="009058E6"/>
    <w:rsid w:val="00905D02"/>
    <w:rsid w:val="0090631C"/>
    <w:rsid w:val="00906472"/>
    <w:rsid w:val="00906C31"/>
    <w:rsid w:val="00907BAE"/>
    <w:rsid w:val="00907F14"/>
    <w:rsid w:val="00911D56"/>
    <w:rsid w:val="00911E83"/>
    <w:rsid w:val="0091291F"/>
    <w:rsid w:val="0091388F"/>
    <w:rsid w:val="00913B26"/>
    <w:rsid w:val="009144FB"/>
    <w:rsid w:val="00915E09"/>
    <w:rsid w:val="00915E9E"/>
    <w:rsid w:val="009165FF"/>
    <w:rsid w:val="0091691A"/>
    <w:rsid w:val="00917579"/>
    <w:rsid w:val="00921C92"/>
    <w:rsid w:val="00921DB0"/>
    <w:rsid w:val="00922D28"/>
    <w:rsid w:val="00923A97"/>
    <w:rsid w:val="0092407A"/>
    <w:rsid w:val="0092429D"/>
    <w:rsid w:val="00924915"/>
    <w:rsid w:val="00924AB3"/>
    <w:rsid w:val="00924DA5"/>
    <w:rsid w:val="00925899"/>
    <w:rsid w:val="009260C2"/>
    <w:rsid w:val="009262F0"/>
    <w:rsid w:val="0092688B"/>
    <w:rsid w:val="00926C52"/>
    <w:rsid w:val="009275E6"/>
    <w:rsid w:val="00930F61"/>
    <w:rsid w:val="00931018"/>
    <w:rsid w:val="009310B3"/>
    <w:rsid w:val="00931C10"/>
    <w:rsid w:val="00931CFB"/>
    <w:rsid w:val="00931F3A"/>
    <w:rsid w:val="0093212A"/>
    <w:rsid w:val="009321E9"/>
    <w:rsid w:val="009339B8"/>
    <w:rsid w:val="009344AA"/>
    <w:rsid w:val="0093496C"/>
    <w:rsid w:val="00936CC7"/>
    <w:rsid w:val="00936CDE"/>
    <w:rsid w:val="009370AF"/>
    <w:rsid w:val="00937322"/>
    <w:rsid w:val="00937E09"/>
    <w:rsid w:val="00941DA3"/>
    <w:rsid w:val="00942FF2"/>
    <w:rsid w:val="00943855"/>
    <w:rsid w:val="00944E86"/>
    <w:rsid w:val="0094515B"/>
    <w:rsid w:val="00945592"/>
    <w:rsid w:val="00945BE6"/>
    <w:rsid w:val="00945C90"/>
    <w:rsid w:val="00946C2A"/>
    <w:rsid w:val="00951305"/>
    <w:rsid w:val="00951CF1"/>
    <w:rsid w:val="00952FA4"/>
    <w:rsid w:val="00953A88"/>
    <w:rsid w:val="00953C37"/>
    <w:rsid w:val="009556C9"/>
    <w:rsid w:val="009559F3"/>
    <w:rsid w:val="00955AA0"/>
    <w:rsid w:val="00956C40"/>
    <w:rsid w:val="00960505"/>
    <w:rsid w:val="00960908"/>
    <w:rsid w:val="0096108A"/>
    <w:rsid w:val="00961999"/>
    <w:rsid w:val="00961F01"/>
    <w:rsid w:val="00962C6F"/>
    <w:rsid w:val="009633AA"/>
    <w:rsid w:val="00963C37"/>
    <w:rsid w:val="009646ED"/>
    <w:rsid w:val="009651CF"/>
    <w:rsid w:val="00965D9F"/>
    <w:rsid w:val="009668AD"/>
    <w:rsid w:val="00966D90"/>
    <w:rsid w:val="00966DB5"/>
    <w:rsid w:val="009676B2"/>
    <w:rsid w:val="00967ACE"/>
    <w:rsid w:val="00971909"/>
    <w:rsid w:val="00971A8E"/>
    <w:rsid w:val="00971F10"/>
    <w:rsid w:val="00973335"/>
    <w:rsid w:val="009746B6"/>
    <w:rsid w:val="00975016"/>
    <w:rsid w:val="0097534C"/>
    <w:rsid w:val="0097545E"/>
    <w:rsid w:val="0097616B"/>
    <w:rsid w:val="00976233"/>
    <w:rsid w:val="00977A20"/>
    <w:rsid w:val="00980A81"/>
    <w:rsid w:val="00980E88"/>
    <w:rsid w:val="009813CF"/>
    <w:rsid w:val="00981631"/>
    <w:rsid w:val="009819A2"/>
    <w:rsid w:val="00982925"/>
    <w:rsid w:val="00982A82"/>
    <w:rsid w:val="009837E9"/>
    <w:rsid w:val="009838AD"/>
    <w:rsid w:val="00983D21"/>
    <w:rsid w:val="00984974"/>
    <w:rsid w:val="00984BA3"/>
    <w:rsid w:val="0098571F"/>
    <w:rsid w:val="009865DB"/>
    <w:rsid w:val="00986FED"/>
    <w:rsid w:val="0099265A"/>
    <w:rsid w:val="00992E9E"/>
    <w:rsid w:val="00992EE2"/>
    <w:rsid w:val="009933A9"/>
    <w:rsid w:val="00993C56"/>
    <w:rsid w:val="00993D9E"/>
    <w:rsid w:val="0099445F"/>
    <w:rsid w:val="00994B66"/>
    <w:rsid w:val="00995814"/>
    <w:rsid w:val="00995C02"/>
    <w:rsid w:val="00996070"/>
    <w:rsid w:val="009966E7"/>
    <w:rsid w:val="00996EAC"/>
    <w:rsid w:val="00997D1E"/>
    <w:rsid w:val="009A0324"/>
    <w:rsid w:val="009A1198"/>
    <w:rsid w:val="009A11D1"/>
    <w:rsid w:val="009A1639"/>
    <w:rsid w:val="009A18FF"/>
    <w:rsid w:val="009A195E"/>
    <w:rsid w:val="009A3EB8"/>
    <w:rsid w:val="009A4BF7"/>
    <w:rsid w:val="009A4D50"/>
    <w:rsid w:val="009A695B"/>
    <w:rsid w:val="009A73F1"/>
    <w:rsid w:val="009A761A"/>
    <w:rsid w:val="009A778D"/>
    <w:rsid w:val="009A7D2A"/>
    <w:rsid w:val="009B05AC"/>
    <w:rsid w:val="009B0A76"/>
    <w:rsid w:val="009B0BD7"/>
    <w:rsid w:val="009B0DD5"/>
    <w:rsid w:val="009B1C05"/>
    <w:rsid w:val="009B3579"/>
    <w:rsid w:val="009B3C2E"/>
    <w:rsid w:val="009B457D"/>
    <w:rsid w:val="009B4635"/>
    <w:rsid w:val="009B5236"/>
    <w:rsid w:val="009B5598"/>
    <w:rsid w:val="009C03B1"/>
    <w:rsid w:val="009C0DE0"/>
    <w:rsid w:val="009C0F61"/>
    <w:rsid w:val="009C18CF"/>
    <w:rsid w:val="009C3A7C"/>
    <w:rsid w:val="009C4577"/>
    <w:rsid w:val="009C5393"/>
    <w:rsid w:val="009C5811"/>
    <w:rsid w:val="009C65A3"/>
    <w:rsid w:val="009C74AB"/>
    <w:rsid w:val="009C7694"/>
    <w:rsid w:val="009C7DBB"/>
    <w:rsid w:val="009D0321"/>
    <w:rsid w:val="009D0E7F"/>
    <w:rsid w:val="009D16AE"/>
    <w:rsid w:val="009D2646"/>
    <w:rsid w:val="009D2946"/>
    <w:rsid w:val="009D2F6D"/>
    <w:rsid w:val="009D4115"/>
    <w:rsid w:val="009D43EB"/>
    <w:rsid w:val="009D53AC"/>
    <w:rsid w:val="009D579F"/>
    <w:rsid w:val="009D734D"/>
    <w:rsid w:val="009D7B6C"/>
    <w:rsid w:val="009D7FD7"/>
    <w:rsid w:val="009E01CE"/>
    <w:rsid w:val="009E02F6"/>
    <w:rsid w:val="009E120A"/>
    <w:rsid w:val="009E16FB"/>
    <w:rsid w:val="009E24C3"/>
    <w:rsid w:val="009E262C"/>
    <w:rsid w:val="009E2A19"/>
    <w:rsid w:val="009E2EE5"/>
    <w:rsid w:val="009E3CB6"/>
    <w:rsid w:val="009E41E2"/>
    <w:rsid w:val="009E62AB"/>
    <w:rsid w:val="009E6EB8"/>
    <w:rsid w:val="009F0715"/>
    <w:rsid w:val="009F1037"/>
    <w:rsid w:val="009F1E02"/>
    <w:rsid w:val="009F2962"/>
    <w:rsid w:val="009F297B"/>
    <w:rsid w:val="009F47AE"/>
    <w:rsid w:val="009F4A81"/>
    <w:rsid w:val="009F55D2"/>
    <w:rsid w:val="009F631B"/>
    <w:rsid w:val="009F77E5"/>
    <w:rsid w:val="00A00AE3"/>
    <w:rsid w:val="00A00BF5"/>
    <w:rsid w:val="00A01061"/>
    <w:rsid w:val="00A017FA"/>
    <w:rsid w:val="00A01C03"/>
    <w:rsid w:val="00A02040"/>
    <w:rsid w:val="00A02A2C"/>
    <w:rsid w:val="00A02E51"/>
    <w:rsid w:val="00A02FE2"/>
    <w:rsid w:val="00A03472"/>
    <w:rsid w:val="00A03AB6"/>
    <w:rsid w:val="00A04075"/>
    <w:rsid w:val="00A0419F"/>
    <w:rsid w:val="00A044BF"/>
    <w:rsid w:val="00A0460E"/>
    <w:rsid w:val="00A04D06"/>
    <w:rsid w:val="00A05046"/>
    <w:rsid w:val="00A05477"/>
    <w:rsid w:val="00A054F9"/>
    <w:rsid w:val="00A05799"/>
    <w:rsid w:val="00A05FFA"/>
    <w:rsid w:val="00A060B9"/>
    <w:rsid w:val="00A065A2"/>
    <w:rsid w:val="00A06F6D"/>
    <w:rsid w:val="00A10DCE"/>
    <w:rsid w:val="00A10F72"/>
    <w:rsid w:val="00A111D8"/>
    <w:rsid w:val="00A11354"/>
    <w:rsid w:val="00A12E5E"/>
    <w:rsid w:val="00A14208"/>
    <w:rsid w:val="00A147F1"/>
    <w:rsid w:val="00A14E6E"/>
    <w:rsid w:val="00A150BE"/>
    <w:rsid w:val="00A15F23"/>
    <w:rsid w:val="00A17E73"/>
    <w:rsid w:val="00A20235"/>
    <w:rsid w:val="00A20244"/>
    <w:rsid w:val="00A20595"/>
    <w:rsid w:val="00A20D1C"/>
    <w:rsid w:val="00A20E5D"/>
    <w:rsid w:val="00A22C34"/>
    <w:rsid w:val="00A23526"/>
    <w:rsid w:val="00A236BD"/>
    <w:rsid w:val="00A23757"/>
    <w:rsid w:val="00A23C80"/>
    <w:rsid w:val="00A23CEE"/>
    <w:rsid w:val="00A23EF3"/>
    <w:rsid w:val="00A241F7"/>
    <w:rsid w:val="00A2489A"/>
    <w:rsid w:val="00A24B5A"/>
    <w:rsid w:val="00A24E9B"/>
    <w:rsid w:val="00A253DB"/>
    <w:rsid w:val="00A262C6"/>
    <w:rsid w:val="00A2689A"/>
    <w:rsid w:val="00A26924"/>
    <w:rsid w:val="00A305D1"/>
    <w:rsid w:val="00A307E1"/>
    <w:rsid w:val="00A30D8E"/>
    <w:rsid w:val="00A31453"/>
    <w:rsid w:val="00A316CA"/>
    <w:rsid w:val="00A32CB2"/>
    <w:rsid w:val="00A33D93"/>
    <w:rsid w:val="00A34331"/>
    <w:rsid w:val="00A34CC8"/>
    <w:rsid w:val="00A35031"/>
    <w:rsid w:val="00A3513C"/>
    <w:rsid w:val="00A35CDD"/>
    <w:rsid w:val="00A374CB"/>
    <w:rsid w:val="00A400AF"/>
    <w:rsid w:val="00A40715"/>
    <w:rsid w:val="00A418D4"/>
    <w:rsid w:val="00A43342"/>
    <w:rsid w:val="00A43895"/>
    <w:rsid w:val="00A442CB"/>
    <w:rsid w:val="00A452BC"/>
    <w:rsid w:val="00A46380"/>
    <w:rsid w:val="00A463BC"/>
    <w:rsid w:val="00A4686B"/>
    <w:rsid w:val="00A46EB1"/>
    <w:rsid w:val="00A471F1"/>
    <w:rsid w:val="00A50C81"/>
    <w:rsid w:val="00A51934"/>
    <w:rsid w:val="00A52778"/>
    <w:rsid w:val="00A53033"/>
    <w:rsid w:val="00A5387B"/>
    <w:rsid w:val="00A53A02"/>
    <w:rsid w:val="00A53F63"/>
    <w:rsid w:val="00A54324"/>
    <w:rsid w:val="00A5460F"/>
    <w:rsid w:val="00A548B2"/>
    <w:rsid w:val="00A55449"/>
    <w:rsid w:val="00A57B3C"/>
    <w:rsid w:val="00A6232A"/>
    <w:rsid w:val="00A6272F"/>
    <w:rsid w:val="00A636E0"/>
    <w:rsid w:val="00A63FA9"/>
    <w:rsid w:val="00A64893"/>
    <w:rsid w:val="00A64983"/>
    <w:rsid w:val="00A66D36"/>
    <w:rsid w:val="00A67BBB"/>
    <w:rsid w:val="00A70E92"/>
    <w:rsid w:val="00A7107E"/>
    <w:rsid w:val="00A74C8F"/>
    <w:rsid w:val="00A75DB4"/>
    <w:rsid w:val="00A768A8"/>
    <w:rsid w:val="00A7718B"/>
    <w:rsid w:val="00A77A12"/>
    <w:rsid w:val="00A800F6"/>
    <w:rsid w:val="00A8121B"/>
    <w:rsid w:val="00A81417"/>
    <w:rsid w:val="00A82BCA"/>
    <w:rsid w:val="00A82DB8"/>
    <w:rsid w:val="00A836E2"/>
    <w:rsid w:val="00A83FD5"/>
    <w:rsid w:val="00A84543"/>
    <w:rsid w:val="00A84A00"/>
    <w:rsid w:val="00A84A05"/>
    <w:rsid w:val="00A84AC2"/>
    <w:rsid w:val="00A84D0F"/>
    <w:rsid w:val="00A84F0D"/>
    <w:rsid w:val="00A84F1D"/>
    <w:rsid w:val="00A85948"/>
    <w:rsid w:val="00A85B28"/>
    <w:rsid w:val="00A85B44"/>
    <w:rsid w:val="00A862B6"/>
    <w:rsid w:val="00A871A8"/>
    <w:rsid w:val="00A877AF"/>
    <w:rsid w:val="00A90846"/>
    <w:rsid w:val="00A91142"/>
    <w:rsid w:val="00A91939"/>
    <w:rsid w:val="00A91DDA"/>
    <w:rsid w:val="00A9270C"/>
    <w:rsid w:val="00A932C7"/>
    <w:rsid w:val="00A94579"/>
    <w:rsid w:val="00A94B92"/>
    <w:rsid w:val="00A950F4"/>
    <w:rsid w:val="00A95309"/>
    <w:rsid w:val="00A95736"/>
    <w:rsid w:val="00A95A1D"/>
    <w:rsid w:val="00A96178"/>
    <w:rsid w:val="00A96F20"/>
    <w:rsid w:val="00A97AFF"/>
    <w:rsid w:val="00AA20B5"/>
    <w:rsid w:val="00AA2525"/>
    <w:rsid w:val="00AA26EE"/>
    <w:rsid w:val="00AA2DD8"/>
    <w:rsid w:val="00AA3A49"/>
    <w:rsid w:val="00AA4445"/>
    <w:rsid w:val="00AA61EC"/>
    <w:rsid w:val="00AB1736"/>
    <w:rsid w:val="00AB295B"/>
    <w:rsid w:val="00AB2E0B"/>
    <w:rsid w:val="00AB3AEB"/>
    <w:rsid w:val="00AB42CC"/>
    <w:rsid w:val="00AB45C7"/>
    <w:rsid w:val="00AB466D"/>
    <w:rsid w:val="00AB5BEB"/>
    <w:rsid w:val="00AB6AA6"/>
    <w:rsid w:val="00AB7877"/>
    <w:rsid w:val="00AC02C9"/>
    <w:rsid w:val="00AC0560"/>
    <w:rsid w:val="00AC0E0A"/>
    <w:rsid w:val="00AC1235"/>
    <w:rsid w:val="00AC2789"/>
    <w:rsid w:val="00AC2881"/>
    <w:rsid w:val="00AC297E"/>
    <w:rsid w:val="00AC3E8E"/>
    <w:rsid w:val="00AC5C15"/>
    <w:rsid w:val="00AC7144"/>
    <w:rsid w:val="00AC7965"/>
    <w:rsid w:val="00AD110C"/>
    <w:rsid w:val="00AD1CCA"/>
    <w:rsid w:val="00AD1CED"/>
    <w:rsid w:val="00AD2703"/>
    <w:rsid w:val="00AD2709"/>
    <w:rsid w:val="00AD2730"/>
    <w:rsid w:val="00AD3B5E"/>
    <w:rsid w:val="00AD4839"/>
    <w:rsid w:val="00AD5253"/>
    <w:rsid w:val="00AD54D9"/>
    <w:rsid w:val="00AD56E7"/>
    <w:rsid w:val="00AD57BD"/>
    <w:rsid w:val="00AD5D7B"/>
    <w:rsid w:val="00AD687C"/>
    <w:rsid w:val="00AD6A75"/>
    <w:rsid w:val="00AD6C77"/>
    <w:rsid w:val="00AD7896"/>
    <w:rsid w:val="00AE0535"/>
    <w:rsid w:val="00AE07E7"/>
    <w:rsid w:val="00AE15F6"/>
    <w:rsid w:val="00AE27E8"/>
    <w:rsid w:val="00AE2B69"/>
    <w:rsid w:val="00AE3970"/>
    <w:rsid w:val="00AE3B31"/>
    <w:rsid w:val="00AE3B61"/>
    <w:rsid w:val="00AE3FB6"/>
    <w:rsid w:val="00AE466B"/>
    <w:rsid w:val="00AE490E"/>
    <w:rsid w:val="00AE4963"/>
    <w:rsid w:val="00AE4C3D"/>
    <w:rsid w:val="00AE5B1E"/>
    <w:rsid w:val="00AE6447"/>
    <w:rsid w:val="00AE7862"/>
    <w:rsid w:val="00AF04F2"/>
    <w:rsid w:val="00AF094B"/>
    <w:rsid w:val="00AF0B99"/>
    <w:rsid w:val="00AF16B0"/>
    <w:rsid w:val="00AF1A64"/>
    <w:rsid w:val="00AF1E43"/>
    <w:rsid w:val="00AF1F3C"/>
    <w:rsid w:val="00AF3976"/>
    <w:rsid w:val="00AF47CB"/>
    <w:rsid w:val="00AF5228"/>
    <w:rsid w:val="00AF58CE"/>
    <w:rsid w:val="00AF62C8"/>
    <w:rsid w:val="00AF6A9C"/>
    <w:rsid w:val="00AF6E7D"/>
    <w:rsid w:val="00AF7545"/>
    <w:rsid w:val="00AF7938"/>
    <w:rsid w:val="00B00F8F"/>
    <w:rsid w:val="00B01889"/>
    <w:rsid w:val="00B01F27"/>
    <w:rsid w:val="00B02592"/>
    <w:rsid w:val="00B02F6D"/>
    <w:rsid w:val="00B036A8"/>
    <w:rsid w:val="00B0378C"/>
    <w:rsid w:val="00B04BD0"/>
    <w:rsid w:val="00B04CF4"/>
    <w:rsid w:val="00B059D6"/>
    <w:rsid w:val="00B06AD4"/>
    <w:rsid w:val="00B06F9D"/>
    <w:rsid w:val="00B109D7"/>
    <w:rsid w:val="00B1259C"/>
    <w:rsid w:val="00B12B7F"/>
    <w:rsid w:val="00B13AD8"/>
    <w:rsid w:val="00B16ABD"/>
    <w:rsid w:val="00B16C42"/>
    <w:rsid w:val="00B1761E"/>
    <w:rsid w:val="00B20534"/>
    <w:rsid w:val="00B21710"/>
    <w:rsid w:val="00B228F1"/>
    <w:rsid w:val="00B22F4E"/>
    <w:rsid w:val="00B23076"/>
    <w:rsid w:val="00B23D31"/>
    <w:rsid w:val="00B23E50"/>
    <w:rsid w:val="00B23F22"/>
    <w:rsid w:val="00B24796"/>
    <w:rsid w:val="00B25861"/>
    <w:rsid w:val="00B26A02"/>
    <w:rsid w:val="00B27498"/>
    <w:rsid w:val="00B27AE1"/>
    <w:rsid w:val="00B27E54"/>
    <w:rsid w:val="00B306E4"/>
    <w:rsid w:val="00B30ADF"/>
    <w:rsid w:val="00B313D3"/>
    <w:rsid w:val="00B31BAA"/>
    <w:rsid w:val="00B31D18"/>
    <w:rsid w:val="00B3205C"/>
    <w:rsid w:val="00B32238"/>
    <w:rsid w:val="00B32619"/>
    <w:rsid w:val="00B3266C"/>
    <w:rsid w:val="00B32D7C"/>
    <w:rsid w:val="00B330BD"/>
    <w:rsid w:val="00B335E6"/>
    <w:rsid w:val="00B35FDF"/>
    <w:rsid w:val="00B360F7"/>
    <w:rsid w:val="00B36B2C"/>
    <w:rsid w:val="00B37041"/>
    <w:rsid w:val="00B37129"/>
    <w:rsid w:val="00B37448"/>
    <w:rsid w:val="00B375B5"/>
    <w:rsid w:val="00B37CCC"/>
    <w:rsid w:val="00B37F01"/>
    <w:rsid w:val="00B40D89"/>
    <w:rsid w:val="00B41E6C"/>
    <w:rsid w:val="00B42305"/>
    <w:rsid w:val="00B42633"/>
    <w:rsid w:val="00B42E55"/>
    <w:rsid w:val="00B4325D"/>
    <w:rsid w:val="00B43F55"/>
    <w:rsid w:val="00B43FBB"/>
    <w:rsid w:val="00B441B2"/>
    <w:rsid w:val="00B449D6"/>
    <w:rsid w:val="00B45317"/>
    <w:rsid w:val="00B453FF"/>
    <w:rsid w:val="00B45567"/>
    <w:rsid w:val="00B45FDA"/>
    <w:rsid w:val="00B46B57"/>
    <w:rsid w:val="00B46C05"/>
    <w:rsid w:val="00B46E0F"/>
    <w:rsid w:val="00B478FA"/>
    <w:rsid w:val="00B506B6"/>
    <w:rsid w:val="00B50ABE"/>
    <w:rsid w:val="00B50E06"/>
    <w:rsid w:val="00B51551"/>
    <w:rsid w:val="00B51596"/>
    <w:rsid w:val="00B53B41"/>
    <w:rsid w:val="00B54878"/>
    <w:rsid w:val="00B56A4F"/>
    <w:rsid w:val="00B57B5F"/>
    <w:rsid w:val="00B600C9"/>
    <w:rsid w:val="00B6175B"/>
    <w:rsid w:val="00B62557"/>
    <w:rsid w:val="00B62DCB"/>
    <w:rsid w:val="00B63148"/>
    <w:rsid w:val="00B63491"/>
    <w:rsid w:val="00B63F85"/>
    <w:rsid w:val="00B644A5"/>
    <w:rsid w:val="00B6503C"/>
    <w:rsid w:val="00B652F2"/>
    <w:rsid w:val="00B67AC3"/>
    <w:rsid w:val="00B7020F"/>
    <w:rsid w:val="00B710C4"/>
    <w:rsid w:val="00B726AC"/>
    <w:rsid w:val="00B73D5C"/>
    <w:rsid w:val="00B74515"/>
    <w:rsid w:val="00B749CF"/>
    <w:rsid w:val="00B7581B"/>
    <w:rsid w:val="00B75E43"/>
    <w:rsid w:val="00B76008"/>
    <w:rsid w:val="00B76AA8"/>
    <w:rsid w:val="00B77452"/>
    <w:rsid w:val="00B8047C"/>
    <w:rsid w:val="00B81A2B"/>
    <w:rsid w:val="00B830A3"/>
    <w:rsid w:val="00B838C2"/>
    <w:rsid w:val="00B86189"/>
    <w:rsid w:val="00B86932"/>
    <w:rsid w:val="00B86B60"/>
    <w:rsid w:val="00B86F6A"/>
    <w:rsid w:val="00B91F8F"/>
    <w:rsid w:val="00B921E7"/>
    <w:rsid w:val="00B9323C"/>
    <w:rsid w:val="00B93CCB"/>
    <w:rsid w:val="00B93D67"/>
    <w:rsid w:val="00B96013"/>
    <w:rsid w:val="00B96709"/>
    <w:rsid w:val="00B97081"/>
    <w:rsid w:val="00B975AA"/>
    <w:rsid w:val="00B97E63"/>
    <w:rsid w:val="00BA0536"/>
    <w:rsid w:val="00BA0ABB"/>
    <w:rsid w:val="00BA20F2"/>
    <w:rsid w:val="00BA3088"/>
    <w:rsid w:val="00BA48F4"/>
    <w:rsid w:val="00BA58A3"/>
    <w:rsid w:val="00BA600D"/>
    <w:rsid w:val="00BA6414"/>
    <w:rsid w:val="00BA667A"/>
    <w:rsid w:val="00BA6977"/>
    <w:rsid w:val="00BA79AD"/>
    <w:rsid w:val="00BA7EA0"/>
    <w:rsid w:val="00BB04C9"/>
    <w:rsid w:val="00BB12A2"/>
    <w:rsid w:val="00BB1E5E"/>
    <w:rsid w:val="00BB239D"/>
    <w:rsid w:val="00BB273A"/>
    <w:rsid w:val="00BB2D1D"/>
    <w:rsid w:val="00BB3A29"/>
    <w:rsid w:val="00BB476D"/>
    <w:rsid w:val="00BB5034"/>
    <w:rsid w:val="00BB620A"/>
    <w:rsid w:val="00BB72EC"/>
    <w:rsid w:val="00BB7FE7"/>
    <w:rsid w:val="00BC0221"/>
    <w:rsid w:val="00BC0DBA"/>
    <w:rsid w:val="00BC106E"/>
    <w:rsid w:val="00BC20F9"/>
    <w:rsid w:val="00BC304C"/>
    <w:rsid w:val="00BC3510"/>
    <w:rsid w:val="00BC4956"/>
    <w:rsid w:val="00BC4B60"/>
    <w:rsid w:val="00BC61EB"/>
    <w:rsid w:val="00BC6A6A"/>
    <w:rsid w:val="00BD16CE"/>
    <w:rsid w:val="00BD246D"/>
    <w:rsid w:val="00BD252A"/>
    <w:rsid w:val="00BD2DF6"/>
    <w:rsid w:val="00BD31D8"/>
    <w:rsid w:val="00BD4EB9"/>
    <w:rsid w:val="00BD4F9E"/>
    <w:rsid w:val="00BD5250"/>
    <w:rsid w:val="00BD5D0D"/>
    <w:rsid w:val="00BD5F02"/>
    <w:rsid w:val="00BD6B76"/>
    <w:rsid w:val="00BD6BB2"/>
    <w:rsid w:val="00BD7498"/>
    <w:rsid w:val="00BD7961"/>
    <w:rsid w:val="00BE077C"/>
    <w:rsid w:val="00BE09B7"/>
    <w:rsid w:val="00BE1294"/>
    <w:rsid w:val="00BE2282"/>
    <w:rsid w:val="00BE2A65"/>
    <w:rsid w:val="00BE5684"/>
    <w:rsid w:val="00BE6CAF"/>
    <w:rsid w:val="00BF359A"/>
    <w:rsid w:val="00BF3D64"/>
    <w:rsid w:val="00BF405E"/>
    <w:rsid w:val="00BF4CD6"/>
    <w:rsid w:val="00BF52A9"/>
    <w:rsid w:val="00BF5A52"/>
    <w:rsid w:val="00BF65E2"/>
    <w:rsid w:val="00BF66E8"/>
    <w:rsid w:val="00BF727A"/>
    <w:rsid w:val="00BF7A7E"/>
    <w:rsid w:val="00BF7C8B"/>
    <w:rsid w:val="00C0025C"/>
    <w:rsid w:val="00C0051A"/>
    <w:rsid w:val="00C02314"/>
    <w:rsid w:val="00C024EC"/>
    <w:rsid w:val="00C03392"/>
    <w:rsid w:val="00C0364C"/>
    <w:rsid w:val="00C03BE9"/>
    <w:rsid w:val="00C03FF9"/>
    <w:rsid w:val="00C0578A"/>
    <w:rsid w:val="00C05D0B"/>
    <w:rsid w:val="00C06474"/>
    <w:rsid w:val="00C07706"/>
    <w:rsid w:val="00C07EE6"/>
    <w:rsid w:val="00C1069A"/>
    <w:rsid w:val="00C11056"/>
    <w:rsid w:val="00C128B0"/>
    <w:rsid w:val="00C12AE2"/>
    <w:rsid w:val="00C136CA"/>
    <w:rsid w:val="00C1387B"/>
    <w:rsid w:val="00C13AC1"/>
    <w:rsid w:val="00C14008"/>
    <w:rsid w:val="00C170B7"/>
    <w:rsid w:val="00C1798A"/>
    <w:rsid w:val="00C17B24"/>
    <w:rsid w:val="00C2073D"/>
    <w:rsid w:val="00C22127"/>
    <w:rsid w:val="00C23216"/>
    <w:rsid w:val="00C23560"/>
    <w:rsid w:val="00C257DE"/>
    <w:rsid w:val="00C25AD4"/>
    <w:rsid w:val="00C26768"/>
    <w:rsid w:val="00C26A78"/>
    <w:rsid w:val="00C275A0"/>
    <w:rsid w:val="00C31429"/>
    <w:rsid w:val="00C31B86"/>
    <w:rsid w:val="00C32D0C"/>
    <w:rsid w:val="00C34124"/>
    <w:rsid w:val="00C34C00"/>
    <w:rsid w:val="00C3544D"/>
    <w:rsid w:val="00C35AEA"/>
    <w:rsid w:val="00C35B5C"/>
    <w:rsid w:val="00C35E2E"/>
    <w:rsid w:val="00C35E60"/>
    <w:rsid w:val="00C3761F"/>
    <w:rsid w:val="00C40F1B"/>
    <w:rsid w:val="00C4150D"/>
    <w:rsid w:val="00C41BA5"/>
    <w:rsid w:val="00C4200A"/>
    <w:rsid w:val="00C4293D"/>
    <w:rsid w:val="00C44FAA"/>
    <w:rsid w:val="00C45759"/>
    <w:rsid w:val="00C4619D"/>
    <w:rsid w:val="00C46835"/>
    <w:rsid w:val="00C46F7F"/>
    <w:rsid w:val="00C50492"/>
    <w:rsid w:val="00C5059D"/>
    <w:rsid w:val="00C50B7D"/>
    <w:rsid w:val="00C50F2C"/>
    <w:rsid w:val="00C515FA"/>
    <w:rsid w:val="00C5164E"/>
    <w:rsid w:val="00C53102"/>
    <w:rsid w:val="00C53972"/>
    <w:rsid w:val="00C539EF"/>
    <w:rsid w:val="00C53BDB"/>
    <w:rsid w:val="00C54DF9"/>
    <w:rsid w:val="00C55723"/>
    <w:rsid w:val="00C558D8"/>
    <w:rsid w:val="00C55F9E"/>
    <w:rsid w:val="00C565DA"/>
    <w:rsid w:val="00C568DF"/>
    <w:rsid w:val="00C56E5A"/>
    <w:rsid w:val="00C56F6C"/>
    <w:rsid w:val="00C575BB"/>
    <w:rsid w:val="00C60FA3"/>
    <w:rsid w:val="00C62314"/>
    <w:rsid w:val="00C625D6"/>
    <w:rsid w:val="00C62BFF"/>
    <w:rsid w:val="00C65B88"/>
    <w:rsid w:val="00C65E76"/>
    <w:rsid w:val="00C6607A"/>
    <w:rsid w:val="00C67612"/>
    <w:rsid w:val="00C67D08"/>
    <w:rsid w:val="00C70471"/>
    <w:rsid w:val="00C71E98"/>
    <w:rsid w:val="00C73605"/>
    <w:rsid w:val="00C74B1E"/>
    <w:rsid w:val="00C75465"/>
    <w:rsid w:val="00C755E1"/>
    <w:rsid w:val="00C75749"/>
    <w:rsid w:val="00C75BDC"/>
    <w:rsid w:val="00C75C31"/>
    <w:rsid w:val="00C818DB"/>
    <w:rsid w:val="00C81E4C"/>
    <w:rsid w:val="00C82005"/>
    <w:rsid w:val="00C823E9"/>
    <w:rsid w:val="00C847FC"/>
    <w:rsid w:val="00C85870"/>
    <w:rsid w:val="00C8673B"/>
    <w:rsid w:val="00C8767D"/>
    <w:rsid w:val="00C87FF5"/>
    <w:rsid w:val="00C9016B"/>
    <w:rsid w:val="00C90650"/>
    <w:rsid w:val="00C9087E"/>
    <w:rsid w:val="00C91800"/>
    <w:rsid w:val="00C93ABA"/>
    <w:rsid w:val="00C94DC7"/>
    <w:rsid w:val="00C9572B"/>
    <w:rsid w:val="00C95EFE"/>
    <w:rsid w:val="00C9692D"/>
    <w:rsid w:val="00C96DDC"/>
    <w:rsid w:val="00C96F06"/>
    <w:rsid w:val="00C97706"/>
    <w:rsid w:val="00C977D7"/>
    <w:rsid w:val="00C97B11"/>
    <w:rsid w:val="00CA11BE"/>
    <w:rsid w:val="00CA1282"/>
    <w:rsid w:val="00CA1A3B"/>
    <w:rsid w:val="00CA40A4"/>
    <w:rsid w:val="00CA4A97"/>
    <w:rsid w:val="00CA552D"/>
    <w:rsid w:val="00CA5C5F"/>
    <w:rsid w:val="00CA6EDD"/>
    <w:rsid w:val="00CA71C1"/>
    <w:rsid w:val="00CB074C"/>
    <w:rsid w:val="00CB0F12"/>
    <w:rsid w:val="00CB0F1B"/>
    <w:rsid w:val="00CB0F23"/>
    <w:rsid w:val="00CB11AE"/>
    <w:rsid w:val="00CB1EDC"/>
    <w:rsid w:val="00CB21B0"/>
    <w:rsid w:val="00CB2699"/>
    <w:rsid w:val="00CB330B"/>
    <w:rsid w:val="00CB4984"/>
    <w:rsid w:val="00CB4D24"/>
    <w:rsid w:val="00CB6902"/>
    <w:rsid w:val="00CB6AC9"/>
    <w:rsid w:val="00CB6CF0"/>
    <w:rsid w:val="00CB75F6"/>
    <w:rsid w:val="00CB770C"/>
    <w:rsid w:val="00CB77A5"/>
    <w:rsid w:val="00CC0078"/>
    <w:rsid w:val="00CC0EA2"/>
    <w:rsid w:val="00CC0ECE"/>
    <w:rsid w:val="00CC1CA1"/>
    <w:rsid w:val="00CC220C"/>
    <w:rsid w:val="00CC260A"/>
    <w:rsid w:val="00CC2671"/>
    <w:rsid w:val="00CC3230"/>
    <w:rsid w:val="00CC6E6E"/>
    <w:rsid w:val="00CC7E6C"/>
    <w:rsid w:val="00CD0621"/>
    <w:rsid w:val="00CD0A66"/>
    <w:rsid w:val="00CD15DC"/>
    <w:rsid w:val="00CD1695"/>
    <w:rsid w:val="00CD172C"/>
    <w:rsid w:val="00CD1C43"/>
    <w:rsid w:val="00CD2293"/>
    <w:rsid w:val="00CD23B3"/>
    <w:rsid w:val="00CD259F"/>
    <w:rsid w:val="00CD2B39"/>
    <w:rsid w:val="00CD2E88"/>
    <w:rsid w:val="00CD3C09"/>
    <w:rsid w:val="00CD4020"/>
    <w:rsid w:val="00CD4BC3"/>
    <w:rsid w:val="00CD590F"/>
    <w:rsid w:val="00CD62DF"/>
    <w:rsid w:val="00CD631B"/>
    <w:rsid w:val="00CE06D4"/>
    <w:rsid w:val="00CE0F84"/>
    <w:rsid w:val="00CE10B0"/>
    <w:rsid w:val="00CE157A"/>
    <w:rsid w:val="00CE1738"/>
    <w:rsid w:val="00CE1820"/>
    <w:rsid w:val="00CE24CA"/>
    <w:rsid w:val="00CE2F10"/>
    <w:rsid w:val="00CE33FA"/>
    <w:rsid w:val="00CE46AB"/>
    <w:rsid w:val="00CE5755"/>
    <w:rsid w:val="00CE6E0D"/>
    <w:rsid w:val="00CF126C"/>
    <w:rsid w:val="00CF1467"/>
    <w:rsid w:val="00CF1F5C"/>
    <w:rsid w:val="00CF32CC"/>
    <w:rsid w:val="00CF376B"/>
    <w:rsid w:val="00CF3CAD"/>
    <w:rsid w:val="00CF4B22"/>
    <w:rsid w:val="00CF5BC0"/>
    <w:rsid w:val="00CF7129"/>
    <w:rsid w:val="00CF7742"/>
    <w:rsid w:val="00D028DF"/>
    <w:rsid w:val="00D02BE3"/>
    <w:rsid w:val="00D04300"/>
    <w:rsid w:val="00D04BE9"/>
    <w:rsid w:val="00D0526F"/>
    <w:rsid w:val="00D05832"/>
    <w:rsid w:val="00D07043"/>
    <w:rsid w:val="00D0709D"/>
    <w:rsid w:val="00D1159B"/>
    <w:rsid w:val="00D11FE2"/>
    <w:rsid w:val="00D12579"/>
    <w:rsid w:val="00D129EE"/>
    <w:rsid w:val="00D1325B"/>
    <w:rsid w:val="00D13329"/>
    <w:rsid w:val="00D1379A"/>
    <w:rsid w:val="00D13812"/>
    <w:rsid w:val="00D13826"/>
    <w:rsid w:val="00D13AE0"/>
    <w:rsid w:val="00D13F57"/>
    <w:rsid w:val="00D16253"/>
    <w:rsid w:val="00D17800"/>
    <w:rsid w:val="00D178A9"/>
    <w:rsid w:val="00D17D49"/>
    <w:rsid w:val="00D20376"/>
    <w:rsid w:val="00D203FC"/>
    <w:rsid w:val="00D20609"/>
    <w:rsid w:val="00D20906"/>
    <w:rsid w:val="00D22080"/>
    <w:rsid w:val="00D225E9"/>
    <w:rsid w:val="00D22B91"/>
    <w:rsid w:val="00D22F7B"/>
    <w:rsid w:val="00D2518D"/>
    <w:rsid w:val="00D25A38"/>
    <w:rsid w:val="00D25C61"/>
    <w:rsid w:val="00D26B03"/>
    <w:rsid w:val="00D2713A"/>
    <w:rsid w:val="00D27628"/>
    <w:rsid w:val="00D30487"/>
    <w:rsid w:val="00D31893"/>
    <w:rsid w:val="00D328EE"/>
    <w:rsid w:val="00D32AC7"/>
    <w:rsid w:val="00D347FD"/>
    <w:rsid w:val="00D34A2D"/>
    <w:rsid w:val="00D3596A"/>
    <w:rsid w:val="00D35CAE"/>
    <w:rsid w:val="00D36026"/>
    <w:rsid w:val="00D3630E"/>
    <w:rsid w:val="00D36834"/>
    <w:rsid w:val="00D37312"/>
    <w:rsid w:val="00D37DBE"/>
    <w:rsid w:val="00D37E3D"/>
    <w:rsid w:val="00D40052"/>
    <w:rsid w:val="00D400BA"/>
    <w:rsid w:val="00D406C4"/>
    <w:rsid w:val="00D410FE"/>
    <w:rsid w:val="00D41BAD"/>
    <w:rsid w:val="00D42279"/>
    <w:rsid w:val="00D42BA9"/>
    <w:rsid w:val="00D434B5"/>
    <w:rsid w:val="00D43543"/>
    <w:rsid w:val="00D44974"/>
    <w:rsid w:val="00D45193"/>
    <w:rsid w:val="00D45226"/>
    <w:rsid w:val="00D4621C"/>
    <w:rsid w:val="00D47427"/>
    <w:rsid w:val="00D47B9B"/>
    <w:rsid w:val="00D505B7"/>
    <w:rsid w:val="00D5098A"/>
    <w:rsid w:val="00D50B68"/>
    <w:rsid w:val="00D51A85"/>
    <w:rsid w:val="00D5269E"/>
    <w:rsid w:val="00D52E23"/>
    <w:rsid w:val="00D52FF9"/>
    <w:rsid w:val="00D54889"/>
    <w:rsid w:val="00D54F3C"/>
    <w:rsid w:val="00D55C68"/>
    <w:rsid w:val="00D56085"/>
    <w:rsid w:val="00D5775A"/>
    <w:rsid w:val="00D57BA2"/>
    <w:rsid w:val="00D60A17"/>
    <w:rsid w:val="00D61385"/>
    <w:rsid w:val="00D61FE9"/>
    <w:rsid w:val="00D6237A"/>
    <w:rsid w:val="00D636A3"/>
    <w:rsid w:val="00D64927"/>
    <w:rsid w:val="00D655D7"/>
    <w:rsid w:val="00D656FE"/>
    <w:rsid w:val="00D65D48"/>
    <w:rsid w:val="00D6617B"/>
    <w:rsid w:val="00D673F7"/>
    <w:rsid w:val="00D67B78"/>
    <w:rsid w:val="00D71300"/>
    <w:rsid w:val="00D71F8D"/>
    <w:rsid w:val="00D7273A"/>
    <w:rsid w:val="00D72E4D"/>
    <w:rsid w:val="00D73281"/>
    <w:rsid w:val="00D7334E"/>
    <w:rsid w:val="00D74710"/>
    <w:rsid w:val="00D74CC4"/>
    <w:rsid w:val="00D7551A"/>
    <w:rsid w:val="00D77715"/>
    <w:rsid w:val="00D7777C"/>
    <w:rsid w:val="00D80EB1"/>
    <w:rsid w:val="00D812E5"/>
    <w:rsid w:val="00D818BB"/>
    <w:rsid w:val="00D82791"/>
    <w:rsid w:val="00D82BE0"/>
    <w:rsid w:val="00D82E3A"/>
    <w:rsid w:val="00D84055"/>
    <w:rsid w:val="00D84576"/>
    <w:rsid w:val="00D8554B"/>
    <w:rsid w:val="00D866C9"/>
    <w:rsid w:val="00D868F7"/>
    <w:rsid w:val="00D878B6"/>
    <w:rsid w:val="00D87AF8"/>
    <w:rsid w:val="00D87AFB"/>
    <w:rsid w:val="00D907F7"/>
    <w:rsid w:val="00D91C2A"/>
    <w:rsid w:val="00D923D2"/>
    <w:rsid w:val="00D92646"/>
    <w:rsid w:val="00D929BE"/>
    <w:rsid w:val="00D931BB"/>
    <w:rsid w:val="00D9377E"/>
    <w:rsid w:val="00D93A0C"/>
    <w:rsid w:val="00D9461F"/>
    <w:rsid w:val="00D94BB6"/>
    <w:rsid w:val="00D95339"/>
    <w:rsid w:val="00D96F67"/>
    <w:rsid w:val="00D978F3"/>
    <w:rsid w:val="00D97AF2"/>
    <w:rsid w:val="00DA05A5"/>
    <w:rsid w:val="00DA1052"/>
    <w:rsid w:val="00DA117A"/>
    <w:rsid w:val="00DA20E3"/>
    <w:rsid w:val="00DA2B10"/>
    <w:rsid w:val="00DA30A7"/>
    <w:rsid w:val="00DA4C3D"/>
    <w:rsid w:val="00DA570C"/>
    <w:rsid w:val="00DA5825"/>
    <w:rsid w:val="00DA5A31"/>
    <w:rsid w:val="00DA5D33"/>
    <w:rsid w:val="00DA6B68"/>
    <w:rsid w:val="00DA6FD5"/>
    <w:rsid w:val="00DA7A1D"/>
    <w:rsid w:val="00DA7E34"/>
    <w:rsid w:val="00DB06CC"/>
    <w:rsid w:val="00DB0856"/>
    <w:rsid w:val="00DB1202"/>
    <w:rsid w:val="00DB358B"/>
    <w:rsid w:val="00DB376C"/>
    <w:rsid w:val="00DB3E44"/>
    <w:rsid w:val="00DB47D6"/>
    <w:rsid w:val="00DB4B2A"/>
    <w:rsid w:val="00DB6068"/>
    <w:rsid w:val="00DB61DD"/>
    <w:rsid w:val="00DB6D49"/>
    <w:rsid w:val="00DB74D2"/>
    <w:rsid w:val="00DC006A"/>
    <w:rsid w:val="00DC06A1"/>
    <w:rsid w:val="00DC0F0E"/>
    <w:rsid w:val="00DC2D23"/>
    <w:rsid w:val="00DC54A3"/>
    <w:rsid w:val="00DD20C9"/>
    <w:rsid w:val="00DD330A"/>
    <w:rsid w:val="00DD35FF"/>
    <w:rsid w:val="00DD3FBC"/>
    <w:rsid w:val="00DD45DE"/>
    <w:rsid w:val="00DD4C6F"/>
    <w:rsid w:val="00DD4EC5"/>
    <w:rsid w:val="00DD70AF"/>
    <w:rsid w:val="00DD7119"/>
    <w:rsid w:val="00DE0ABF"/>
    <w:rsid w:val="00DE10DA"/>
    <w:rsid w:val="00DE1B38"/>
    <w:rsid w:val="00DE1B4B"/>
    <w:rsid w:val="00DE1DB6"/>
    <w:rsid w:val="00DE2D90"/>
    <w:rsid w:val="00DE3447"/>
    <w:rsid w:val="00DE3600"/>
    <w:rsid w:val="00DE5B85"/>
    <w:rsid w:val="00DE7177"/>
    <w:rsid w:val="00DE72DE"/>
    <w:rsid w:val="00DE7DDA"/>
    <w:rsid w:val="00DF1448"/>
    <w:rsid w:val="00DF16CF"/>
    <w:rsid w:val="00DF1C6B"/>
    <w:rsid w:val="00DF354F"/>
    <w:rsid w:val="00DF3847"/>
    <w:rsid w:val="00DF3BC7"/>
    <w:rsid w:val="00DF431F"/>
    <w:rsid w:val="00DF4744"/>
    <w:rsid w:val="00DF48E8"/>
    <w:rsid w:val="00DF5FE6"/>
    <w:rsid w:val="00DF661D"/>
    <w:rsid w:val="00DF6675"/>
    <w:rsid w:val="00DF7763"/>
    <w:rsid w:val="00E00236"/>
    <w:rsid w:val="00E00450"/>
    <w:rsid w:val="00E011AA"/>
    <w:rsid w:val="00E013B7"/>
    <w:rsid w:val="00E03D2F"/>
    <w:rsid w:val="00E04D05"/>
    <w:rsid w:val="00E04EA7"/>
    <w:rsid w:val="00E06228"/>
    <w:rsid w:val="00E06655"/>
    <w:rsid w:val="00E0788E"/>
    <w:rsid w:val="00E07C30"/>
    <w:rsid w:val="00E10B80"/>
    <w:rsid w:val="00E1354C"/>
    <w:rsid w:val="00E147AB"/>
    <w:rsid w:val="00E1537D"/>
    <w:rsid w:val="00E15FC7"/>
    <w:rsid w:val="00E16C91"/>
    <w:rsid w:val="00E202BC"/>
    <w:rsid w:val="00E2068B"/>
    <w:rsid w:val="00E20AF8"/>
    <w:rsid w:val="00E21042"/>
    <w:rsid w:val="00E21143"/>
    <w:rsid w:val="00E21DCB"/>
    <w:rsid w:val="00E224C9"/>
    <w:rsid w:val="00E23069"/>
    <w:rsid w:val="00E23AFC"/>
    <w:rsid w:val="00E23FEC"/>
    <w:rsid w:val="00E24A1D"/>
    <w:rsid w:val="00E2515A"/>
    <w:rsid w:val="00E30567"/>
    <w:rsid w:val="00E30AFB"/>
    <w:rsid w:val="00E30C5E"/>
    <w:rsid w:val="00E30D0B"/>
    <w:rsid w:val="00E31204"/>
    <w:rsid w:val="00E31441"/>
    <w:rsid w:val="00E318F9"/>
    <w:rsid w:val="00E3226C"/>
    <w:rsid w:val="00E32872"/>
    <w:rsid w:val="00E3352C"/>
    <w:rsid w:val="00E35CB9"/>
    <w:rsid w:val="00E36EE1"/>
    <w:rsid w:val="00E37187"/>
    <w:rsid w:val="00E37330"/>
    <w:rsid w:val="00E37C25"/>
    <w:rsid w:val="00E40DCB"/>
    <w:rsid w:val="00E40ED2"/>
    <w:rsid w:val="00E42196"/>
    <w:rsid w:val="00E4369B"/>
    <w:rsid w:val="00E4398C"/>
    <w:rsid w:val="00E43CA0"/>
    <w:rsid w:val="00E440B2"/>
    <w:rsid w:val="00E441C4"/>
    <w:rsid w:val="00E44623"/>
    <w:rsid w:val="00E4590D"/>
    <w:rsid w:val="00E4699A"/>
    <w:rsid w:val="00E46CCD"/>
    <w:rsid w:val="00E47B34"/>
    <w:rsid w:val="00E5042C"/>
    <w:rsid w:val="00E5048B"/>
    <w:rsid w:val="00E51010"/>
    <w:rsid w:val="00E5210C"/>
    <w:rsid w:val="00E52325"/>
    <w:rsid w:val="00E52945"/>
    <w:rsid w:val="00E54CF5"/>
    <w:rsid w:val="00E551F2"/>
    <w:rsid w:val="00E553FF"/>
    <w:rsid w:val="00E55672"/>
    <w:rsid w:val="00E5665B"/>
    <w:rsid w:val="00E6016F"/>
    <w:rsid w:val="00E602AD"/>
    <w:rsid w:val="00E61CB6"/>
    <w:rsid w:val="00E63039"/>
    <w:rsid w:val="00E6349D"/>
    <w:rsid w:val="00E637C1"/>
    <w:rsid w:val="00E64800"/>
    <w:rsid w:val="00E649E8"/>
    <w:rsid w:val="00E6604D"/>
    <w:rsid w:val="00E66292"/>
    <w:rsid w:val="00E66B04"/>
    <w:rsid w:val="00E66C09"/>
    <w:rsid w:val="00E67D40"/>
    <w:rsid w:val="00E7027E"/>
    <w:rsid w:val="00E70891"/>
    <w:rsid w:val="00E70FC5"/>
    <w:rsid w:val="00E7237A"/>
    <w:rsid w:val="00E7293B"/>
    <w:rsid w:val="00E72A7A"/>
    <w:rsid w:val="00E730FE"/>
    <w:rsid w:val="00E732B3"/>
    <w:rsid w:val="00E736C0"/>
    <w:rsid w:val="00E743F1"/>
    <w:rsid w:val="00E75AB0"/>
    <w:rsid w:val="00E75F97"/>
    <w:rsid w:val="00E760D1"/>
    <w:rsid w:val="00E80B2B"/>
    <w:rsid w:val="00E82AA5"/>
    <w:rsid w:val="00E83417"/>
    <w:rsid w:val="00E842F6"/>
    <w:rsid w:val="00E848C4"/>
    <w:rsid w:val="00E84C24"/>
    <w:rsid w:val="00E84D6C"/>
    <w:rsid w:val="00E86C35"/>
    <w:rsid w:val="00E876AD"/>
    <w:rsid w:val="00E87C2E"/>
    <w:rsid w:val="00E87F54"/>
    <w:rsid w:val="00E90C57"/>
    <w:rsid w:val="00E91FA5"/>
    <w:rsid w:val="00E925B3"/>
    <w:rsid w:val="00E92683"/>
    <w:rsid w:val="00E92730"/>
    <w:rsid w:val="00E92E3A"/>
    <w:rsid w:val="00E92F81"/>
    <w:rsid w:val="00E93C72"/>
    <w:rsid w:val="00E9448D"/>
    <w:rsid w:val="00E947FE"/>
    <w:rsid w:val="00E964F1"/>
    <w:rsid w:val="00E96E86"/>
    <w:rsid w:val="00E9701F"/>
    <w:rsid w:val="00E970C6"/>
    <w:rsid w:val="00E97F24"/>
    <w:rsid w:val="00EA0130"/>
    <w:rsid w:val="00EA03C7"/>
    <w:rsid w:val="00EA12D0"/>
    <w:rsid w:val="00EA16A9"/>
    <w:rsid w:val="00EA1D32"/>
    <w:rsid w:val="00EA1DCF"/>
    <w:rsid w:val="00EA1FB1"/>
    <w:rsid w:val="00EA2E54"/>
    <w:rsid w:val="00EA2EF6"/>
    <w:rsid w:val="00EA2FBD"/>
    <w:rsid w:val="00EA50F5"/>
    <w:rsid w:val="00EA7CF2"/>
    <w:rsid w:val="00EB1907"/>
    <w:rsid w:val="00EB424D"/>
    <w:rsid w:val="00EB4BDD"/>
    <w:rsid w:val="00EC1CEC"/>
    <w:rsid w:val="00EC304F"/>
    <w:rsid w:val="00EC31FE"/>
    <w:rsid w:val="00EC3AFF"/>
    <w:rsid w:val="00EC42CF"/>
    <w:rsid w:val="00EC4FFD"/>
    <w:rsid w:val="00EC508B"/>
    <w:rsid w:val="00EC5AD9"/>
    <w:rsid w:val="00EC6795"/>
    <w:rsid w:val="00EC6927"/>
    <w:rsid w:val="00EC6A71"/>
    <w:rsid w:val="00EC70E3"/>
    <w:rsid w:val="00EC7272"/>
    <w:rsid w:val="00ED0C49"/>
    <w:rsid w:val="00ED0E8A"/>
    <w:rsid w:val="00ED17BA"/>
    <w:rsid w:val="00ED1F44"/>
    <w:rsid w:val="00ED226F"/>
    <w:rsid w:val="00ED2B3B"/>
    <w:rsid w:val="00ED3B18"/>
    <w:rsid w:val="00ED43E8"/>
    <w:rsid w:val="00ED45F0"/>
    <w:rsid w:val="00ED510D"/>
    <w:rsid w:val="00ED5893"/>
    <w:rsid w:val="00ED6521"/>
    <w:rsid w:val="00ED7193"/>
    <w:rsid w:val="00EE0021"/>
    <w:rsid w:val="00EE10A3"/>
    <w:rsid w:val="00EE191C"/>
    <w:rsid w:val="00EE25A9"/>
    <w:rsid w:val="00EE3EB1"/>
    <w:rsid w:val="00EE4326"/>
    <w:rsid w:val="00EE46A1"/>
    <w:rsid w:val="00EE5F2D"/>
    <w:rsid w:val="00EE7810"/>
    <w:rsid w:val="00EF0613"/>
    <w:rsid w:val="00EF1092"/>
    <w:rsid w:val="00EF1161"/>
    <w:rsid w:val="00EF2C8F"/>
    <w:rsid w:val="00EF3701"/>
    <w:rsid w:val="00EF4C14"/>
    <w:rsid w:val="00EF5ACC"/>
    <w:rsid w:val="00EF66FC"/>
    <w:rsid w:val="00EF7B5C"/>
    <w:rsid w:val="00EF7FF9"/>
    <w:rsid w:val="00F01FB7"/>
    <w:rsid w:val="00F02806"/>
    <w:rsid w:val="00F02F14"/>
    <w:rsid w:val="00F03D3B"/>
    <w:rsid w:val="00F03E01"/>
    <w:rsid w:val="00F049AA"/>
    <w:rsid w:val="00F04BE9"/>
    <w:rsid w:val="00F04C35"/>
    <w:rsid w:val="00F0538A"/>
    <w:rsid w:val="00F05E71"/>
    <w:rsid w:val="00F06189"/>
    <w:rsid w:val="00F064F0"/>
    <w:rsid w:val="00F078FB"/>
    <w:rsid w:val="00F10A01"/>
    <w:rsid w:val="00F10C6E"/>
    <w:rsid w:val="00F12126"/>
    <w:rsid w:val="00F132A3"/>
    <w:rsid w:val="00F1371A"/>
    <w:rsid w:val="00F14B9F"/>
    <w:rsid w:val="00F156B1"/>
    <w:rsid w:val="00F15862"/>
    <w:rsid w:val="00F15BE3"/>
    <w:rsid w:val="00F16EC2"/>
    <w:rsid w:val="00F203C1"/>
    <w:rsid w:val="00F212B8"/>
    <w:rsid w:val="00F21BE1"/>
    <w:rsid w:val="00F23167"/>
    <w:rsid w:val="00F236BE"/>
    <w:rsid w:val="00F24280"/>
    <w:rsid w:val="00F24458"/>
    <w:rsid w:val="00F24CE8"/>
    <w:rsid w:val="00F24D8D"/>
    <w:rsid w:val="00F259EF"/>
    <w:rsid w:val="00F25CBC"/>
    <w:rsid w:val="00F25FDB"/>
    <w:rsid w:val="00F2614F"/>
    <w:rsid w:val="00F26A25"/>
    <w:rsid w:val="00F27668"/>
    <w:rsid w:val="00F2796D"/>
    <w:rsid w:val="00F27CBB"/>
    <w:rsid w:val="00F30814"/>
    <w:rsid w:val="00F31A4F"/>
    <w:rsid w:val="00F31E0C"/>
    <w:rsid w:val="00F326FC"/>
    <w:rsid w:val="00F32EF9"/>
    <w:rsid w:val="00F33583"/>
    <w:rsid w:val="00F33813"/>
    <w:rsid w:val="00F33C89"/>
    <w:rsid w:val="00F34A65"/>
    <w:rsid w:val="00F350AD"/>
    <w:rsid w:val="00F35253"/>
    <w:rsid w:val="00F352B4"/>
    <w:rsid w:val="00F37EB1"/>
    <w:rsid w:val="00F40E42"/>
    <w:rsid w:val="00F40E6F"/>
    <w:rsid w:val="00F4267C"/>
    <w:rsid w:val="00F42C5F"/>
    <w:rsid w:val="00F42CFF"/>
    <w:rsid w:val="00F4430A"/>
    <w:rsid w:val="00F44B55"/>
    <w:rsid w:val="00F473C0"/>
    <w:rsid w:val="00F47F6A"/>
    <w:rsid w:val="00F50052"/>
    <w:rsid w:val="00F5008D"/>
    <w:rsid w:val="00F50CA4"/>
    <w:rsid w:val="00F5137F"/>
    <w:rsid w:val="00F516F4"/>
    <w:rsid w:val="00F51E45"/>
    <w:rsid w:val="00F52400"/>
    <w:rsid w:val="00F54AC9"/>
    <w:rsid w:val="00F54BB8"/>
    <w:rsid w:val="00F56BC9"/>
    <w:rsid w:val="00F56BD0"/>
    <w:rsid w:val="00F603B2"/>
    <w:rsid w:val="00F6288B"/>
    <w:rsid w:val="00F638B1"/>
    <w:rsid w:val="00F63D4E"/>
    <w:rsid w:val="00F64215"/>
    <w:rsid w:val="00F64490"/>
    <w:rsid w:val="00F6468C"/>
    <w:rsid w:val="00F64B2F"/>
    <w:rsid w:val="00F656AC"/>
    <w:rsid w:val="00F679BD"/>
    <w:rsid w:val="00F7078E"/>
    <w:rsid w:val="00F71B4E"/>
    <w:rsid w:val="00F72039"/>
    <w:rsid w:val="00F72257"/>
    <w:rsid w:val="00F72B66"/>
    <w:rsid w:val="00F72E22"/>
    <w:rsid w:val="00F73AA8"/>
    <w:rsid w:val="00F74F0B"/>
    <w:rsid w:val="00F750C5"/>
    <w:rsid w:val="00F752D5"/>
    <w:rsid w:val="00F75F74"/>
    <w:rsid w:val="00F77C7D"/>
    <w:rsid w:val="00F8037F"/>
    <w:rsid w:val="00F805A1"/>
    <w:rsid w:val="00F81643"/>
    <w:rsid w:val="00F82974"/>
    <w:rsid w:val="00F832C1"/>
    <w:rsid w:val="00F83B44"/>
    <w:rsid w:val="00F83BA1"/>
    <w:rsid w:val="00F84237"/>
    <w:rsid w:val="00F84E05"/>
    <w:rsid w:val="00F8638A"/>
    <w:rsid w:val="00F867A3"/>
    <w:rsid w:val="00F86AA1"/>
    <w:rsid w:val="00F87523"/>
    <w:rsid w:val="00F904DC"/>
    <w:rsid w:val="00F91867"/>
    <w:rsid w:val="00F91CF2"/>
    <w:rsid w:val="00F91DEC"/>
    <w:rsid w:val="00F930D5"/>
    <w:rsid w:val="00F932B2"/>
    <w:rsid w:val="00F9331E"/>
    <w:rsid w:val="00F9437C"/>
    <w:rsid w:val="00F94A46"/>
    <w:rsid w:val="00F95475"/>
    <w:rsid w:val="00F96039"/>
    <w:rsid w:val="00F96948"/>
    <w:rsid w:val="00F979E9"/>
    <w:rsid w:val="00FA021A"/>
    <w:rsid w:val="00FA1ED7"/>
    <w:rsid w:val="00FA1FA3"/>
    <w:rsid w:val="00FA2EBB"/>
    <w:rsid w:val="00FA3A55"/>
    <w:rsid w:val="00FA4161"/>
    <w:rsid w:val="00FA4502"/>
    <w:rsid w:val="00FA4800"/>
    <w:rsid w:val="00FA48C0"/>
    <w:rsid w:val="00FA5060"/>
    <w:rsid w:val="00FA5C4F"/>
    <w:rsid w:val="00FA6649"/>
    <w:rsid w:val="00FA6AC6"/>
    <w:rsid w:val="00FA6C03"/>
    <w:rsid w:val="00FA736D"/>
    <w:rsid w:val="00FA73E1"/>
    <w:rsid w:val="00FB0A70"/>
    <w:rsid w:val="00FB1252"/>
    <w:rsid w:val="00FB189D"/>
    <w:rsid w:val="00FB2B8A"/>
    <w:rsid w:val="00FB2CE3"/>
    <w:rsid w:val="00FB308E"/>
    <w:rsid w:val="00FB379F"/>
    <w:rsid w:val="00FB3A80"/>
    <w:rsid w:val="00FB4235"/>
    <w:rsid w:val="00FB443A"/>
    <w:rsid w:val="00FB5421"/>
    <w:rsid w:val="00FB5554"/>
    <w:rsid w:val="00FB592A"/>
    <w:rsid w:val="00FB7A39"/>
    <w:rsid w:val="00FB7F3F"/>
    <w:rsid w:val="00FC02F2"/>
    <w:rsid w:val="00FC0621"/>
    <w:rsid w:val="00FC122C"/>
    <w:rsid w:val="00FC1554"/>
    <w:rsid w:val="00FC1C5B"/>
    <w:rsid w:val="00FC1F67"/>
    <w:rsid w:val="00FC2667"/>
    <w:rsid w:val="00FC26BE"/>
    <w:rsid w:val="00FC2EC0"/>
    <w:rsid w:val="00FC402B"/>
    <w:rsid w:val="00FC479E"/>
    <w:rsid w:val="00FC494F"/>
    <w:rsid w:val="00FC5282"/>
    <w:rsid w:val="00FC5587"/>
    <w:rsid w:val="00FC5DB5"/>
    <w:rsid w:val="00FC79D3"/>
    <w:rsid w:val="00FC7F68"/>
    <w:rsid w:val="00FD0126"/>
    <w:rsid w:val="00FD07C6"/>
    <w:rsid w:val="00FD127F"/>
    <w:rsid w:val="00FD128E"/>
    <w:rsid w:val="00FD12A9"/>
    <w:rsid w:val="00FD14AB"/>
    <w:rsid w:val="00FD158D"/>
    <w:rsid w:val="00FD3D52"/>
    <w:rsid w:val="00FD44AA"/>
    <w:rsid w:val="00FD477B"/>
    <w:rsid w:val="00FD47CF"/>
    <w:rsid w:val="00FD4F6B"/>
    <w:rsid w:val="00FD6AE9"/>
    <w:rsid w:val="00FE09DF"/>
    <w:rsid w:val="00FE0DF0"/>
    <w:rsid w:val="00FE0E85"/>
    <w:rsid w:val="00FE3827"/>
    <w:rsid w:val="00FE3835"/>
    <w:rsid w:val="00FE3F80"/>
    <w:rsid w:val="00FE4DD1"/>
    <w:rsid w:val="00FE4F92"/>
    <w:rsid w:val="00FE4FB0"/>
    <w:rsid w:val="00FE6D31"/>
    <w:rsid w:val="00FE79BE"/>
    <w:rsid w:val="00FF12A0"/>
    <w:rsid w:val="00FF18CE"/>
    <w:rsid w:val="00FF20CD"/>
    <w:rsid w:val="00FF224D"/>
    <w:rsid w:val="00FF2AE7"/>
    <w:rsid w:val="00FF409C"/>
    <w:rsid w:val="00FF558E"/>
    <w:rsid w:val="00FF60ED"/>
    <w:rsid w:val="00FF6CC6"/>
    <w:rsid w:val="00FF7C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80F0B96"/>
  <w15:docId w15:val="{E02AB097-EE87-42FC-8421-5D2AF78A8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aliases w:val="TCI-Normal"/>
    <w:qFormat/>
    <w:rsid w:val="00704F0E"/>
    <w:pPr>
      <w:spacing w:after="120"/>
      <w:jc w:val="both"/>
    </w:pPr>
    <w:rPr>
      <w:sz w:val="24"/>
      <w:szCs w:val="24"/>
      <w:lang w:val="en-GB"/>
    </w:rPr>
  </w:style>
  <w:style w:type="paragraph" w:styleId="Heading1">
    <w:name w:val="heading 1"/>
    <w:aliases w:val="TCI 1.  Heading"/>
    <w:basedOn w:val="Normal"/>
    <w:next w:val="Normal"/>
    <w:qFormat/>
    <w:rsid w:val="00AF0B99"/>
    <w:pPr>
      <w:keepNext/>
      <w:pageBreakBefore/>
      <w:numPr>
        <w:numId w:val="1"/>
      </w:numPr>
      <w:spacing w:after="480"/>
      <w:jc w:val="center"/>
      <w:outlineLvl w:val="0"/>
    </w:pPr>
    <w:rPr>
      <w:b/>
      <w:caps/>
      <w:kern w:val="28"/>
    </w:rPr>
  </w:style>
  <w:style w:type="paragraph" w:styleId="Heading2">
    <w:name w:val="heading 2"/>
    <w:aliases w:val="Paranum"/>
    <w:basedOn w:val="NoSpacing"/>
    <w:next w:val="Normal"/>
    <w:qFormat/>
    <w:rsid w:val="00A52778"/>
    <w:pPr>
      <w:outlineLvl w:val="1"/>
    </w:pPr>
  </w:style>
  <w:style w:type="paragraph" w:styleId="Heading3">
    <w:name w:val="heading 3"/>
    <w:aliases w:val=" Centered,Centered, centered,centered"/>
    <w:basedOn w:val="Normal"/>
    <w:next w:val="Normal"/>
    <w:qFormat/>
    <w:rsid w:val="00A52778"/>
    <w:pPr>
      <w:keepNext/>
      <w:numPr>
        <w:ilvl w:val="2"/>
        <w:numId w:val="1"/>
      </w:numPr>
      <w:spacing w:before="360"/>
      <w:jc w:val="left"/>
      <w:outlineLvl w:val="2"/>
    </w:pPr>
    <w:rPr>
      <w:b/>
    </w:rPr>
  </w:style>
  <w:style w:type="paragraph" w:styleId="Heading4">
    <w:name w:val="heading 4"/>
    <w:aliases w:val="Centred"/>
    <w:basedOn w:val="Normal"/>
    <w:next w:val="Normal"/>
    <w:qFormat/>
    <w:rsid w:val="00491330"/>
    <w:pPr>
      <w:keepNext/>
      <w:numPr>
        <w:ilvl w:val="3"/>
        <w:numId w:val="1"/>
      </w:numPr>
      <w:spacing w:before="120" w:after="240"/>
      <w:jc w:val="center"/>
      <w:outlineLvl w:val="3"/>
    </w:pPr>
    <w:rPr>
      <w:b/>
    </w:rPr>
  </w:style>
  <w:style w:type="paragraph" w:styleId="Heading5">
    <w:name w:val="heading 5"/>
    <w:aliases w:val=" Side,Side"/>
    <w:basedOn w:val="Normal"/>
    <w:next w:val="Normal"/>
    <w:qFormat/>
    <w:rsid w:val="00491330"/>
    <w:pPr>
      <w:numPr>
        <w:ilvl w:val="4"/>
        <w:numId w:val="1"/>
      </w:numPr>
      <w:spacing w:before="120" w:after="240"/>
      <w:jc w:val="left"/>
      <w:outlineLvl w:val="4"/>
    </w:pPr>
    <w:rPr>
      <w:rFonts w:ascii="Times New Roman Bold" w:hAnsi="Times New Roman Bold"/>
      <w:b/>
    </w:rPr>
  </w:style>
  <w:style w:type="paragraph" w:styleId="Heading6">
    <w:name w:val="heading 6"/>
    <w:basedOn w:val="Normal"/>
    <w:next w:val="Normal"/>
    <w:qFormat/>
    <w:rsid w:val="00491330"/>
    <w:pPr>
      <w:numPr>
        <w:ilvl w:val="5"/>
        <w:numId w:val="1"/>
      </w:numPr>
      <w:spacing w:before="240" w:after="60"/>
      <w:ind w:left="1134"/>
      <w:outlineLvl w:val="5"/>
    </w:pPr>
    <w:rPr>
      <w:rFonts w:ascii="Arial" w:hAnsi="Arial"/>
      <w:i/>
      <w:sz w:val="22"/>
    </w:rPr>
  </w:style>
  <w:style w:type="paragraph" w:styleId="Heading7">
    <w:name w:val="heading 7"/>
    <w:basedOn w:val="Normal"/>
    <w:next w:val="Normal"/>
    <w:qFormat/>
    <w:rsid w:val="00491330"/>
    <w:pPr>
      <w:numPr>
        <w:ilvl w:val="6"/>
        <w:numId w:val="1"/>
      </w:numPr>
      <w:spacing w:before="240" w:after="60"/>
      <w:ind w:left="1134"/>
      <w:outlineLvl w:val="6"/>
    </w:pPr>
    <w:rPr>
      <w:rFonts w:ascii="Arial" w:hAnsi="Arial"/>
      <w:sz w:val="20"/>
    </w:rPr>
  </w:style>
  <w:style w:type="paragraph" w:styleId="Heading8">
    <w:name w:val="heading 8"/>
    <w:basedOn w:val="Normal"/>
    <w:next w:val="Normal"/>
    <w:qFormat/>
    <w:rsid w:val="00491330"/>
    <w:pPr>
      <w:numPr>
        <w:ilvl w:val="7"/>
        <w:numId w:val="1"/>
      </w:numPr>
      <w:spacing w:before="240" w:after="60"/>
      <w:ind w:left="1134"/>
      <w:outlineLvl w:val="7"/>
    </w:pPr>
    <w:rPr>
      <w:rFonts w:ascii="Arial" w:hAnsi="Arial"/>
      <w:i/>
      <w:sz w:val="20"/>
    </w:rPr>
  </w:style>
  <w:style w:type="paragraph" w:styleId="Heading9">
    <w:name w:val="heading 9"/>
    <w:basedOn w:val="Normal"/>
    <w:next w:val="Normal"/>
    <w:qFormat/>
    <w:rsid w:val="00491330"/>
    <w:pPr>
      <w:numPr>
        <w:ilvl w:val="8"/>
        <w:numId w:val="1"/>
      </w:numPr>
      <w:spacing w:before="240" w:after="60"/>
      <w:ind w:left="1134"/>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CI 2. Heading"/>
    <w:link w:val="NoSpacingChar"/>
    <w:uiPriority w:val="1"/>
    <w:qFormat/>
    <w:rsid w:val="00226F41"/>
    <w:pPr>
      <w:spacing w:before="360" w:after="120"/>
      <w:jc w:val="both"/>
    </w:pPr>
    <w:rPr>
      <w:rFonts w:cs="Angsana New"/>
      <w:b/>
      <w:sz w:val="24"/>
      <w:szCs w:val="24"/>
      <w:lang w:val="en-GB" w:bidi="th-TH"/>
    </w:rPr>
  </w:style>
  <w:style w:type="character" w:customStyle="1" w:styleId="NoSpacingChar">
    <w:name w:val="No Spacing Char"/>
    <w:aliases w:val="TCI 2. Heading Char"/>
    <w:link w:val="NoSpacing"/>
    <w:uiPriority w:val="1"/>
    <w:rsid w:val="00226F41"/>
    <w:rPr>
      <w:rFonts w:cs="Angsana New"/>
      <w:b/>
      <w:sz w:val="24"/>
      <w:szCs w:val="24"/>
      <w:lang w:val="en-GB" w:eastAsia="en-US" w:bidi="th-TH"/>
    </w:rPr>
  </w:style>
  <w:style w:type="paragraph" w:styleId="TOC1">
    <w:name w:val="toc 1"/>
    <w:basedOn w:val="Normal"/>
    <w:next w:val="Normal"/>
    <w:uiPriority w:val="39"/>
    <w:qFormat/>
    <w:rsid w:val="00491330"/>
    <w:pPr>
      <w:tabs>
        <w:tab w:val="left" w:leader="dot" w:pos="1134"/>
        <w:tab w:val="right" w:leader="dot" w:pos="9071"/>
      </w:tabs>
      <w:spacing w:before="360"/>
      <w:jc w:val="left"/>
    </w:pPr>
    <w:rPr>
      <w:rFonts w:ascii="Times New Roman Bold" w:hAnsi="Times New Roman Bold"/>
      <w:b/>
      <w:caps/>
    </w:rPr>
  </w:style>
  <w:style w:type="paragraph" w:styleId="TOC2">
    <w:name w:val="toc 2"/>
    <w:basedOn w:val="Normal"/>
    <w:next w:val="Normal"/>
    <w:uiPriority w:val="39"/>
    <w:qFormat/>
    <w:rsid w:val="00491330"/>
    <w:pPr>
      <w:tabs>
        <w:tab w:val="right" w:leader="dot" w:pos="9071"/>
      </w:tabs>
      <w:ind w:left="567"/>
      <w:jc w:val="left"/>
    </w:pPr>
    <w:rPr>
      <w:rFonts w:ascii="Times New Roman Bold" w:hAnsi="Times New Roman Bold"/>
      <w:b/>
    </w:rPr>
  </w:style>
  <w:style w:type="paragraph" w:styleId="FootnoteText">
    <w:name w:val="footnote text"/>
    <w:aliases w:val="Geneva 9,Font: Geneva 9,Boston 10,f,otnote Text,Footnote,Footnote Text Char,Footnote Text Char Char Char Char Char Char,Footnote Text Char Char Char Char1,Footnote Text Char Char Char Char Char1,Footnote Text Char Char Char Char Char,fn"/>
    <w:basedOn w:val="Normal"/>
    <w:link w:val="FootnoteTextChar1"/>
    <w:uiPriority w:val="99"/>
    <w:semiHidden/>
    <w:rsid w:val="00491330"/>
    <w:pPr>
      <w:ind w:left="284" w:hanging="284"/>
    </w:pPr>
    <w:rPr>
      <w:rFonts w:cs="Angsana New"/>
      <w:sz w:val="20"/>
      <w:lang w:eastAsia="x-none" w:bidi="th-TH"/>
    </w:rPr>
  </w:style>
  <w:style w:type="character" w:customStyle="1" w:styleId="FootnoteTextChar1">
    <w:name w:val="Footnote Text Char1"/>
    <w:aliases w:val="Geneva 9 Char,Font: Geneva 9 Char,Boston 10 Char,f Char,otnote Text Char,Footnote Char,Footnote Text Char Char,Footnote Text Char Char Char Char Char Char Char,Footnote Text Char Char Char Char1 Char,fn Char"/>
    <w:link w:val="FootnoteText"/>
    <w:uiPriority w:val="99"/>
    <w:rsid w:val="002C1A47"/>
    <w:rPr>
      <w:szCs w:val="24"/>
      <w:lang w:val="en-GB"/>
    </w:rPr>
  </w:style>
  <w:style w:type="paragraph" w:styleId="TOC3">
    <w:name w:val="toc 3"/>
    <w:basedOn w:val="Normal"/>
    <w:next w:val="Normal"/>
    <w:uiPriority w:val="39"/>
    <w:qFormat/>
    <w:rsid w:val="00491330"/>
    <w:pPr>
      <w:tabs>
        <w:tab w:val="right" w:leader="dot" w:pos="9071"/>
      </w:tabs>
      <w:ind w:left="1134"/>
      <w:jc w:val="left"/>
    </w:pPr>
    <w:rPr>
      <w:rFonts w:ascii="Times New Roman Bold" w:hAnsi="Times New Roman Bold"/>
      <w:b/>
    </w:rPr>
  </w:style>
  <w:style w:type="paragraph" w:styleId="TOC4">
    <w:name w:val="toc 4"/>
    <w:basedOn w:val="Normal"/>
    <w:next w:val="Normal"/>
    <w:semiHidden/>
    <w:rsid w:val="00491330"/>
    <w:pPr>
      <w:tabs>
        <w:tab w:val="right" w:leader="dot" w:pos="9071"/>
      </w:tabs>
      <w:ind w:left="720"/>
      <w:jc w:val="left"/>
    </w:pPr>
  </w:style>
  <w:style w:type="paragraph" w:styleId="Header">
    <w:name w:val="header"/>
    <w:basedOn w:val="Normal"/>
    <w:rsid w:val="00491330"/>
    <w:pPr>
      <w:tabs>
        <w:tab w:val="center" w:pos="4320"/>
        <w:tab w:val="right" w:pos="8640"/>
      </w:tabs>
    </w:pPr>
    <w:rPr>
      <w:sz w:val="16"/>
    </w:rPr>
  </w:style>
  <w:style w:type="paragraph" w:customStyle="1" w:styleId="Indenteda">
    <w:name w:val="Indented (a)"/>
    <w:basedOn w:val="Normal"/>
    <w:rsid w:val="00491330"/>
    <w:pPr>
      <w:spacing w:after="240"/>
      <w:ind w:left="1701" w:hanging="567"/>
    </w:pPr>
  </w:style>
  <w:style w:type="character" w:styleId="FootnoteReference">
    <w:name w:val="footnote reference"/>
    <w:aliases w:val="16 Point,Superscript 6 Point,Superscript 6 Point + 11 pt,Appel note de bas de page,de nota al pie,Ref"/>
    <w:uiPriority w:val="99"/>
    <w:rsid w:val="00491330"/>
    <w:rPr>
      <w:vertAlign w:val="superscript"/>
    </w:rPr>
  </w:style>
  <w:style w:type="paragraph" w:styleId="Footer">
    <w:name w:val="footer"/>
    <w:basedOn w:val="Normal"/>
    <w:link w:val="FooterChar"/>
    <w:uiPriority w:val="99"/>
    <w:rsid w:val="00491330"/>
    <w:pPr>
      <w:tabs>
        <w:tab w:val="center" w:pos="4320"/>
        <w:tab w:val="right" w:pos="8640"/>
      </w:tabs>
    </w:pPr>
    <w:rPr>
      <w:rFonts w:cs="Angsana New"/>
      <w:lang w:eastAsia="x-none" w:bidi="th-TH"/>
    </w:rPr>
  </w:style>
  <w:style w:type="character" w:customStyle="1" w:styleId="FooterChar">
    <w:name w:val="Footer Char"/>
    <w:link w:val="Footer"/>
    <w:uiPriority w:val="99"/>
    <w:rsid w:val="00966DB5"/>
    <w:rPr>
      <w:sz w:val="24"/>
      <w:szCs w:val="24"/>
      <w:lang w:val="en-GB"/>
    </w:rPr>
  </w:style>
  <w:style w:type="character" w:styleId="PageNumber">
    <w:name w:val="page number"/>
    <w:basedOn w:val="DefaultParagraphFont"/>
    <w:rsid w:val="00491330"/>
  </w:style>
  <w:style w:type="paragraph" w:customStyle="1" w:styleId="BoldCentred">
    <w:name w:val="Bold Centred"/>
    <w:basedOn w:val="Normal"/>
    <w:next w:val="Normal"/>
    <w:rsid w:val="00491330"/>
    <w:pPr>
      <w:keepNext/>
      <w:spacing w:before="120" w:after="240"/>
      <w:jc w:val="center"/>
    </w:pPr>
    <w:rPr>
      <w:rFonts w:ascii="Times New Roman Bold" w:hAnsi="Times New Roman Bold"/>
      <w:b/>
    </w:rPr>
  </w:style>
  <w:style w:type="paragraph" w:styleId="Title">
    <w:name w:val="Title"/>
    <w:basedOn w:val="Normal"/>
    <w:qFormat/>
    <w:rsid w:val="00491330"/>
    <w:pPr>
      <w:spacing w:before="240" w:after="60"/>
      <w:jc w:val="center"/>
    </w:pPr>
    <w:rPr>
      <w:rFonts w:ascii="Univers (W1)" w:hAnsi="Univers (W1)"/>
      <w:b/>
      <w:kern w:val="28"/>
      <w:sz w:val="28"/>
    </w:rPr>
  </w:style>
  <w:style w:type="paragraph" w:styleId="BalloonText">
    <w:name w:val="Balloon Text"/>
    <w:basedOn w:val="Normal"/>
    <w:link w:val="BalloonTextChar"/>
    <w:uiPriority w:val="99"/>
    <w:semiHidden/>
    <w:unhideWhenUsed/>
    <w:rsid w:val="00FF60ED"/>
    <w:rPr>
      <w:rFonts w:ascii="Tahoma" w:hAnsi="Tahoma" w:cs="Angsana New"/>
      <w:sz w:val="16"/>
      <w:szCs w:val="16"/>
      <w:lang w:eastAsia="en-GB" w:bidi="th-TH"/>
    </w:rPr>
  </w:style>
  <w:style w:type="character" w:customStyle="1" w:styleId="BalloonTextChar">
    <w:name w:val="Balloon Text Char"/>
    <w:link w:val="BalloonText"/>
    <w:uiPriority w:val="99"/>
    <w:semiHidden/>
    <w:rsid w:val="00FF60ED"/>
    <w:rPr>
      <w:rFonts w:ascii="Tahoma" w:hAnsi="Tahoma" w:cs="Tahoma"/>
      <w:sz w:val="16"/>
      <w:szCs w:val="16"/>
      <w:lang w:val="en-GB" w:eastAsia="en-GB"/>
    </w:rPr>
  </w:style>
  <w:style w:type="paragraph" w:styleId="TOC5">
    <w:name w:val="toc 5"/>
    <w:basedOn w:val="Normal"/>
    <w:next w:val="Normal"/>
    <w:semiHidden/>
    <w:rsid w:val="00491330"/>
    <w:pPr>
      <w:tabs>
        <w:tab w:val="right" w:leader="dot" w:pos="9071"/>
      </w:tabs>
      <w:ind w:left="920"/>
    </w:pPr>
  </w:style>
  <w:style w:type="paragraph" w:styleId="TOC6">
    <w:name w:val="toc 6"/>
    <w:basedOn w:val="Normal"/>
    <w:next w:val="Normal"/>
    <w:semiHidden/>
    <w:rsid w:val="00491330"/>
    <w:pPr>
      <w:tabs>
        <w:tab w:val="right" w:leader="dot" w:pos="9071"/>
      </w:tabs>
      <w:ind w:left="1151"/>
    </w:pPr>
  </w:style>
  <w:style w:type="character" w:styleId="Hyperlink">
    <w:name w:val="Hyperlink"/>
    <w:uiPriority w:val="99"/>
    <w:rsid w:val="00C02314"/>
    <w:rPr>
      <w:color w:val="0000FF"/>
      <w:u w:val="single"/>
    </w:rPr>
  </w:style>
  <w:style w:type="character" w:styleId="CommentReference">
    <w:name w:val="annotation reference"/>
    <w:uiPriority w:val="99"/>
    <w:semiHidden/>
    <w:rsid w:val="00C02314"/>
    <w:rPr>
      <w:sz w:val="16"/>
      <w:szCs w:val="16"/>
    </w:rPr>
  </w:style>
  <w:style w:type="paragraph" w:styleId="CommentText">
    <w:name w:val="annotation text"/>
    <w:basedOn w:val="Normal"/>
    <w:link w:val="CommentTextChar"/>
    <w:uiPriority w:val="99"/>
    <w:semiHidden/>
    <w:rsid w:val="00C02314"/>
    <w:rPr>
      <w:rFonts w:cs="Angsana New"/>
      <w:sz w:val="20"/>
      <w:szCs w:val="20"/>
      <w:lang w:eastAsia="x-none" w:bidi="th-TH"/>
    </w:rPr>
  </w:style>
  <w:style w:type="character" w:customStyle="1" w:styleId="CommentTextChar">
    <w:name w:val="Comment Text Char"/>
    <w:link w:val="CommentText"/>
    <w:uiPriority w:val="99"/>
    <w:semiHidden/>
    <w:rsid w:val="00C02314"/>
    <w:rPr>
      <w:lang w:val="en-GB"/>
    </w:rPr>
  </w:style>
  <w:style w:type="character" w:styleId="FollowedHyperlink">
    <w:name w:val="FollowedHyperlink"/>
    <w:uiPriority w:val="99"/>
    <w:semiHidden/>
    <w:unhideWhenUsed/>
    <w:rsid w:val="00C02314"/>
    <w:rPr>
      <w:color w:val="800080"/>
      <w:u w:val="single"/>
    </w:rPr>
  </w:style>
  <w:style w:type="paragraph" w:styleId="ListParagraph">
    <w:name w:val="List Paragraph"/>
    <w:aliases w:val="TCI Cursive"/>
    <w:basedOn w:val="Normal"/>
    <w:link w:val="ListParagraphChar"/>
    <w:uiPriority w:val="34"/>
    <w:qFormat/>
    <w:rsid w:val="001A6EAA"/>
    <w:pPr>
      <w:numPr>
        <w:numId w:val="2"/>
      </w:numPr>
      <w:spacing w:before="360"/>
      <w:contextualSpacing/>
    </w:pPr>
    <w:rPr>
      <w:rFonts w:cs="Angsana New"/>
      <w:i/>
      <w:lang w:eastAsia="en-GB" w:bidi="th-TH"/>
    </w:rPr>
  </w:style>
  <w:style w:type="character" w:customStyle="1" w:styleId="ListParagraphChar">
    <w:name w:val="List Paragraph Char"/>
    <w:aliases w:val="TCI Cursive Char"/>
    <w:link w:val="ListParagraph"/>
    <w:uiPriority w:val="34"/>
    <w:rsid w:val="0028398D"/>
    <w:rPr>
      <w:rFonts w:cs="Angsana New"/>
      <w:i/>
      <w:sz w:val="24"/>
      <w:szCs w:val="24"/>
      <w:lang w:val="en-GB" w:eastAsia="en-GB" w:bidi="th-TH"/>
    </w:rPr>
  </w:style>
  <w:style w:type="paragraph" w:styleId="CommentSubject">
    <w:name w:val="annotation subject"/>
    <w:basedOn w:val="CommentText"/>
    <w:next w:val="CommentText"/>
    <w:link w:val="CommentSubjectChar"/>
    <w:uiPriority w:val="99"/>
    <w:semiHidden/>
    <w:unhideWhenUsed/>
    <w:rsid w:val="001F663D"/>
    <w:rPr>
      <w:b/>
      <w:bCs/>
    </w:rPr>
  </w:style>
  <w:style w:type="character" w:customStyle="1" w:styleId="CommentSubjectChar">
    <w:name w:val="Comment Subject Char"/>
    <w:link w:val="CommentSubject"/>
    <w:uiPriority w:val="99"/>
    <w:semiHidden/>
    <w:rsid w:val="001F663D"/>
    <w:rPr>
      <w:b/>
      <w:bCs/>
      <w:lang w:val="en-GB"/>
    </w:rPr>
  </w:style>
  <w:style w:type="paragraph" w:styleId="TOCHeading">
    <w:name w:val="TOC Heading"/>
    <w:basedOn w:val="Heading1"/>
    <w:next w:val="Normal"/>
    <w:uiPriority w:val="39"/>
    <w:unhideWhenUsed/>
    <w:qFormat/>
    <w:rsid w:val="004B0F90"/>
    <w:pPr>
      <w:keepLines/>
      <w:numPr>
        <w:numId w:val="0"/>
      </w:numPr>
      <w:spacing w:before="480" w:after="0" w:line="276" w:lineRule="auto"/>
      <w:jc w:val="left"/>
      <w:outlineLvl w:val="9"/>
    </w:pPr>
    <w:rPr>
      <w:rFonts w:ascii="Cambria" w:hAnsi="Cambria"/>
      <w:bCs/>
      <w:caps w:val="0"/>
      <w:color w:val="365F91"/>
      <w:kern w:val="0"/>
      <w:szCs w:val="28"/>
      <w:lang w:val="en-US"/>
    </w:rPr>
  </w:style>
  <w:style w:type="paragraph" w:customStyle="1" w:styleId="a">
    <w:name w:val="列出段落"/>
    <w:basedOn w:val="Normal"/>
    <w:uiPriority w:val="99"/>
    <w:qFormat/>
    <w:rsid w:val="007C4E3A"/>
    <w:pPr>
      <w:tabs>
        <w:tab w:val="left" w:pos="1134"/>
      </w:tabs>
      <w:ind w:left="720"/>
    </w:pPr>
    <w:rPr>
      <w:sz w:val="23"/>
      <w:szCs w:val="20"/>
      <w:lang w:val="en-US" w:eastAsia="en-GB"/>
    </w:rPr>
  </w:style>
  <w:style w:type="paragraph" w:customStyle="1" w:styleId="Default">
    <w:name w:val="Default"/>
    <w:rsid w:val="00811DEF"/>
    <w:pPr>
      <w:autoSpaceDE w:val="0"/>
      <w:autoSpaceDN w:val="0"/>
      <w:adjustRightInd w:val="0"/>
    </w:pPr>
    <w:rPr>
      <w:color w:val="000000"/>
      <w:sz w:val="24"/>
      <w:szCs w:val="24"/>
    </w:rPr>
  </w:style>
  <w:style w:type="paragraph" w:styleId="BodyText2">
    <w:name w:val="Body Text 2"/>
    <w:basedOn w:val="Normal"/>
    <w:link w:val="BodyText2Char"/>
    <w:rsid w:val="004B6483"/>
    <w:rPr>
      <w:rFonts w:eastAsia="SimSun" w:cs="Angsana New"/>
      <w:sz w:val="22"/>
      <w:lang w:val="en-US" w:bidi="th-TH"/>
    </w:rPr>
  </w:style>
  <w:style w:type="character" w:customStyle="1" w:styleId="BodyText2Char">
    <w:name w:val="Body Text 2 Char"/>
    <w:link w:val="BodyText2"/>
    <w:rsid w:val="004B6483"/>
    <w:rPr>
      <w:rFonts w:eastAsia="SimSun" w:cs="Angsana New"/>
      <w:sz w:val="22"/>
      <w:szCs w:val="24"/>
      <w:lang w:val="en-US" w:eastAsia="en-US"/>
    </w:rPr>
  </w:style>
  <w:style w:type="paragraph" w:styleId="PlainText">
    <w:name w:val="Plain Text"/>
    <w:basedOn w:val="Normal"/>
    <w:link w:val="PlainTextChar"/>
    <w:rsid w:val="007671AD"/>
    <w:pPr>
      <w:widowControl w:val="0"/>
    </w:pPr>
    <w:rPr>
      <w:rFonts w:ascii="SimSun" w:eastAsia="SimSun" w:hAnsi="Courier New" w:cs="Angsana New"/>
      <w:kern w:val="2"/>
      <w:sz w:val="21"/>
      <w:szCs w:val="20"/>
      <w:lang w:val="x-none" w:eastAsia="x-none" w:bidi="th-TH"/>
    </w:rPr>
  </w:style>
  <w:style w:type="character" w:customStyle="1" w:styleId="PlainTextChar">
    <w:name w:val="Plain Text Char"/>
    <w:link w:val="PlainText"/>
    <w:rsid w:val="007671AD"/>
    <w:rPr>
      <w:rFonts w:ascii="SimSun" w:eastAsia="SimSun" w:hAnsi="Courier New"/>
      <w:kern w:val="2"/>
      <w:sz w:val="21"/>
      <w:lang w:val="x-none" w:eastAsia="x-none"/>
    </w:rPr>
  </w:style>
  <w:style w:type="paragraph" w:styleId="NormalWeb">
    <w:name w:val="Normal (Web)"/>
    <w:basedOn w:val="Normal"/>
    <w:uiPriority w:val="99"/>
    <w:unhideWhenUsed/>
    <w:rsid w:val="00FB1252"/>
    <w:pPr>
      <w:spacing w:before="100" w:beforeAutospacing="1" w:after="100" w:afterAutospacing="1"/>
      <w:jc w:val="left"/>
    </w:pPr>
    <w:rPr>
      <w:lang w:val="de-DE" w:eastAsia="de-DE"/>
    </w:rPr>
  </w:style>
  <w:style w:type="table" w:customStyle="1" w:styleId="HelleSchattierung">
    <w:name w:val="Helle Schattierung"/>
    <w:basedOn w:val="TableNormal"/>
    <w:uiPriority w:val="60"/>
    <w:rsid w:val="0023677D"/>
    <w:rPr>
      <w:rFonts w:ascii="Calibri" w:eastAsia="SimSun"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aikalpara1">
    <w:name w:val="Baikal para 1"/>
    <w:basedOn w:val="Normal"/>
    <w:uiPriority w:val="99"/>
    <w:rsid w:val="002957A9"/>
    <w:pPr>
      <w:tabs>
        <w:tab w:val="num" w:pos="216"/>
        <w:tab w:val="left" w:pos="360"/>
        <w:tab w:val="left" w:pos="450"/>
      </w:tabs>
      <w:autoSpaceDE w:val="0"/>
      <w:autoSpaceDN w:val="0"/>
      <w:spacing w:before="60"/>
    </w:pPr>
    <w:rPr>
      <w:rFonts w:ascii="Arial Mon" w:hAnsi="Arial Mon" w:cs="Arial Mon"/>
      <w:noProof/>
      <w:sz w:val="22"/>
      <w:szCs w:val="22"/>
      <w:lang w:val="en-US"/>
    </w:rPr>
  </w:style>
  <w:style w:type="paragraph" w:customStyle="1" w:styleId="Tabletext">
    <w:name w:val="Table text"/>
    <w:rsid w:val="00512E5A"/>
    <w:pPr>
      <w:ind w:left="28" w:right="28"/>
    </w:pPr>
    <w:rPr>
      <w:rFonts w:ascii="Arial Narrow" w:eastAsia="ヒラギノ角ゴ Pro W3" w:hAnsi="Arial Narrow"/>
      <w:color w:val="000000"/>
      <w:sz w:val="18"/>
    </w:rPr>
  </w:style>
  <w:style w:type="paragraph" w:customStyle="1" w:styleId="TCIIn-betweenHeader">
    <w:name w:val="TCI In-between Header"/>
    <w:basedOn w:val="Normal"/>
    <w:next w:val="Normal"/>
    <w:link w:val="TCIIn-betweenHeaderZchn"/>
    <w:rsid w:val="00C44FAA"/>
    <w:pPr>
      <w:spacing w:before="240"/>
      <w:outlineLvl w:val="1"/>
    </w:pPr>
    <w:rPr>
      <w:b/>
    </w:rPr>
  </w:style>
  <w:style w:type="character" w:customStyle="1" w:styleId="TCIIn-betweenHeaderZchn">
    <w:name w:val="TCI In-between Header Zchn"/>
    <w:basedOn w:val="NoSpacingChar"/>
    <w:link w:val="TCIIn-betweenHeader"/>
    <w:rsid w:val="00C44FAA"/>
    <w:rPr>
      <w:rFonts w:cs="Angsana New"/>
      <w:b/>
      <w:sz w:val="24"/>
      <w:szCs w:val="24"/>
      <w:lang w:val="en-GB" w:eastAsia="en-US" w:bidi="th-TH"/>
    </w:rPr>
  </w:style>
  <w:style w:type="paragraph" w:customStyle="1" w:styleId="TCI3Header">
    <w:name w:val="TCI 3. Header"/>
    <w:basedOn w:val="Heading3"/>
    <w:link w:val="TCI3HeaderZchn"/>
    <w:qFormat/>
    <w:rsid w:val="00A52778"/>
    <w:rPr>
      <w:rFonts w:cs="Angsana New"/>
      <w:lang w:bidi="th-TH"/>
    </w:rPr>
  </w:style>
  <w:style w:type="character" w:customStyle="1" w:styleId="TCI3HeaderZchn">
    <w:name w:val="TCI 3. Header Zchn"/>
    <w:link w:val="TCI3Header"/>
    <w:rsid w:val="00A52778"/>
    <w:rPr>
      <w:rFonts w:cs="Angsana New"/>
      <w:b/>
      <w:sz w:val="24"/>
      <w:szCs w:val="24"/>
      <w:lang w:val="en-GB" w:bidi="th-TH"/>
    </w:rPr>
  </w:style>
  <w:style w:type="table" w:styleId="TableGrid">
    <w:name w:val="Table Grid"/>
    <w:basedOn w:val="TableNormal"/>
    <w:uiPriority w:val="39"/>
    <w:rsid w:val="005F54BC"/>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9275E6"/>
    <w:rPr>
      <w:sz w:val="24"/>
      <w:szCs w:val="24"/>
      <w:lang w:val="en-GB"/>
    </w:rPr>
  </w:style>
  <w:style w:type="paragraph" w:customStyle="1" w:styleId="MainParanoChapter">
    <w:name w:val="Main Para no Chapter #"/>
    <w:basedOn w:val="Normal"/>
    <w:link w:val="MainParanoChapterChar"/>
    <w:uiPriority w:val="99"/>
    <w:qFormat/>
    <w:rsid w:val="006F5769"/>
    <w:pPr>
      <w:numPr>
        <w:numId w:val="11"/>
      </w:numPr>
      <w:spacing w:before="120" w:after="0"/>
      <w:outlineLvl w:val="1"/>
    </w:pPr>
    <w:rPr>
      <w:color w:val="000000"/>
      <w:sz w:val="22"/>
      <w:lang w:val="en-US"/>
    </w:rPr>
  </w:style>
  <w:style w:type="character" w:customStyle="1" w:styleId="MainParanoChapterChar">
    <w:name w:val="Main Para no Chapter # Char"/>
    <w:link w:val="MainParanoChapter"/>
    <w:uiPriority w:val="99"/>
    <w:locked/>
    <w:rsid w:val="006F5769"/>
    <w:rPr>
      <w:color w:val="000000"/>
      <w:sz w:val="22"/>
      <w:szCs w:val="24"/>
    </w:rPr>
  </w:style>
  <w:style w:type="paragraph" w:customStyle="1" w:styleId="MediumList2-Accent41">
    <w:name w:val="Medium List 2 - Accent 41"/>
    <w:basedOn w:val="Normal"/>
    <w:autoRedefine/>
    <w:uiPriority w:val="34"/>
    <w:qFormat/>
    <w:rsid w:val="006F5769"/>
    <w:pPr>
      <w:numPr>
        <w:numId w:val="12"/>
      </w:numPr>
      <w:spacing w:after="0"/>
      <w:ind w:left="-210" w:hanging="357"/>
      <w:contextualSpacing/>
    </w:pPr>
    <w:rPr>
      <w:sz w:val="22"/>
      <w:szCs w:val="18"/>
    </w:rPr>
  </w:style>
  <w:style w:type="table" w:customStyle="1" w:styleId="TableGrid1">
    <w:name w:val="Table Grid1"/>
    <w:basedOn w:val="TableNormal"/>
    <w:next w:val="TableGrid"/>
    <w:uiPriority w:val="39"/>
    <w:rsid w:val="0072168B"/>
    <w:rPr>
      <w:rFonts w:ascii="Calibri" w:hAnsi="Calibri"/>
      <w:lang w:val="it-IT"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basedOn w:val="DefaultParagraphFont"/>
    <w:uiPriority w:val="20"/>
    <w:qFormat/>
    <w:rsid w:val="001660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50407">
      <w:bodyDiv w:val="1"/>
      <w:marLeft w:val="0"/>
      <w:marRight w:val="0"/>
      <w:marTop w:val="0"/>
      <w:marBottom w:val="0"/>
      <w:divBdr>
        <w:top w:val="none" w:sz="0" w:space="0" w:color="auto"/>
        <w:left w:val="none" w:sz="0" w:space="0" w:color="auto"/>
        <w:bottom w:val="none" w:sz="0" w:space="0" w:color="auto"/>
        <w:right w:val="none" w:sz="0" w:space="0" w:color="auto"/>
      </w:divBdr>
    </w:div>
    <w:div w:id="90053019">
      <w:bodyDiv w:val="1"/>
      <w:marLeft w:val="0"/>
      <w:marRight w:val="0"/>
      <w:marTop w:val="0"/>
      <w:marBottom w:val="0"/>
      <w:divBdr>
        <w:top w:val="none" w:sz="0" w:space="0" w:color="auto"/>
        <w:left w:val="none" w:sz="0" w:space="0" w:color="auto"/>
        <w:bottom w:val="none" w:sz="0" w:space="0" w:color="auto"/>
        <w:right w:val="none" w:sz="0" w:space="0" w:color="auto"/>
      </w:divBdr>
    </w:div>
    <w:div w:id="128280342">
      <w:bodyDiv w:val="1"/>
      <w:marLeft w:val="0"/>
      <w:marRight w:val="0"/>
      <w:marTop w:val="0"/>
      <w:marBottom w:val="0"/>
      <w:divBdr>
        <w:top w:val="none" w:sz="0" w:space="0" w:color="auto"/>
        <w:left w:val="none" w:sz="0" w:space="0" w:color="auto"/>
        <w:bottom w:val="none" w:sz="0" w:space="0" w:color="auto"/>
        <w:right w:val="none" w:sz="0" w:space="0" w:color="auto"/>
      </w:divBdr>
    </w:div>
    <w:div w:id="141165018">
      <w:bodyDiv w:val="1"/>
      <w:marLeft w:val="0"/>
      <w:marRight w:val="0"/>
      <w:marTop w:val="0"/>
      <w:marBottom w:val="0"/>
      <w:divBdr>
        <w:top w:val="none" w:sz="0" w:space="0" w:color="auto"/>
        <w:left w:val="none" w:sz="0" w:space="0" w:color="auto"/>
        <w:bottom w:val="none" w:sz="0" w:space="0" w:color="auto"/>
        <w:right w:val="none" w:sz="0" w:space="0" w:color="auto"/>
      </w:divBdr>
    </w:div>
    <w:div w:id="150097734">
      <w:bodyDiv w:val="1"/>
      <w:marLeft w:val="0"/>
      <w:marRight w:val="0"/>
      <w:marTop w:val="0"/>
      <w:marBottom w:val="0"/>
      <w:divBdr>
        <w:top w:val="none" w:sz="0" w:space="0" w:color="auto"/>
        <w:left w:val="none" w:sz="0" w:space="0" w:color="auto"/>
        <w:bottom w:val="none" w:sz="0" w:space="0" w:color="auto"/>
        <w:right w:val="none" w:sz="0" w:space="0" w:color="auto"/>
      </w:divBdr>
    </w:div>
    <w:div w:id="176700374">
      <w:bodyDiv w:val="1"/>
      <w:marLeft w:val="0"/>
      <w:marRight w:val="0"/>
      <w:marTop w:val="0"/>
      <w:marBottom w:val="0"/>
      <w:divBdr>
        <w:top w:val="none" w:sz="0" w:space="0" w:color="auto"/>
        <w:left w:val="none" w:sz="0" w:space="0" w:color="auto"/>
        <w:bottom w:val="none" w:sz="0" w:space="0" w:color="auto"/>
        <w:right w:val="none" w:sz="0" w:space="0" w:color="auto"/>
      </w:divBdr>
    </w:div>
    <w:div w:id="191260787">
      <w:bodyDiv w:val="1"/>
      <w:marLeft w:val="0"/>
      <w:marRight w:val="0"/>
      <w:marTop w:val="0"/>
      <w:marBottom w:val="0"/>
      <w:divBdr>
        <w:top w:val="none" w:sz="0" w:space="0" w:color="auto"/>
        <w:left w:val="none" w:sz="0" w:space="0" w:color="auto"/>
        <w:bottom w:val="none" w:sz="0" w:space="0" w:color="auto"/>
        <w:right w:val="none" w:sz="0" w:space="0" w:color="auto"/>
      </w:divBdr>
    </w:div>
    <w:div w:id="196359091">
      <w:bodyDiv w:val="1"/>
      <w:marLeft w:val="0"/>
      <w:marRight w:val="0"/>
      <w:marTop w:val="0"/>
      <w:marBottom w:val="0"/>
      <w:divBdr>
        <w:top w:val="none" w:sz="0" w:space="0" w:color="auto"/>
        <w:left w:val="none" w:sz="0" w:space="0" w:color="auto"/>
        <w:bottom w:val="none" w:sz="0" w:space="0" w:color="auto"/>
        <w:right w:val="none" w:sz="0" w:space="0" w:color="auto"/>
      </w:divBdr>
    </w:div>
    <w:div w:id="199324918">
      <w:bodyDiv w:val="1"/>
      <w:marLeft w:val="0"/>
      <w:marRight w:val="0"/>
      <w:marTop w:val="0"/>
      <w:marBottom w:val="0"/>
      <w:divBdr>
        <w:top w:val="none" w:sz="0" w:space="0" w:color="auto"/>
        <w:left w:val="none" w:sz="0" w:space="0" w:color="auto"/>
        <w:bottom w:val="none" w:sz="0" w:space="0" w:color="auto"/>
        <w:right w:val="none" w:sz="0" w:space="0" w:color="auto"/>
      </w:divBdr>
    </w:div>
    <w:div w:id="199706962">
      <w:bodyDiv w:val="1"/>
      <w:marLeft w:val="0"/>
      <w:marRight w:val="0"/>
      <w:marTop w:val="0"/>
      <w:marBottom w:val="0"/>
      <w:divBdr>
        <w:top w:val="none" w:sz="0" w:space="0" w:color="auto"/>
        <w:left w:val="none" w:sz="0" w:space="0" w:color="auto"/>
        <w:bottom w:val="none" w:sz="0" w:space="0" w:color="auto"/>
        <w:right w:val="none" w:sz="0" w:space="0" w:color="auto"/>
      </w:divBdr>
    </w:div>
    <w:div w:id="218980273">
      <w:bodyDiv w:val="1"/>
      <w:marLeft w:val="0"/>
      <w:marRight w:val="0"/>
      <w:marTop w:val="0"/>
      <w:marBottom w:val="0"/>
      <w:divBdr>
        <w:top w:val="none" w:sz="0" w:space="0" w:color="auto"/>
        <w:left w:val="none" w:sz="0" w:space="0" w:color="auto"/>
        <w:bottom w:val="none" w:sz="0" w:space="0" w:color="auto"/>
        <w:right w:val="none" w:sz="0" w:space="0" w:color="auto"/>
      </w:divBdr>
    </w:div>
    <w:div w:id="230388594">
      <w:bodyDiv w:val="1"/>
      <w:marLeft w:val="0"/>
      <w:marRight w:val="0"/>
      <w:marTop w:val="0"/>
      <w:marBottom w:val="0"/>
      <w:divBdr>
        <w:top w:val="none" w:sz="0" w:space="0" w:color="auto"/>
        <w:left w:val="none" w:sz="0" w:space="0" w:color="auto"/>
        <w:bottom w:val="none" w:sz="0" w:space="0" w:color="auto"/>
        <w:right w:val="none" w:sz="0" w:space="0" w:color="auto"/>
      </w:divBdr>
    </w:div>
    <w:div w:id="282083597">
      <w:bodyDiv w:val="1"/>
      <w:marLeft w:val="0"/>
      <w:marRight w:val="0"/>
      <w:marTop w:val="0"/>
      <w:marBottom w:val="0"/>
      <w:divBdr>
        <w:top w:val="none" w:sz="0" w:space="0" w:color="auto"/>
        <w:left w:val="none" w:sz="0" w:space="0" w:color="auto"/>
        <w:bottom w:val="none" w:sz="0" w:space="0" w:color="auto"/>
        <w:right w:val="none" w:sz="0" w:space="0" w:color="auto"/>
      </w:divBdr>
    </w:div>
    <w:div w:id="416559461">
      <w:bodyDiv w:val="1"/>
      <w:marLeft w:val="0"/>
      <w:marRight w:val="0"/>
      <w:marTop w:val="0"/>
      <w:marBottom w:val="0"/>
      <w:divBdr>
        <w:top w:val="none" w:sz="0" w:space="0" w:color="auto"/>
        <w:left w:val="none" w:sz="0" w:space="0" w:color="auto"/>
        <w:bottom w:val="none" w:sz="0" w:space="0" w:color="auto"/>
        <w:right w:val="none" w:sz="0" w:space="0" w:color="auto"/>
      </w:divBdr>
    </w:div>
    <w:div w:id="466241043">
      <w:bodyDiv w:val="1"/>
      <w:marLeft w:val="0"/>
      <w:marRight w:val="0"/>
      <w:marTop w:val="0"/>
      <w:marBottom w:val="0"/>
      <w:divBdr>
        <w:top w:val="none" w:sz="0" w:space="0" w:color="auto"/>
        <w:left w:val="none" w:sz="0" w:space="0" w:color="auto"/>
        <w:bottom w:val="none" w:sz="0" w:space="0" w:color="auto"/>
        <w:right w:val="none" w:sz="0" w:space="0" w:color="auto"/>
      </w:divBdr>
    </w:div>
    <w:div w:id="510800837">
      <w:bodyDiv w:val="1"/>
      <w:marLeft w:val="0"/>
      <w:marRight w:val="0"/>
      <w:marTop w:val="0"/>
      <w:marBottom w:val="0"/>
      <w:divBdr>
        <w:top w:val="none" w:sz="0" w:space="0" w:color="auto"/>
        <w:left w:val="none" w:sz="0" w:space="0" w:color="auto"/>
        <w:bottom w:val="none" w:sz="0" w:space="0" w:color="auto"/>
        <w:right w:val="none" w:sz="0" w:space="0" w:color="auto"/>
      </w:divBdr>
    </w:div>
    <w:div w:id="535000600">
      <w:bodyDiv w:val="1"/>
      <w:marLeft w:val="0"/>
      <w:marRight w:val="0"/>
      <w:marTop w:val="0"/>
      <w:marBottom w:val="0"/>
      <w:divBdr>
        <w:top w:val="none" w:sz="0" w:space="0" w:color="auto"/>
        <w:left w:val="none" w:sz="0" w:space="0" w:color="auto"/>
        <w:bottom w:val="none" w:sz="0" w:space="0" w:color="auto"/>
        <w:right w:val="none" w:sz="0" w:space="0" w:color="auto"/>
      </w:divBdr>
    </w:div>
    <w:div w:id="541749631">
      <w:bodyDiv w:val="1"/>
      <w:marLeft w:val="0"/>
      <w:marRight w:val="0"/>
      <w:marTop w:val="0"/>
      <w:marBottom w:val="0"/>
      <w:divBdr>
        <w:top w:val="none" w:sz="0" w:space="0" w:color="auto"/>
        <w:left w:val="none" w:sz="0" w:space="0" w:color="auto"/>
        <w:bottom w:val="none" w:sz="0" w:space="0" w:color="auto"/>
        <w:right w:val="none" w:sz="0" w:space="0" w:color="auto"/>
      </w:divBdr>
      <w:divsChild>
        <w:div w:id="209924430">
          <w:marLeft w:val="0"/>
          <w:marRight w:val="0"/>
          <w:marTop w:val="0"/>
          <w:marBottom w:val="0"/>
          <w:divBdr>
            <w:top w:val="none" w:sz="0" w:space="0" w:color="auto"/>
            <w:left w:val="none" w:sz="0" w:space="0" w:color="auto"/>
            <w:bottom w:val="none" w:sz="0" w:space="0" w:color="auto"/>
            <w:right w:val="none" w:sz="0" w:space="0" w:color="auto"/>
          </w:divBdr>
        </w:div>
        <w:div w:id="369645197">
          <w:marLeft w:val="0"/>
          <w:marRight w:val="0"/>
          <w:marTop w:val="0"/>
          <w:marBottom w:val="0"/>
          <w:divBdr>
            <w:top w:val="none" w:sz="0" w:space="0" w:color="auto"/>
            <w:left w:val="none" w:sz="0" w:space="0" w:color="auto"/>
            <w:bottom w:val="none" w:sz="0" w:space="0" w:color="auto"/>
            <w:right w:val="none" w:sz="0" w:space="0" w:color="auto"/>
          </w:divBdr>
        </w:div>
      </w:divsChild>
    </w:div>
    <w:div w:id="542059152">
      <w:bodyDiv w:val="1"/>
      <w:marLeft w:val="0"/>
      <w:marRight w:val="0"/>
      <w:marTop w:val="0"/>
      <w:marBottom w:val="0"/>
      <w:divBdr>
        <w:top w:val="none" w:sz="0" w:space="0" w:color="auto"/>
        <w:left w:val="none" w:sz="0" w:space="0" w:color="auto"/>
        <w:bottom w:val="none" w:sz="0" w:space="0" w:color="auto"/>
        <w:right w:val="none" w:sz="0" w:space="0" w:color="auto"/>
      </w:divBdr>
    </w:div>
    <w:div w:id="552041790">
      <w:bodyDiv w:val="1"/>
      <w:marLeft w:val="0"/>
      <w:marRight w:val="0"/>
      <w:marTop w:val="0"/>
      <w:marBottom w:val="0"/>
      <w:divBdr>
        <w:top w:val="none" w:sz="0" w:space="0" w:color="auto"/>
        <w:left w:val="none" w:sz="0" w:space="0" w:color="auto"/>
        <w:bottom w:val="none" w:sz="0" w:space="0" w:color="auto"/>
        <w:right w:val="none" w:sz="0" w:space="0" w:color="auto"/>
      </w:divBdr>
    </w:div>
    <w:div w:id="555042841">
      <w:bodyDiv w:val="1"/>
      <w:marLeft w:val="0"/>
      <w:marRight w:val="0"/>
      <w:marTop w:val="0"/>
      <w:marBottom w:val="0"/>
      <w:divBdr>
        <w:top w:val="none" w:sz="0" w:space="0" w:color="auto"/>
        <w:left w:val="none" w:sz="0" w:space="0" w:color="auto"/>
        <w:bottom w:val="none" w:sz="0" w:space="0" w:color="auto"/>
        <w:right w:val="none" w:sz="0" w:space="0" w:color="auto"/>
      </w:divBdr>
    </w:div>
    <w:div w:id="555046876">
      <w:bodyDiv w:val="1"/>
      <w:marLeft w:val="0"/>
      <w:marRight w:val="0"/>
      <w:marTop w:val="0"/>
      <w:marBottom w:val="0"/>
      <w:divBdr>
        <w:top w:val="none" w:sz="0" w:space="0" w:color="auto"/>
        <w:left w:val="none" w:sz="0" w:space="0" w:color="auto"/>
        <w:bottom w:val="none" w:sz="0" w:space="0" w:color="auto"/>
        <w:right w:val="none" w:sz="0" w:space="0" w:color="auto"/>
      </w:divBdr>
    </w:div>
    <w:div w:id="574243297">
      <w:bodyDiv w:val="1"/>
      <w:marLeft w:val="0"/>
      <w:marRight w:val="0"/>
      <w:marTop w:val="0"/>
      <w:marBottom w:val="0"/>
      <w:divBdr>
        <w:top w:val="none" w:sz="0" w:space="0" w:color="auto"/>
        <w:left w:val="none" w:sz="0" w:space="0" w:color="auto"/>
        <w:bottom w:val="none" w:sz="0" w:space="0" w:color="auto"/>
        <w:right w:val="none" w:sz="0" w:space="0" w:color="auto"/>
      </w:divBdr>
    </w:div>
    <w:div w:id="589778231">
      <w:bodyDiv w:val="1"/>
      <w:marLeft w:val="0"/>
      <w:marRight w:val="0"/>
      <w:marTop w:val="0"/>
      <w:marBottom w:val="0"/>
      <w:divBdr>
        <w:top w:val="none" w:sz="0" w:space="0" w:color="auto"/>
        <w:left w:val="none" w:sz="0" w:space="0" w:color="auto"/>
        <w:bottom w:val="none" w:sz="0" w:space="0" w:color="auto"/>
        <w:right w:val="none" w:sz="0" w:space="0" w:color="auto"/>
      </w:divBdr>
    </w:div>
    <w:div w:id="594751781">
      <w:bodyDiv w:val="1"/>
      <w:marLeft w:val="0"/>
      <w:marRight w:val="0"/>
      <w:marTop w:val="0"/>
      <w:marBottom w:val="0"/>
      <w:divBdr>
        <w:top w:val="none" w:sz="0" w:space="0" w:color="auto"/>
        <w:left w:val="none" w:sz="0" w:space="0" w:color="auto"/>
        <w:bottom w:val="none" w:sz="0" w:space="0" w:color="auto"/>
        <w:right w:val="none" w:sz="0" w:space="0" w:color="auto"/>
      </w:divBdr>
    </w:div>
    <w:div w:id="612514149">
      <w:bodyDiv w:val="1"/>
      <w:marLeft w:val="0"/>
      <w:marRight w:val="0"/>
      <w:marTop w:val="0"/>
      <w:marBottom w:val="0"/>
      <w:divBdr>
        <w:top w:val="none" w:sz="0" w:space="0" w:color="auto"/>
        <w:left w:val="none" w:sz="0" w:space="0" w:color="auto"/>
        <w:bottom w:val="none" w:sz="0" w:space="0" w:color="auto"/>
        <w:right w:val="none" w:sz="0" w:space="0" w:color="auto"/>
      </w:divBdr>
    </w:div>
    <w:div w:id="705104063">
      <w:bodyDiv w:val="1"/>
      <w:marLeft w:val="0"/>
      <w:marRight w:val="0"/>
      <w:marTop w:val="0"/>
      <w:marBottom w:val="0"/>
      <w:divBdr>
        <w:top w:val="none" w:sz="0" w:space="0" w:color="auto"/>
        <w:left w:val="none" w:sz="0" w:space="0" w:color="auto"/>
        <w:bottom w:val="none" w:sz="0" w:space="0" w:color="auto"/>
        <w:right w:val="none" w:sz="0" w:space="0" w:color="auto"/>
      </w:divBdr>
    </w:div>
    <w:div w:id="758448482">
      <w:bodyDiv w:val="1"/>
      <w:marLeft w:val="0"/>
      <w:marRight w:val="0"/>
      <w:marTop w:val="0"/>
      <w:marBottom w:val="0"/>
      <w:divBdr>
        <w:top w:val="none" w:sz="0" w:space="0" w:color="auto"/>
        <w:left w:val="none" w:sz="0" w:space="0" w:color="auto"/>
        <w:bottom w:val="none" w:sz="0" w:space="0" w:color="auto"/>
        <w:right w:val="none" w:sz="0" w:space="0" w:color="auto"/>
      </w:divBdr>
    </w:div>
    <w:div w:id="815605366">
      <w:bodyDiv w:val="1"/>
      <w:marLeft w:val="0"/>
      <w:marRight w:val="0"/>
      <w:marTop w:val="0"/>
      <w:marBottom w:val="0"/>
      <w:divBdr>
        <w:top w:val="none" w:sz="0" w:space="0" w:color="auto"/>
        <w:left w:val="none" w:sz="0" w:space="0" w:color="auto"/>
        <w:bottom w:val="none" w:sz="0" w:space="0" w:color="auto"/>
        <w:right w:val="none" w:sz="0" w:space="0" w:color="auto"/>
      </w:divBdr>
    </w:div>
    <w:div w:id="829294869">
      <w:bodyDiv w:val="1"/>
      <w:marLeft w:val="0"/>
      <w:marRight w:val="0"/>
      <w:marTop w:val="0"/>
      <w:marBottom w:val="0"/>
      <w:divBdr>
        <w:top w:val="none" w:sz="0" w:space="0" w:color="auto"/>
        <w:left w:val="none" w:sz="0" w:space="0" w:color="auto"/>
        <w:bottom w:val="none" w:sz="0" w:space="0" w:color="auto"/>
        <w:right w:val="none" w:sz="0" w:space="0" w:color="auto"/>
      </w:divBdr>
    </w:div>
    <w:div w:id="863058452">
      <w:bodyDiv w:val="1"/>
      <w:marLeft w:val="0"/>
      <w:marRight w:val="0"/>
      <w:marTop w:val="0"/>
      <w:marBottom w:val="0"/>
      <w:divBdr>
        <w:top w:val="none" w:sz="0" w:space="0" w:color="auto"/>
        <w:left w:val="none" w:sz="0" w:space="0" w:color="auto"/>
        <w:bottom w:val="none" w:sz="0" w:space="0" w:color="auto"/>
        <w:right w:val="none" w:sz="0" w:space="0" w:color="auto"/>
      </w:divBdr>
    </w:div>
    <w:div w:id="886648397">
      <w:bodyDiv w:val="1"/>
      <w:marLeft w:val="0"/>
      <w:marRight w:val="0"/>
      <w:marTop w:val="0"/>
      <w:marBottom w:val="0"/>
      <w:divBdr>
        <w:top w:val="none" w:sz="0" w:space="0" w:color="auto"/>
        <w:left w:val="none" w:sz="0" w:space="0" w:color="auto"/>
        <w:bottom w:val="none" w:sz="0" w:space="0" w:color="auto"/>
        <w:right w:val="none" w:sz="0" w:space="0" w:color="auto"/>
      </w:divBdr>
    </w:div>
    <w:div w:id="905337470">
      <w:bodyDiv w:val="1"/>
      <w:marLeft w:val="0"/>
      <w:marRight w:val="0"/>
      <w:marTop w:val="0"/>
      <w:marBottom w:val="0"/>
      <w:divBdr>
        <w:top w:val="none" w:sz="0" w:space="0" w:color="auto"/>
        <w:left w:val="none" w:sz="0" w:space="0" w:color="auto"/>
        <w:bottom w:val="none" w:sz="0" w:space="0" w:color="auto"/>
        <w:right w:val="none" w:sz="0" w:space="0" w:color="auto"/>
      </w:divBdr>
    </w:div>
    <w:div w:id="940187750">
      <w:bodyDiv w:val="1"/>
      <w:marLeft w:val="0"/>
      <w:marRight w:val="0"/>
      <w:marTop w:val="0"/>
      <w:marBottom w:val="0"/>
      <w:divBdr>
        <w:top w:val="none" w:sz="0" w:space="0" w:color="auto"/>
        <w:left w:val="none" w:sz="0" w:space="0" w:color="auto"/>
        <w:bottom w:val="none" w:sz="0" w:space="0" w:color="auto"/>
        <w:right w:val="none" w:sz="0" w:space="0" w:color="auto"/>
      </w:divBdr>
    </w:div>
    <w:div w:id="944726017">
      <w:bodyDiv w:val="1"/>
      <w:marLeft w:val="0"/>
      <w:marRight w:val="0"/>
      <w:marTop w:val="0"/>
      <w:marBottom w:val="0"/>
      <w:divBdr>
        <w:top w:val="none" w:sz="0" w:space="0" w:color="auto"/>
        <w:left w:val="none" w:sz="0" w:space="0" w:color="auto"/>
        <w:bottom w:val="none" w:sz="0" w:space="0" w:color="auto"/>
        <w:right w:val="none" w:sz="0" w:space="0" w:color="auto"/>
      </w:divBdr>
    </w:div>
    <w:div w:id="958754970">
      <w:bodyDiv w:val="1"/>
      <w:marLeft w:val="0"/>
      <w:marRight w:val="0"/>
      <w:marTop w:val="0"/>
      <w:marBottom w:val="0"/>
      <w:divBdr>
        <w:top w:val="none" w:sz="0" w:space="0" w:color="auto"/>
        <w:left w:val="none" w:sz="0" w:space="0" w:color="auto"/>
        <w:bottom w:val="none" w:sz="0" w:space="0" w:color="auto"/>
        <w:right w:val="none" w:sz="0" w:space="0" w:color="auto"/>
      </w:divBdr>
    </w:div>
    <w:div w:id="971447055">
      <w:bodyDiv w:val="1"/>
      <w:marLeft w:val="0"/>
      <w:marRight w:val="0"/>
      <w:marTop w:val="0"/>
      <w:marBottom w:val="0"/>
      <w:divBdr>
        <w:top w:val="none" w:sz="0" w:space="0" w:color="auto"/>
        <w:left w:val="none" w:sz="0" w:space="0" w:color="auto"/>
        <w:bottom w:val="none" w:sz="0" w:space="0" w:color="auto"/>
        <w:right w:val="none" w:sz="0" w:space="0" w:color="auto"/>
      </w:divBdr>
    </w:div>
    <w:div w:id="975649695">
      <w:bodyDiv w:val="1"/>
      <w:marLeft w:val="0"/>
      <w:marRight w:val="0"/>
      <w:marTop w:val="0"/>
      <w:marBottom w:val="0"/>
      <w:divBdr>
        <w:top w:val="none" w:sz="0" w:space="0" w:color="auto"/>
        <w:left w:val="none" w:sz="0" w:space="0" w:color="auto"/>
        <w:bottom w:val="none" w:sz="0" w:space="0" w:color="auto"/>
        <w:right w:val="none" w:sz="0" w:space="0" w:color="auto"/>
      </w:divBdr>
      <w:divsChild>
        <w:div w:id="218827345">
          <w:marLeft w:val="0"/>
          <w:marRight w:val="0"/>
          <w:marTop w:val="0"/>
          <w:marBottom w:val="0"/>
          <w:divBdr>
            <w:top w:val="none" w:sz="0" w:space="0" w:color="auto"/>
            <w:left w:val="none" w:sz="0" w:space="0" w:color="auto"/>
            <w:bottom w:val="none" w:sz="0" w:space="0" w:color="auto"/>
            <w:right w:val="none" w:sz="0" w:space="0" w:color="auto"/>
          </w:divBdr>
        </w:div>
        <w:div w:id="1127891564">
          <w:marLeft w:val="0"/>
          <w:marRight w:val="0"/>
          <w:marTop w:val="0"/>
          <w:marBottom w:val="0"/>
          <w:divBdr>
            <w:top w:val="none" w:sz="0" w:space="0" w:color="auto"/>
            <w:left w:val="none" w:sz="0" w:space="0" w:color="auto"/>
            <w:bottom w:val="none" w:sz="0" w:space="0" w:color="auto"/>
            <w:right w:val="none" w:sz="0" w:space="0" w:color="auto"/>
          </w:divBdr>
        </w:div>
        <w:div w:id="1382746555">
          <w:marLeft w:val="0"/>
          <w:marRight w:val="0"/>
          <w:marTop w:val="0"/>
          <w:marBottom w:val="0"/>
          <w:divBdr>
            <w:top w:val="none" w:sz="0" w:space="0" w:color="auto"/>
            <w:left w:val="none" w:sz="0" w:space="0" w:color="auto"/>
            <w:bottom w:val="none" w:sz="0" w:space="0" w:color="auto"/>
            <w:right w:val="none" w:sz="0" w:space="0" w:color="auto"/>
          </w:divBdr>
        </w:div>
      </w:divsChild>
    </w:div>
    <w:div w:id="983118762">
      <w:bodyDiv w:val="1"/>
      <w:marLeft w:val="0"/>
      <w:marRight w:val="0"/>
      <w:marTop w:val="0"/>
      <w:marBottom w:val="0"/>
      <w:divBdr>
        <w:top w:val="none" w:sz="0" w:space="0" w:color="auto"/>
        <w:left w:val="none" w:sz="0" w:space="0" w:color="auto"/>
        <w:bottom w:val="none" w:sz="0" w:space="0" w:color="auto"/>
        <w:right w:val="none" w:sz="0" w:space="0" w:color="auto"/>
      </w:divBdr>
      <w:divsChild>
        <w:div w:id="19360350">
          <w:marLeft w:val="0"/>
          <w:marRight w:val="0"/>
          <w:marTop w:val="0"/>
          <w:marBottom w:val="0"/>
          <w:divBdr>
            <w:top w:val="none" w:sz="0" w:space="0" w:color="auto"/>
            <w:left w:val="none" w:sz="0" w:space="0" w:color="auto"/>
            <w:bottom w:val="none" w:sz="0" w:space="0" w:color="auto"/>
            <w:right w:val="none" w:sz="0" w:space="0" w:color="auto"/>
          </w:divBdr>
        </w:div>
        <w:div w:id="781919578">
          <w:marLeft w:val="0"/>
          <w:marRight w:val="0"/>
          <w:marTop w:val="0"/>
          <w:marBottom w:val="0"/>
          <w:divBdr>
            <w:top w:val="none" w:sz="0" w:space="0" w:color="auto"/>
            <w:left w:val="none" w:sz="0" w:space="0" w:color="auto"/>
            <w:bottom w:val="none" w:sz="0" w:space="0" w:color="auto"/>
            <w:right w:val="none" w:sz="0" w:space="0" w:color="auto"/>
          </w:divBdr>
        </w:div>
        <w:div w:id="792215948">
          <w:marLeft w:val="0"/>
          <w:marRight w:val="0"/>
          <w:marTop w:val="0"/>
          <w:marBottom w:val="0"/>
          <w:divBdr>
            <w:top w:val="none" w:sz="0" w:space="0" w:color="auto"/>
            <w:left w:val="none" w:sz="0" w:space="0" w:color="auto"/>
            <w:bottom w:val="none" w:sz="0" w:space="0" w:color="auto"/>
            <w:right w:val="none" w:sz="0" w:space="0" w:color="auto"/>
          </w:divBdr>
        </w:div>
      </w:divsChild>
    </w:div>
    <w:div w:id="986934779">
      <w:bodyDiv w:val="1"/>
      <w:marLeft w:val="0"/>
      <w:marRight w:val="0"/>
      <w:marTop w:val="0"/>
      <w:marBottom w:val="0"/>
      <w:divBdr>
        <w:top w:val="none" w:sz="0" w:space="0" w:color="auto"/>
        <w:left w:val="none" w:sz="0" w:space="0" w:color="auto"/>
        <w:bottom w:val="none" w:sz="0" w:space="0" w:color="auto"/>
        <w:right w:val="none" w:sz="0" w:space="0" w:color="auto"/>
      </w:divBdr>
    </w:div>
    <w:div w:id="1057977939">
      <w:bodyDiv w:val="1"/>
      <w:marLeft w:val="0"/>
      <w:marRight w:val="0"/>
      <w:marTop w:val="0"/>
      <w:marBottom w:val="0"/>
      <w:divBdr>
        <w:top w:val="none" w:sz="0" w:space="0" w:color="auto"/>
        <w:left w:val="none" w:sz="0" w:space="0" w:color="auto"/>
        <w:bottom w:val="none" w:sz="0" w:space="0" w:color="auto"/>
        <w:right w:val="none" w:sz="0" w:space="0" w:color="auto"/>
      </w:divBdr>
    </w:div>
    <w:div w:id="1064523673">
      <w:bodyDiv w:val="1"/>
      <w:marLeft w:val="0"/>
      <w:marRight w:val="0"/>
      <w:marTop w:val="0"/>
      <w:marBottom w:val="0"/>
      <w:divBdr>
        <w:top w:val="none" w:sz="0" w:space="0" w:color="auto"/>
        <w:left w:val="none" w:sz="0" w:space="0" w:color="auto"/>
        <w:bottom w:val="none" w:sz="0" w:space="0" w:color="auto"/>
        <w:right w:val="none" w:sz="0" w:space="0" w:color="auto"/>
      </w:divBdr>
    </w:div>
    <w:div w:id="1123310003">
      <w:bodyDiv w:val="1"/>
      <w:marLeft w:val="0"/>
      <w:marRight w:val="0"/>
      <w:marTop w:val="0"/>
      <w:marBottom w:val="0"/>
      <w:divBdr>
        <w:top w:val="none" w:sz="0" w:space="0" w:color="auto"/>
        <w:left w:val="none" w:sz="0" w:space="0" w:color="auto"/>
        <w:bottom w:val="none" w:sz="0" w:space="0" w:color="auto"/>
        <w:right w:val="none" w:sz="0" w:space="0" w:color="auto"/>
      </w:divBdr>
    </w:div>
    <w:div w:id="1238175494">
      <w:bodyDiv w:val="1"/>
      <w:marLeft w:val="0"/>
      <w:marRight w:val="0"/>
      <w:marTop w:val="0"/>
      <w:marBottom w:val="0"/>
      <w:divBdr>
        <w:top w:val="none" w:sz="0" w:space="0" w:color="auto"/>
        <w:left w:val="none" w:sz="0" w:space="0" w:color="auto"/>
        <w:bottom w:val="none" w:sz="0" w:space="0" w:color="auto"/>
        <w:right w:val="none" w:sz="0" w:space="0" w:color="auto"/>
      </w:divBdr>
    </w:div>
    <w:div w:id="1262953805">
      <w:bodyDiv w:val="1"/>
      <w:marLeft w:val="0"/>
      <w:marRight w:val="0"/>
      <w:marTop w:val="0"/>
      <w:marBottom w:val="0"/>
      <w:divBdr>
        <w:top w:val="none" w:sz="0" w:space="0" w:color="auto"/>
        <w:left w:val="none" w:sz="0" w:space="0" w:color="auto"/>
        <w:bottom w:val="none" w:sz="0" w:space="0" w:color="auto"/>
        <w:right w:val="none" w:sz="0" w:space="0" w:color="auto"/>
      </w:divBdr>
    </w:div>
    <w:div w:id="1272276080">
      <w:bodyDiv w:val="1"/>
      <w:marLeft w:val="0"/>
      <w:marRight w:val="0"/>
      <w:marTop w:val="0"/>
      <w:marBottom w:val="0"/>
      <w:divBdr>
        <w:top w:val="none" w:sz="0" w:space="0" w:color="auto"/>
        <w:left w:val="none" w:sz="0" w:space="0" w:color="auto"/>
        <w:bottom w:val="none" w:sz="0" w:space="0" w:color="auto"/>
        <w:right w:val="none" w:sz="0" w:space="0" w:color="auto"/>
      </w:divBdr>
    </w:div>
    <w:div w:id="1342780292">
      <w:bodyDiv w:val="1"/>
      <w:marLeft w:val="0"/>
      <w:marRight w:val="0"/>
      <w:marTop w:val="0"/>
      <w:marBottom w:val="0"/>
      <w:divBdr>
        <w:top w:val="none" w:sz="0" w:space="0" w:color="auto"/>
        <w:left w:val="none" w:sz="0" w:space="0" w:color="auto"/>
        <w:bottom w:val="none" w:sz="0" w:space="0" w:color="auto"/>
        <w:right w:val="none" w:sz="0" w:space="0" w:color="auto"/>
      </w:divBdr>
    </w:div>
    <w:div w:id="1363480696">
      <w:bodyDiv w:val="1"/>
      <w:marLeft w:val="0"/>
      <w:marRight w:val="0"/>
      <w:marTop w:val="0"/>
      <w:marBottom w:val="0"/>
      <w:divBdr>
        <w:top w:val="none" w:sz="0" w:space="0" w:color="auto"/>
        <w:left w:val="none" w:sz="0" w:space="0" w:color="auto"/>
        <w:bottom w:val="none" w:sz="0" w:space="0" w:color="auto"/>
        <w:right w:val="none" w:sz="0" w:space="0" w:color="auto"/>
      </w:divBdr>
    </w:div>
    <w:div w:id="1383942989">
      <w:bodyDiv w:val="1"/>
      <w:marLeft w:val="0"/>
      <w:marRight w:val="0"/>
      <w:marTop w:val="0"/>
      <w:marBottom w:val="0"/>
      <w:divBdr>
        <w:top w:val="none" w:sz="0" w:space="0" w:color="auto"/>
        <w:left w:val="none" w:sz="0" w:space="0" w:color="auto"/>
        <w:bottom w:val="none" w:sz="0" w:space="0" w:color="auto"/>
        <w:right w:val="none" w:sz="0" w:space="0" w:color="auto"/>
      </w:divBdr>
    </w:div>
    <w:div w:id="1408114406">
      <w:bodyDiv w:val="1"/>
      <w:marLeft w:val="0"/>
      <w:marRight w:val="0"/>
      <w:marTop w:val="0"/>
      <w:marBottom w:val="0"/>
      <w:divBdr>
        <w:top w:val="none" w:sz="0" w:space="0" w:color="auto"/>
        <w:left w:val="none" w:sz="0" w:space="0" w:color="auto"/>
        <w:bottom w:val="none" w:sz="0" w:space="0" w:color="auto"/>
        <w:right w:val="none" w:sz="0" w:space="0" w:color="auto"/>
      </w:divBdr>
    </w:div>
    <w:div w:id="1411000439">
      <w:bodyDiv w:val="1"/>
      <w:marLeft w:val="0"/>
      <w:marRight w:val="0"/>
      <w:marTop w:val="0"/>
      <w:marBottom w:val="0"/>
      <w:divBdr>
        <w:top w:val="none" w:sz="0" w:space="0" w:color="auto"/>
        <w:left w:val="none" w:sz="0" w:space="0" w:color="auto"/>
        <w:bottom w:val="none" w:sz="0" w:space="0" w:color="auto"/>
        <w:right w:val="none" w:sz="0" w:space="0" w:color="auto"/>
      </w:divBdr>
    </w:div>
    <w:div w:id="1467507177">
      <w:bodyDiv w:val="1"/>
      <w:marLeft w:val="0"/>
      <w:marRight w:val="0"/>
      <w:marTop w:val="0"/>
      <w:marBottom w:val="0"/>
      <w:divBdr>
        <w:top w:val="none" w:sz="0" w:space="0" w:color="auto"/>
        <w:left w:val="none" w:sz="0" w:space="0" w:color="auto"/>
        <w:bottom w:val="none" w:sz="0" w:space="0" w:color="auto"/>
        <w:right w:val="none" w:sz="0" w:space="0" w:color="auto"/>
      </w:divBdr>
    </w:div>
    <w:div w:id="1470778269">
      <w:bodyDiv w:val="1"/>
      <w:marLeft w:val="0"/>
      <w:marRight w:val="0"/>
      <w:marTop w:val="0"/>
      <w:marBottom w:val="0"/>
      <w:divBdr>
        <w:top w:val="none" w:sz="0" w:space="0" w:color="auto"/>
        <w:left w:val="none" w:sz="0" w:space="0" w:color="auto"/>
        <w:bottom w:val="none" w:sz="0" w:space="0" w:color="auto"/>
        <w:right w:val="none" w:sz="0" w:space="0" w:color="auto"/>
      </w:divBdr>
      <w:divsChild>
        <w:div w:id="247428453">
          <w:marLeft w:val="0"/>
          <w:marRight w:val="0"/>
          <w:marTop w:val="0"/>
          <w:marBottom w:val="0"/>
          <w:divBdr>
            <w:top w:val="none" w:sz="0" w:space="0" w:color="auto"/>
            <w:left w:val="none" w:sz="0" w:space="0" w:color="auto"/>
            <w:bottom w:val="none" w:sz="0" w:space="0" w:color="auto"/>
            <w:right w:val="none" w:sz="0" w:space="0" w:color="auto"/>
          </w:divBdr>
        </w:div>
        <w:div w:id="564296222">
          <w:marLeft w:val="0"/>
          <w:marRight w:val="0"/>
          <w:marTop w:val="0"/>
          <w:marBottom w:val="0"/>
          <w:divBdr>
            <w:top w:val="none" w:sz="0" w:space="0" w:color="auto"/>
            <w:left w:val="none" w:sz="0" w:space="0" w:color="auto"/>
            <w:bottom w:val="none" w:sz="0" w:space="0" w:color="auto"/>
            <w:right w:val="none" w:sz="0" w:space="0" w:color="auto"/>
          </w:divBdr>
        </w:div>
        <w:div w:id="1253709122">
          <w:marLeft w:val="0"/>
          <w:marRight w:val="0"/>
          <w:marTop w:val="0"/>
          <w:marBottom w:val="0"/>
          <w:divBdr>
            <w:top w:val="none" w:sz="0" w:space="0" w:color="auto"/>
            <w:left w:val="none" w:sz="0" w:space="0" w:color="auto"/>
            <w:bottom w:val="none" w:sz="0" w:space="0" w:color="auto"/>
            <w:right w:val="none" w:sz="0" w:space="0" w:color="auto"/>
          </w:divBdr>
        </w:div>
        <w:div w:id="2135563320">
          <w:marLeft w:val="0"/>
          <w:marRight w:val="0"/>
          <w:marTop w:val="0"/>
          <w:marBottom w:val="0"/>
          <w:divBdr>
            <w:top w:val="none" w:sz="0" w:space="0" w:color="auto"/>
            <w:left w:val="none" w:sz="0" w:space="0" w:color="auto"/>
            <w:bottom w:val="none" w:sz="0" w:space="0" w:color="auto"/>
            <w:right w:val="none" w:sz="0" w:space="0" w:color="auto"/>
          </w:divBdr>
        </w:div>
      </w:divsChild>
    </w:div>
    <w:div w:id="1478689345">
      <w:bodyDiv w:val="1"/>
      <w:marLeft w:val="0"/>
      <w:marRight w:val="0"/>
      <w:marTop w:val="0"/>
      <w:marBottom w:val="0"/>
      <w:divBdr>
        <w:top w:val="none" w:sz="0" w:space="0" w:color="auto"/>
        <w:left w:val="none" w:sz="0" w:space="0" w:color="auto"/>
        <w:bottom w:val="none" w:sz="0" w:space="0" w:color="auto"/>
        <w:right w:val="none" w:sz="0" w:space="0" w:color="auto"/>
      </w:divBdr>
    </w:div>
    <w:div w:id="1479759823">
      <w:bodyDiv w:val="1"/>
      <w:marLeft w:val="0"/>
      <w:marRight w:val="0"/>
      <w:marTop w:val="0"/>
      <w:marBottom w:val="0"/>
      <w:divBdr>
        <w:top w:val="none" w:sz="0" w:space="0" w:color="auto"/>
        <w:left w:val="none" w:sz="0" w:space="0" w:color="auto"/>
        <w:bottom w:val="none" w:sz="0" w:space="0" w:color="auto"/>
        <w:right w:val="none" w:sz="0" w:space="0" w:color="auto"/>
      </w:divBdr>
    </w:div>
    <w:div w:id="1502314267">
      <w:bodyDiv w:val="1"/>
      <w:marLeft w:val="0"/>
      <w:marRight w:val="0"/>
      <w:marTop w:val="0"/>
      <w:marBottom w:val="0"/>
      <w:divBdr>
        <w:top w:val="none" w:sz="0" w:space="0" w:color="auto"/>
        <w:left w:val="none" w:sz="0" w:space="0" w:color="auto"/>
        <w:bottom w:val="none" w:sz="0" w:space="0" w:color="auto"/>
        <w:right w:val="none" w:sz="0" w:space="0" w:color="auto"/>
      </w:divBdr>
    </w:div>
    <w:div w:id="1545755171">
      <w:bodyDiv w:val="1"/>
      <w:marLeft w:val="0"/>
      <w:marRight w:val="0"/>
      <w:marTop w:val="0"/>
      <w:marBottom w:val="0"/>
      <w:divBdr>
        <w:top w:val="none" w:sz="0" w:space="0" w:color="auto"/>
        <w:left w:val="none" w:sz="0" w:space="0" w:color="auto"/>
        <w:bottom w:val="none" w:sz="0" w:space="0" w:color="auto"/>
        <w:right w:val="none" w:sz="0" w:space="0" w:color="auto"/>
      </w:divBdr>
    </w:div>
    <w:div w:id="1597443190">
      <w:bodyDiv w:val="1"/>
      <w:marLeft w:val="0"/>
      <w:marRight w:val="0"/>
      <w:marTop w:val="0"/>
      <w:marBottom w:val="0"/>
      <w:divBdr>
        <w:top w:val="none" w:sz="0" w:space="0" w:color="auto"/>
        <w:left w:val="none" w:sz="0" w:space="0" w:color="auto"/>
        <w:bottom w:val="none" w:sz="0" w:space="0" w:color="auto"/>
        <w:right w:val="none" w:sz="0" w:space="0" w:color="auto"/>
      </w:divBdr>
      <w:divsChild>
        <w:div w:id="503783848">
          <w:marLeft w:val="0"/>
          <w:marRight w:val="0"/>
          <w:marTop w:val="0"/>
          <w:marBottom w:val="0"/>
          <w:divBdr>
            <w:top w:val="none" w:sz="0" w:space="0" w:color="auto"/>
            <w:left w:val="none" w:sz="0" w:space="0" w:color="auto"/>
            <w:bottom w:val="none" w:sz="0" w:space="0" w:color="auto"/>
            <w:right w:val="none" w:sz="0" w:space="0" w:color="auto"/>
          </w:divBdr>
        </w:div>
        <w:div w:id="715934845">
          <w:marLeft w:val="0"/>
          <w:marRight w:val="0"/>
          <w:marTop w:val="0"/>
          <w:marBottom w:val="0"/>
          <w:divBdr>
            <w:top w:val="none" w:sz="0" w:space="0" w:color="auto"/>
            <w:left w:val="none" w:sz="0" w:space="0" w:color="auto"/>
            <w:bottom w:val="none" w:sz="0" w:space="0" w:color="auto"/>
            <w:right w:val="none" w:sz="0" w:space="0" w:color="auto"/>
          </w:divBdr>
        </w:div>
        <w:div w:id="1253704244">
          <w:marLeft w:val="0"/>
          <w:marRight w:val="0"/>
          <w:marTop w:val="0"/>
          <w:marBottom w:val="0"/>
          <w:divBdr>
            <w:top w:val="none" w:sz="0" w:space="0" w:color="auto"/>
            <w:left w:val="none" w:sz="0" w:space="0" w:color="auto"/>
            <w:bottom w:val="none" w:sz="0" w:space="0" w:color="auto"/>
            <w:right w:val="none" w:sz="0" w:space="0" w:color="auto"/>
          </w:divBdr>
        </w:div>
        <w:div w:id="1286350036">
          <w:marLeft w:val="0"/>
          <w:marRight w:val="0"/>
          <w:marTop w:val="0"/>
          <w:marBottom w:val="0"/>
          <w:divBdr>
            <w:top w:val="none" w:sz="0" w:space="0" w:color="auto"/>
            <w:left w:val="none" w:sz="0" w:space="0" w:color="auto"/>
            <w:bottom w:val="none" w:sz="0" w:space="0" w:color="auto"/>
            <w:right w:val="none" w:sz="0" w:space="0" w:color="auto"/>
          </w:divBdr>
        </w:div>
        <w:div w:id="1536116021">
          <w:marLeft w:val="0"/>
          <w:marRight w:val="0"/>
          <w:marTop w:val="0"/>
          <w:marBottom w:val="0"/>
          <w:divBdr>
            <w:top w:val="none" w:sz="0" w:space="0" w:color="auto"/>
            <w:left w:val="none" w:sz="0" w:space="0" w:color="auto"/>
            <w:bottom w:val="none" w:sz="0" w:space="0" w:color="auto"/>
            <w:right w:val="none" w:sz="0" w:space="0" w:color="auto"/>
          </w:divBdr>
        </w:div>
        <w:div w:id="1945645305">
          <w:marLeft w:val="0"/>
          <w:marRight w:val="0"/>
          <w:marTop w:val="0"/>
          <w:marBottom w:val="0"/>
          <w:divBdr>
            <w:top w:val="none" w:sz="0" w:space="0" w:color="auto"/>
            <w:left w:val="none" w:sz="0" w:space="0" w:color="auto"/>
            <w:bottom w:val="none" w:sz="0" w:space="0" w:color="auto"/>
            <w:right w:val="none" w:sz="0" w:space="0" w:color="auto"/>
          </w:divBdr>
        </w:div>
      </w:divsChild>
    </w:div>
    <w:div w:id="1615626002">
      <w:bodyDiv w:val="1"/>
      <w:marLeft w:val="0"/>
      <w:marRight w:val="0"/>
      <w:marTop w:val="0"/>
      <w:marBottom w:val="0"/>
      <w:divBdr>
        <w:top w:val="none" w:sz="0" w:space="0" w:color="auto"/>
        <w:left w:val="none" w:sz="0" w:space="0" w:color="auto"/>
        <w:bottom w:val="none" w:sz="0" w:space="0" w:color="auto"/>
        <w:right w:val="none" w:sz="0" w:space="0" w:color="auto"/>
      </w:divBdr>
    </w:div>
    <w:div w:id="1630091343">
      <w:bodyDiv w:val="1"/>
      <w:marLeft w:val="0"/>
      <w:marRight w:val="0"/>
      <w:marTop w:val="0"/>
      <w:marBottom w:val="0"/>
      <w:divBdr>
        <w:top w:val="none" w:sz="0" w:space="0" w:color="auto"/>
        <w:left w:val="none" w:sz="0" w:space="0" w:color="auto"/>
        <w:bottom w:val="none" w:sz="0" w:space="0" w:color="auto"/>
        <w:right w:val="none" w:sz="0" w:space="0" w:color="auto"/>
      </w:divBdr>
    </w:div>
    <w:div w:id="1672490021">
      <w:bodyDiv w:val="1"/>
      <w:marLeft w:val="0"/>
      <w:marRight w:val="0"/>
      <w:marTop w:val="0"/>
      <w:marBottom w:val="0"/>
      <w:divBdr>
        <w:top w:val="none" w:sz="0" w:space="0" w:color="auto"/>
        <w:left w:val="none" w:sz="0" w:space="0" w:color="auto"/>
        <w:bottom w:val="none" w:sz="0" w:space="0" w:color="auto"/>
        <w:right w:val="none" w:sz="0" w:space="0" w:color="auto"/>
      </w:divBdr>
    </w:div>
    <w:div w:id="1673995077">
      <w:bodyDiv w:val="1"/>
      <w:marLeft w:val="0"/>
      <w:marRight w:val="0"/>
      <w:marTop w:val="0"/>
      <w:marBottom w:val="0"/>
      <w:divBdr>
        <w:top w:val="none" w:sz="0" w:space="0" w:color="auto"/>
        <w:left w:val="none" w:sz="0" w:space="0" w:color="auto"/>
        <w:bottom w:val="none" w:sz="0" w:space="0" w:color="auto"/>
        <w:right w:val="none" w:sz="0" w:space="0" w:color="auto"/>
      </w:divBdr>
    </w:div>
    <w:div w:id="1769036914">
      <w:bodyDiv w:val="1"/>
      <w:marLeft w:val="0"/>
      <w:marRight w:val="0"/>
      <w:marTop w:val="0"/>
      <w:marBottom w:val="0"/>
      <w:divBdr>
        <w:top w:val="none" w:sz="0" w:space="0" w:color="auto"/>
        <w:left w:val="none" w:sz="0" w:space="0" w:color="auto"/>
        <w:bottom w:val="none" w:sz="0" w:space="0" w:color="auto"/>
        <w:right w:val="none" w:sz="0" w:space="0" w:color="auto"/>
      </w:divBdr>
    </w:div>
    <w:div w:id="1776896822">
      <w:bodyDiv w:val="1"/>
      <w:marLeft w:val="0"/>
      <w:marRight w:val="0"/>
      <w:marTop w:val="0"/>
      <w:marBottom w:val="0"/>
      <w:divBdr>
        <w:top w:val="none" w:sz="0" w:space="0" w:color="auto"/>
        <w:left w:val="none" w:sz="0" w:space="0" w:color="auto"/>
        <w:bottom w:val="none" w:sz="0" w:space="0" w:color="auto"/>
        <w:right w:val="none" w:sz="0" w:space="0" w:color="auto"/>
      </w:divBdr>
    </w:div>
    <w:div w:id="1785155295">
      <w:bodyDiv w:val="1"/>
      <w:marLeft w:val="0"/>
      <w:marRight w:val="0"/>
      <w:marTop w:val="0"/>
      <w:marBottom w:val="0"/>
      <w:divBdr>
        <w:top w:val="none" w:sz="0" w:space="0" w:color="auto"/>
        <w:left w:val="none" w:sz="0" w:space="0" w:color="auto"/>
        <w:bottom w:val="none" w:sz="0" w:space="0" w:color="auto"/>
        <w:right w:val="none" w:sz="0" w:space="0" w:color="auto"/>
      </w:divBdr>
    </w:div>
    <w:div w:id="1829007291">
      <w:bodyDiv w:val="1"/>
      <w:marLeft w:val="0"/>
      <w:marRight w:val="0"/>
      <w:marTop w:val="0"/>
      <w:marBottom w:val="0"/>
      <w:divBdr>
        <w:top w:val="none" w:sz="0" w:space="0" w:color="auto"/>
        <w:left w:val="none" w:sz="0" w:space="0" w:color="auto"/>
        <w:bottom w:val="none" w:sz="0" w:space="0" w:color="auto"/>
        <w:right w:val="none" w:sz="0" w:space="0" w:color="auto"/>
      </w:divBdr>
    </w:div>
    <w:div w:id="1867676935">
      <w:bodyDiv w:val="1"/>
      <w:marLeft w:val="0"/>
      <w:marRight w:val="0"/>
      <w:marTop w:val="0"/>
      <w:marBottom w:val="0"/>
      <w:divBdr>
        <w:top w:val="none" w:sz="0" w:space="0" w:color="auto"/>
        <w:left w:val="none" w:sz="0" w:space="0" w:color="auto"/>
        <w:bottom w:val="none" w:sz="0" w:space="0" w:color="auto"/>
        <w:right w:val="none" w:sz="0" w:space="0" w:color="auto"/>
      </w:divBdr>
    </w:div>
    <w:div w:id="1953246439">
      <w:bodyDiv w:val="1"/>
      <w:marLeft w:val="0"/>
      <w:marRight w:val="0"/>
      <w:marTop w:val="0"/>
      <w:marBottom w:val="0"/>
      <w:divBdr>
        <w:top w:val="none" w:sz="0" w:space="0" w:color="auto"/>
        <w:left w:val="none" w:sz="0" w:space="0" w:color="auto"/>
        <w:bottom w:val="none" w:sz="0" w:space="0" w:color="auto"/>
        <w:right w:val="none" w:sz="0" w:space="0" w:color="auto"/>
      </w:divBdr>
    </w:div>
    <w:div w:id="1985230928">
      <w:bodyDiv w:val="1"/>
      <w:marLeft w:val="0"/>
      <w:marRight w:val="0"/>
      <w:marTop w:val="0"/>
      <w:marBottom w:val="0"/>
      <w:divBdr>
        <w:top w:val="none" w:sz="0" w:space="0" w:color="auto"/>
        <w:left w:val="none" w:sz="0" w:space="0" w:color="auto"/>
        <w:bottom w:val="none" w:sz="0" w:space="0" w:color="auto"/>
        <w:right w:val="none" w:sz="0" w:space="0" w:color="auto"/>
      </w:divBdr>
    </w:div>
    <w:div w:id="1985766988">
      <w:bodyDiv w:val="1"/>
      <w:marLeft w:val="0"/>
      <w:marRight w:val="0"/>
      <w:marTop w:val="0"/>
      <w:marBottom w:val="0"/>
      <w:divBdr>
        <w:top w:val="none" w:sz="0" w:space="0" w:color="auto"/>
        <w:left w:val="none" w:sz="0" w:space="0" w:color="auto"/>
        <w:bottom w:val="none" w:sz="0" w:space="0" w:color="auto"/>
        <w:right w:val="none" w:sz="0" w:space="0" w:color="auto"/>
      </w:divBdr>
    </w:div>
    <w:div w:id="1998419384">
      <w:bodyDiv w:val="1"/>
      <w:marLeft w:val="0"/>
      <w:marRight w:val="0"/>
      <w:marTop w:val="0"/>
      <w:marBottom w:val="0"/>
      <w:divBdr>
        <w:top w:val="none" w:sz="0" w:space="0" w:color="auto"/>
        <w:left w:val="none" w:sz="0" w:space="0" w:color="auto"/>
        <w:bottom w:val="none" w:sz="0" w:space="0" w:color="auto"/>
        <w:right w:val="none" w:sz="0" w:space="0" w:color="auto"/>
      </w:divBdr>
    </w:div>
    <w:div w:id="2004703594">
      <w:bodyDiv w:val="1"/>
      <w:marLeft w:val="0"/>
      <w:marRight w:val="0"/>
      <w:marTop w:val="0"/>
      <w:marBottom w:val="0"/>
      <w:divBdr>
        <w:top w:val="none" w:sz="0" w:space="0" w:color="auto"/>
        <w:left w:val="none" w:sz="0" w:space="0" w:color="auto"/>
        <w:bottom w:val="none" w:sz="0" w:space="0" w:color="auto"/>
        <w:right w:val="none" w:sz="0" w:space="0" w:color="auto"/>
      </w:divBdr>
    </w:div>
    <w:div w:id="2038043526">
      <w:bodyDiv w:val="1"/>
      <w:marLeft w:val="0"/>
      <w:marRight w:val="0"/>
      <w:marTop w:val="0"/>
      <w:marBottom w:val="0"/>
      <w:divBdr>
        <w:top w:val="none" w:sz="0" w:space="0" w:color="auto"/>
        <w:left w:val="none" w:sz="0" w:space="0" w:color="auto"/>
        <w:bottom w:val="none" w:sz="0" w:space="0" w:color="auto"/>
        <w:right w:val="none" w:sz="0" w:space="0" w:color="auto"/>
      </w:divBdr>
    </w:div>
    <w:div w:id="21108082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tiff"/><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mailto:CFI@fao.org"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tiff"/><Relationship Id="rId22" Type="http://schemas.openxmlformats.org/officeDocument/2006/relationships/hyperlink" Target="http://www.kstoolkit.org/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874B7-538B-474A-9C2F-B188C9606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29001</Words>
  <Characters>165306</Characters>
  <Application>Microsoft Office Word</Application>
  <DocSecurity>4</DocSecurity>
  <Lines>1377</Lines>
  <Paragraphs>387</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193920</CharactersWithSpaces>
  <SharedDoc>false</SharedDoc>
  <HLinks>
    <vt:vector size="348" baseType="variant">
      <vt:variant>
        <vt:i4>7929938</vt:i4>
      </vt:variant>
      <vt:variant>
        <vt:i4>171</vt:i4>
      </vt:variant>
      <vt:variant>
        <vt:i4>0</vt:i4>
      </vt:variant>
      <vt:variant>
        <vt:i4>5</vt:i4>
      </vt:variant>
      <vt:variant>
        <vt:lpwstr>http://www.oceanhealthindex.org</vt:lpwstr>
      </vt:variant>
      <vt:variant>
        <vt:lpwstr/>
      </vt:variant>
      <vt:variant>
        <vt:i4>1835021</vt:i4>
      </vt:variant>
      <vt:variant>
        <vt:i4>167</vt:i4>
      </vt:variant>
      <vt:variant>
        <vt:i4>0</vt:i4>
      </vt:variant>
      <vt:variant>
        <vt:i4>5</vt:i4>
      </vt:variant>
      <vt:variant>
        <vt:lpwstr/>
      </vt:variant>
      <vt:variant>
        <vt:lpwstr>_Toc407188721</vt:lpwstr>
      </vt:variant>
      <vt:variant>
        <vt:i4>1835020</vt:i4>
      </vt:variant>
      <vt:variant>
        <vt:i4>164</vt:i4>
      </vt:variant>
      <vt:variant>
        <vt:i4>0</vt:i4>
      </vt:variant>
      <vt:variant>
        <vt:i4>5</vt:i4>
      </vt:variant>
      <vt:variant>
        <vt:lpwstr/>
      </vt:variant>
      <vt:variant>
        <vt:lpwstr>_Toc407188720</vt:lpwstr>
      </vt:variant>
      <vt:variant>
        <vt:i4>2031621</vt:i4>
      </vt:variant>
      <vt:variant>
        <vt:i4>161</vt:i4>
      </vt:variant>
      <vt:variant>
        <vt:i4>0</vt:i4>
      </vt:variant>
      <vt:variant>
        <vt:i4>5</vt:i4>
      </vt:variant>
      <vt:variant>
        <vt:lpwstr/>
      </vt:variant>
      <vt:variant>
        <vt:lpwstr>_Toc407188719</vt:lpwstr>
      </vt:variant>
      <vt:variant>
        <vt:i4>2031620</vt:i4>
      </vt:variant>
      <vt:variant>
        <vt:i4>158</vt:i4>
      </vt:variant>
      <vt:variant>
        <vt:i4>0</vt:i4>
      </vt:variant>
      <vt:variant>
        <vt:i4>5</vt:i4>
      </vt:variant>
      <vt:variant>
        <vt:lpwstr/>
      </vt:variant>
      <vt:variant>
        <vt:lpwstr>_Toc407188718</vt:lpwstr>
      </vt:variant>
      <vt:variant>
        <vt:i4>2031627</vt:i4>
      </vt:variant>
      <vt:variant>
        <vt:i4>155</vt:i4>
      </vt:variant>
      <vt:variant>
        <vt:i4>0</vt:i4>
      </vt:variant>
      <vt:variant>
        <vt:i4>5</vt:i4>
      </vt:variant>
      <vt:variant>
        <vt:lpwstr/>
      </vt:variant>
      <vt:variant>
        <vt:lpwstr>_Toc407188717</vt:lpwstr>
      </vt:variant>
      <vt:variant>
        <vt:i4>2031626</vt:i4>
      </vt:variant>
      <vt:variant>
        <vt:i4>152</vt:i4>
      </vt:variant>
      <vt:variant>
        <vt:i4>0</vt:i4>
      </vt:variant>
      <vt:variant>
        <vt:i4>5</vt:i4>
      </vt:variant>
      <vt:variant>
        <vt:lpwstr/>
      </vt:variant>
      <vt:variant>
        <vt:lpwstr>_Toc407188716</vt:lpwstr>
      </vt:variant>
      <vt:variant>
        <vt:i4>2031625</vt:i4>
      </vt:variant>
      <vt:variant>
        <vt:i4>149</vt:i4>
      </vt:variant>
      <vt:variant>
        <vt:i4>0</vt:i4>
      </vt:variant>
      <vt:variant>
        <vt:i4>5</vt:i4>
      </vt:variant>
      <vt:variant>
        <vt:lpwstr/>
      </vt:variant>
      <vt:variant>
        <vt:lpwstr>_Toc407188715</vt:lpwstr>
      </vt:variant>
      <vt:variant>
        <vt:i4>2031624</vt:i4>
      </vt:variant>
      <vt:variant>
        <vt:i4>146</vt:i4>
      </vt:variant>
      <vt:variant>
        <vt:i4>0</vt:i4>
      </vt:variant>
      <vt:variant>
        <vt:i4>5</vt:i4>
      </vt:variant>
      <vt:variant>
        <vt:lpwstr/>
      </vt:variant>
      <vt:variant>
        <vt:lpwstr>_Toc407188714</vt:lpwstr>
      </vt:variant>
      <vt:variant>
        <vt:i4>2031631</vt:i4>
      </vt:variant>
      <vt:variant>
        <vt:i4>143</vt:i4>
      </vt:variant>
      <vt:variant>
        <vt:i4>0</vt:i4>
      </vt:variant>
      <vt:variant>
        <vt:i4>5</vt:i4>
      </vt:variant>
      <vt:variant>
        <vt:lpwstr/>
      </vt:variant>
      <vt:variant>
        <vt:lpwstr>_Toc407188713</vt:lpwstr>
      </vt:variant>
      <vt:variant>
        <vt:i4>2031630</vt:i4>
      </vt:variant>
      <vt:variant>
        <vt:i4>140</vt:i4>
      </vt:variant>
      <vt:variant>
        <vt:i4>0</vt:i4>
      </vt:variant>
      <vt:variant>
        <vt:i4>5</vt:i4>
      </vt:variant>
      <vt:variant>
        <vt:lpwstr/>
      </vt:variant>
      <vt:variant>
        <vt:lpwstr>_Toc407188712</vt:lpwstr>
      </vt:variant>
      <vt:variant>
        <vt:i4>2031629</vt:i4>
      </vt:variant>
      <vt:variant>
        <vt:i4>137</vt:i4>
      </vt:variant>
      <vt:variant>
        <vt:i4>0</vt:i4>
      </vt:variant>
      <vt:variant>
        <vt:i4>5</vt:i4>
      </vt:variant>
      <vt:variant>
        <vt:lpwstr/>
      </vt:variant>
      <vt:variant>
        <vt:lpwstr>_Toc407188711</vt:lpwstr>
      </vt:variant>
      <vt:variant>
        <vt:i4>2031628</vt:i4>
      </vt:variant>
      <vt:variant>
        <vt:i4>134</vt:i4>
      </vt:variant>
      <vt:variant>
        <vt:i4>0</vt:i4>
      </vt:variant>
      <vt:variant>
        <vt:i4>5</vt:i4>
      </vt:variant>
      <vt:variant>
        <vt:lpwstr/>
      </vt:variant>
      <vt:variant>
        <vt:lpwstr>_Toc407188710</vt:lpwstr>
      </vt:variant>
      <vt:variant>
        <vt:i4>1966085</vt:i4>
      </vt:variant>
      <vt:variant>
        <vt:i4>131</vt:i4>
      </vt:variant>
      <vt:variant>
        <vt:i4>0</vt:i4>
      </vt:variant>
      <vt:variant>
        <vt:i4>5</vt:i4>
      </vt:variant>
      <vt:variant>
        <vt:lpwstr/>
      </vt:variant>
      <vt:variant>
        <vt:lpwstr>_Toc407188709</vt:lpwstr>
      </vt:variant>
      <vt:variant>
        <vt:i4>1966084</vt:i4>
      </vt:variant>
      <vt:variant>
        <vt:i4>128</vt:i4>
      </vt:variant>
      <vt:variant>
        <vt:i4>0</vt:i4>
      </vt:variant>
      <vt:variant>
        <vt:i4>5</vt:i4>
      </vt:variant>
      <vt:variant>
        <vt:lpwstr/>
      </vt:variant>
      <vt:variant>
        <vt:lpwstr>_Toc407188708</vt:lpwstr>
      </vt:variant>
      <vt:variant>
        <vt:i4>1966091</vt:i4>
      </vt:variant>
      <vt:variant>
        <vt:i4>125</vt:i4>
      </vt:variant>
      <vt:variant>
        <vt:i4>0</vt:i4>
      </vt:variant>
      <vt:variant>
        <vt:i4>5</vt:i4>
      </vt:variant>
      <vt:variant>
        <vt:lpwstr/>
      </vt:variant>
      <vt:variant>
        <vt:lpwstr>_Toc407188707</vt:lpwstr>
      </vt:variant>
      <vt:variant>
        <vt:i4>1966090</vt:i4>
      </vt:variant>
      <vt:variant>
        <vt:i4>122</vt:i4>
      </vt:variant>
      <vt:variant>
        <vt:i4>0</vt:i4>
      </vt:variant>
      <vt:variant>
        <vt:i4>5</vt:i4>
      </vt:variant>
      <vt:variant>
        <vt:lpwstr/>
      </vt:variant>
      <vt:variant>
        <vt:lpwstr>_Toc407188706</vt:lpwstr>
      </vt:variant>
      <vt:variant>
        <vt:i4>1966089</vt:i4>
      </vt:variant>
      <vt:variant>
        <vt:i4>119</vt:i4>
      </vt:variant>
      <vt:variant>
        <vt:i4>0</vt:i4>
      </vt:variant>
      <vt:variant>
        <vt:i4>5</vt:i4>
      </vt:variant>
      <vt:variant>
        <vt:lpwstr/>
      </vt:variant>
      <vt:variant>
        <vt:lpwstr>_Toc407188705</vt:lpwstr>
      </vt:variant>
      <vt:variant>
        <vt:i4>1966088</vt:i4>
      </vt:variant>
      <vt:variant>
        <vt:i4>116</vt:i4>
      </vt:variant>
      <vt:variant>
        <vt:i4>0</vt:i4>
      </vt:variant>
      <vt:variant>
        <vt:i4>5</vt:i4>
      </vt:variant>
      <vt:variant>
        <vt:lpwstr/>
      </vt:variant>
      <vt:variant>
        <vt:lpwstr>_Toc407188704</vt:lpwstr>
      </vt:variant>
      <vt:variant>
        <vt:i4>1966095</vt:i4>
      </vt:variant>
      <vt:variant>
        <vt:i4>113</vt:i4>
      </vt:variant>
      <vt:variant>
        <vt:i4>0</vt:i4>
      </vt:variant>
      <vt:variant>
        <vt:i4>5</vt:i4>
      </vt:variant>
      <vt:variant>
        <vt:lpwstr/>
      </vt:variant>
      <vt:variant>
        <vt:lpwstr>_Toc407188703</vt:lpwstr>
      </vt:variant>
      <vt:variant>
        <vt:i4>1966094</vt:i4>
      </vt:variant>
      <vt:variant>
        <vt:i4>110</vt:i4>
      </vt:variant>
      <vt:variant>
        <vt:i4>0</vt:i4>
      </vt:variant>
      <vt:variant>
        <vt:i4>5</vt:i4>
      </vt:variant>
      <vt:variant>
        <vt:lpwstr/>
      </vt:variant>
      <vt:variant>
        <vt:lpwstr>_Toc407188702</vt:lpwstr>
      </vt:variant>
      <vt:variant>
        <vt:i4>1966093</vt:i4>
      </vt:variant>
      <vt:variant>
        <vt:i4>107</vt:i4>
      </vt:variant>
      <vt:variant>
        <vt:i4>0</vt:i4>
      </vt:variant>
      <vt:variant>
        <vt:i4>5</vt:i4>
      </vt:variant>
      <vt:variant>
        <vt:lpwstr/>
      </vt:variant>
      <vt:variant>
        <vt:lpwstr>_Toc407188701</vt:lpwstr>
      </vt:variant>
      <vt:variant>
        <vt:i4>1966092</vt:i4>
      </vt:variant>
      <vt:variant>
        <vt:i4>104</vt:i4>
      </vt:variant>
      <vt:variant>
        <vt:i4>0</vt:i4>
      </vt:variant>
      <vt:variant>
        <vt:i4>5</vt:i4>
      </vt:variant>
      <vt:variant>
        <vt:lpwstr/>
      </vt:variant>
      <vt:variant>
        <vt:lpwstr>_Toc407188700</vt:lpwstr>
      </vt:variant>
      <vt:variant>
        <vt:i4>1507332</vt:i4>
      </vt:variant>
      <vt:variant>
        <vt:i4>101</vt:i4>
      </vt:variant>
      <vt:variant>
        <vt:i4>0</vt:i4>
      </vt:variant>
      <vt:variant>
        <vt:i4>5</vt:i4>
      </vt:variant>
      <vt:variant>
        <vt:lpwstr/>
      </vt:variant>
      <vt:variant>
        <vt:lpwstr>_Toc407188699</vt:lpwstr>
      </vt:variant>
      <vt:variant>
        <vt:i4>1507333</vt:i4>
      </vt:variant>
      <vt:variant>
        <vt:i4>98</vt:i4>
      </vt:variant>
      <vt:variant>
        <vt:i4>0</vt:i4>
      </vt:variant>
      <vt:variant>
        <vt:i4>5</vt:i4>
      </vt:variant>
      <vt:variant>
        <vt:lpwstr/>
      </vt:variant>
      <vt:variant>
        <vt:lpwstr>_Toc407188698</vt:lpwstr>
      </vt:variant>
      <vt:variant>
        <vt:i4>1507338</vt:i4>
      </vt:variant>
      <vt:variant>
        <vt:i4>95</vt:i4>
      </vt:variant>
      <vt:variant>
        <vt:i4>0</vt:i4>
      </vt:variant>
      <vt:variant>
        <vt:i4>5</vt:i4>
      </vt:variant>
      <vt:variant>
        <vt:lpwstr/>
      </vt:variant>
      <vt:variant>
        <vt:lpwstr>_Toc407188697</vt:lpwstr>
      </vt:variant>
      <vt:variant>
        <vt:i4>1507339</vt:i4>
      </vt:variant>
      <vt:variant>
        <vt:i4>92</vt:i4>
      </vt:variant>
      <vt:variant>
        <vt:i4>0</vt:i4>
      </vt:variant>
      <vt:variant>
        <vt:i4>5</vt:i4>
      </vt:variant>
      <vt:variant>
        <vt:lpwstr/>
      </vt:variant>
      <vt:variant>
        <vt:lpwstr>_Toc407188696</vt:lpwstr>
      </vt:variant>
      <vt:variant>
        <vt:i4>1507336</vt:i4>
      </vt:variant>
      <vt:variant>
        <vt:i4>89</vt:i4>
      </vt:variant>
      <vt:variant>
        <vt:i4>0</vt:i4>
      </vt:variant>
      <vt:variant>
        <vt:i4>5</vt:i4>
      </vt:variant>
      <vt:variant>
        <vt:lpwstr/>
      </vt:variant>
      <vt:variant>
        <vt:lpwstr>_Toc407188695</vt:lpwstr>
      </vt:variant>
      <vt:variant>
        <vt:i4>1507337</vt:i4>
      </vt:variant>
      <vt:variant>
        <vt:i4>86</vt:i4>
      </vt:variant>
      <vt:variant>
        <vt:i4>0</vt:i4>
      </vt:variant>
      <vt:variant>
        <vt:i4>5</vt:i4>
      </vt:variant>
      <vt:variant>
        <vt:lpwstr/>
      </vt:variant>
      <vt:variant>
        <vt:lpwstr>_Toc407188694</vt:lpwstr>
      </vt:variant>
      <vt:variant>
        <vt:i4>1507342</vt:i4>
      </vt:variant>
      <vt:variant>
        <vt:i4>83</vt:i4>
      </vt:variant>
      <vt:variant>
        <vt:i4>0</vt:i4>
      </vt:variant>
      <vt:variant>
        <vt:i4>5</vt:i4>
      </vt:variant>
      <vt:variant>
        <vt:lpwstr/>
      </vt:variant>
      <vt:variant>
        <vt:lpwstr>_Toc407188693</vt:lpwstr>
      </vt:variant>
      <vt:variant>
        <vt:i4>1507343</vt:i4>
      </vt:variant>
      <vt:variant>
        <vt:i4>80</vt:i4>
      </vt:variant>
      <vt:variant>
        <vt:i4>0</vt:i4>
      </vt:variant>
      <vt:variant>
        <vt:i4>5</vt:i4>
      </vt:variant>
      <vt:variant>
        <vt:lpwstr/>
      </vt:variant>
      <vt:variant>
        <vt:lpwstr>_Toc407188692</vt:lpwstr>
      </vt:variant>
      <vt:variant>
        <vt:i4>1507340</vt:i4>
      </vt:variant>
      <vt:variant>
        <vt:i4>77</vt:i4>
      </vt:variant>
      <vt:variant>
        <vt:i4>0</vt:i4>
      </vt:variant>
      <vt:variant>
        <vt:i4>5</vt:i4>
      </vt:variant>
      <vt:variant>
        <vt:lpwstr/>
      </vt:variant>
      <vt:variant>
        <vt:lpwstr>_Toc407188691</vt:lpwstr>
      </vt:variant>
      <vt:variant>
        <vt:i4>1507341</vt:i4>
      </vt:variant>
      <vt:variant>
        <vt:i4>74</vt:i4>
      </vt:variant>
      <vt:variant>
        <vt:i4>0</vt:i4>
      </vt:variant>
      <vt:variant>
        <vt:i4>5</vt:i4>
      </vt:variant>
      <vt:variant>
        <vt:lpwstr/>
      </vt:variant>
      <vt:variant>
        <vt:lpwstr>_Toc407188690</vt:lpwstr>
      </vt:variant>
      <vt:variant>
        <vt:i4>1441796</vt:i4>
      </vt:variant>
      <vt:variant>
        <vt:i4>71</vt:i4>
      </vt:variant>
      <vt:variant>
        <vt:i4>0</vt:i4>
      </vt:variant>
      <vt:variant>
        <vt:i4>5</vt:i4>
      </vt:variant>
      <vt:variant>
        <vt:lpwstr/>
      </vt:variant>
      <vt:variant>
        <vt:lpwstr>_Toc407188689</vt:lpwstr>
      </vt:variant>
      <vt:variant>
        <vt:i4>1441797</vt:i4>
      </vt:variant>
      <vt:variant>
        <vt:i4>68</vt:i4>
      </vt:variant>
      <vt:variant>
        <vt:i4>0</vt:i4>
      </vt:variant>
      <vt:variant>
        <vt:i4>5</vt:i4>
      </vt:variant>
      <vt:variant>
        <vt:lpwstr/>
      </vt:variant>
      <vt:variant>
        <vt:lpwstr>_Toc407188688</vt:lpwstr>
      </vt:variant>
      <vt:variant>
        <vt:i4>1441802</vt:i4>
      </vt:variant>
      <vt:variant>
        <vt:i4>65</vt:i4>
      </vt:variant>
      <vt:variant>
        <vt:i4>0</vt:i4>
      </vt:variant>
      <vt:variant>
        <vt:i4>5</vt:i4>
      </vt:variant>
      <vt:variant>
        <vt:lpwstr/>
      </vt:variant>
      <vt:variant>
        <vt:lpwstr>_Toc407188687</vt:lpwstr>
      </vt:variant>
      <vt:variant>
        <vt:i4>1441803</vt:i4>
      </vt:variant>
      <vt:variant>
        <vt:i4>62</vt:i4>
      </vt:variant>
      <vt:variant>
        <vt:i4>0</vt:i4>
      </vt:variant>
      <vt:variant>
        <vt:i4>5</vt:i4>
      </vt:variant>
      <vt:variant>
        <vt:lpwstr/>
      </vt:variant>
      <vt:variant>
        <vt:lpwstr>_Toc407188686</vt:lpwstr>
      </vt:variant>
      <vt:variant>
        <vt:i4>1441800</vt:i4>
      </vt:variant>
      <vt:variant>
        <vt:i4>59</vt:i4>
      </vt:variant>
      <vt:variant>
        <vt:i4>0</vt:i4>
      </vt:variant>
      <vt:variant>
        <vt:i4>5</vt:i4>
      </vt:variant>
      <vt:variant>
        <vt:lpwstr/>
      </vt:variant>
      <vt:variant>
        <vt:lpwstr>_Toc407188685</vt:lpwstr>
      </vt:variant>
      <vt:variant>
        <vt:i4>1441801</vt:i4>
      </vt:variant>
      <vt:variant>
        <vt:i4>56</vt:i4>
      </vt:variant>
      <vt:variant>
        <vt:i4>0</vt:i4>
      </vt:variant>
      <vt:variant>
        <vt:i4>5</vt:i4>
      </vt:variant>
      <vt:variant>
        <vt:lpwstr/>
      </vt:variant>
      <vt:variant>
        <vt:lpwstr>_Toc407188684</vt:lpwstr>
      </vt:variant>
      <vt:variant>
        <vt:i4>1441806</vt:i4>
      </vt:variant>
      <vt:variant>
        <vt:i4>53</vt:i4>
      </vt:variant>
      <vt:variant>
        <vt:i4>0</vt:i4>
      </vt:variant>
      <vt:variant>
        <vt:i4>5</vt:i4>
      </vt:variant>
      <vt:variant>
        <vt:lpwstr/>
      </vt:variant>
      <vt:variant>
        <vt:lpwstr>_Toc407188683</vt:lpwstr>
      </vt:variant>
      <vt:variant>
        <vt:i4>1441807</vt:i4>
      </vt:variant>
      <vt:variant>
        <vt:i4>50</vt:i4>
      </vt:variant>
      <vt:variant>
        <vt:i4>0</vt:i4>
      </vt:variant>
      <vt:variant>
        <vt:i4>5</vt:i4>
      </vt:variant>
      <vt:variant>
        <vt:lpwstr/>
      </vt:variant>
      <vt:variant>
        <vt:lpwstr>_Toc407188682</vt:lpwstr>
      </vt:variant>
      <vt:variant>
        <vt:i4>1441804</vt:i4>
      </vt:variant>
      <vt:variant>
        <vt:i4>47</vt:i4>
      </vt:variant>
      <vt:variant>
        <vt:i4>0</vt:i4>
      </vt:variant>
      <vt:variant>
        <vt:i4>5</vt:i4>
      </vt:variant>
      <vt:variant>
        <vt:lpwstr/>
      </vt:variant>
      <vt:variant>
        <vt:lpwstr>_Toc407188681</vt:lpwstr>
      </vt:variant>
      <vt:variant>
        <vt:i4>1441805</vt:i4>
      </vt:variant>
      <vt:variant>
        <vt:i4>44</vt:i4>
      </vt:variant>
      <vt:variant>
        <vt:i4>0</vt:i4>
      </vt:variant>
      <vt:variant>
        <vt:i4>5</vt:i4>
      </vt:variant>
      <vt:variant>
        <vt:lpwstr/>
      </vt:variant>
      <vt:variant>
        <vt:lpwstr>_Toc407188680</vt:lpwstr>
      </vt:variant>
      <vt:variant>
        <vt:i4>1638404</vt:i4>
      </vt:variant>
      <vt:variant>
        <vt:i4>41</vt:i4>
      </vt:variant>
      <vt:variant>
        <vt:i4>0</vt:i4>
      </vt:variant>
      <vt:variant>
        <vt:i4>5</vt:i4>
      </vt:variant>
      <vt:variant>
        <vt:lpwstr/>
      </vt:variant>
      <vt:variant>
        <vt:lpwstr>_Toc407188679</vt:lpwstr>
      </vt:variant>
      <vt:variant>
        <vt:i4>1638405</vt:i4>
      </vt:variant>
      <vt:variant>
        <vt:i4>38</vt:i4>
      </vt:variant>
      <vt:variant>
        <vt:i4>0</vt:i4>
      </vt:variant>
      <vt:variant>
        <vt:i4>5</vt:i4>
      </vt:variant>
      <vt:variant>
        <vt:lpwstr/>
      </vt:variant>
      <vt:variant>
        <vt:lpwstr>_Toc407188678</vt:lpwstr>
      </vt:variant>
      <vt:variant>
        <vt:i4>1638410</vt:i4>
      </vt:variant>
      <vt:variant>
        <vt:i4>35</vt:i4>
      </vt:variant>
      <vt:variant>
        <vt:i4>0</vt:i4>
      </vt:variant>
      <vt:variant>
        <vt:i4>5</vt:i4>
      </vt:variant>
      <vt:variant>
        <vt:lpwstr/>
      </vt:variant>
      <vt:variant>
        <vt:lpwstr>_Toc407188677</vt:lpwstr>
      </vt:variant>
      <vt:variant>
        <vt:i4>1638411</vt:i4>
      </vt:variant>
      <vt:variant>
        <vt:i4>32</vt:i4>
      </vt:variant>
      <vt:variant>
        <vt:i4>0</vt:i4>
      </vt:variant>
      <vt:variant>
        <vt:i4>5</vt:i4>
      </vt:variant>
      <vt:variant>
        <vt:lpwstr/>
      </vt:variant>
      <vt:variant>
        <vt:lpwstr>_Toc407188676</vt:lpwstr>
      </vt:variant>
      <vt:variant>
        <vt:i4>1638408</vt:i4>
      </vt:variant>
      <vt:variant>
        <vt:i4>29</vt:i4>
      </vt:variant>
      <vt:variant>
        <vt:i4>0</vt:i4>
      </vt:variant>
      <vt:variant>
        <vt:i4>5</vt:i4>
      </vt:variant>
      <vt:variant>
        <vt:lpwstr/>
      </vt:variant>
      <vt:variant>
        <vt:lpwstr>_Toc407188675</vt:lpwstr>
      </vt:variant>
      <vt:variant>
        <vt:i4>1638409</vt:i4>
      </vt:variant>
      <vt:variant>
        <vt:i4>26</vt:i4>
      </vt:variant>
      <vt:variant>
        <vt:i4>0</vt:i4>
      </vt:variant>
      <vt:variant>
        <vt:i4>5</vt:i4>
      </vt:variant>
      <vt:variant>
        <vt:lpwstr/>
      </vt:variant>
      <vt:variant>
        <vt:lpwstr>_Toc407188674</vt:lpwstr>
      </vt:variant>
      <vt:variant>
        <vt:i4>1638414</vt:i4>
      </vt:variant>
      <vt:variant>
        <vt:i4>23</vt:i4>
      </vt:variant>
      <vt:variant>
        <vt:i4>0</vt:i4>
      </vt:variant>
      <vt:variant>
        <vt:i4>5</vt:i4>
      </vt:variant>
      <vt:variant>
        <vt:lpwstr/>
      </vt:variant>
      <vt:variant>
        <vt:lpwstr>_Toc407188673</vt:lpwstr>
      </vt:variant>
      <vt:variant>
        <vt:i4>1638415</vt:i4>
      </vt:variant>
      <vt:variant>
        <vt:i4>20</vt:i4>
      </vt:variant>
      <vt:variant>
        <vt:i4>0</vt:i4>
      </vt:variant>
      <vt:variant>
        <vt:i4>5</vt:i4>
      </vt:variant>
      <vt:variant>
        <vt:lpwstr/>
      </vt:variant>
      <vt:variant>
        <vt:lpwstr>_Toc407188672</vt:lpwstr>
      </vt:variant>
      <vt:variant>
        <vt:i4>1638412</vt:i4>
      </vt:variant>
      <vt:variant>
        <vt:i4>17</vt:i4>
      </vt:variant>
      <vt:variant>
        <vt:i4>0</vt:i4>
      </vt:variant>
      <vt:variant>
        <vt:i4>5</vt:i4>
      </vt:variant>
      <vt:variant>
        <vt:lpwstr/>
      </vt:variant>
      <vt:variant>
        <vt:lpwstr>_Toc407188671</vt:lpwstr>
      </vt:variant>
      <vt:variant>
        <vt:i4>1638413</vt:i4>
      </vt:variant>
      <vt:variant>
        <vt:i4>14</vt:i4>
      </vt:variant>
      <vt:variant>
        <vt:i4>0</vt:i4>
      </vt:variant>
      <vt:variant>
        <vt:i4>5</vt:i4>
      </vt:variant>
      <vt:variant>
        <vt:lpwstr/>
      </vt:variant>
      <vt:variant>
        <vt:lpwstr>_Toc407188670</vt:lpwstr>
      </vt:variant>
      <vt:variant>
        <vt:i4>1572868</vt:i4>
      </vt:variant>
      <vt:variant>
        <vt:i4>11</vt:i4>
      </vt:variant>
      <vt:variant>
        <vt:i4>0</vt:i4>
      </vt:variant>
      <vt:variant>
        <vt:i4>5</vt:i4>
      </vt:variant>
      <vt:variant>
        <vt:lpwstr/>
      </vt:variant>
      <vt:variant>
        <vt:lpwstr>_Toc407188669</vt:lpwstr>
      </vt:variant>
      <vt:variant>
        <vt:i4>1572869</vt:i4>
      </vt:variant>
      <vt:variant>
        <vt:i4>8</vt:i4>
      </vt:variant>
      <vt:variant>
        <vt:i4>0</vt:i4>
      </vt:variant>
      <vt:variant>
        <vt:i4>5</vt:i4>
      </vt:variant>
      <vt:variant>
        <vt:lpwstr/>
      </vt:variant>
      <vt:variant>
        <vt:lpwstr>_Toc407188668</vt:lpwstr>
      </vt:variant>
      <vt:variant>
        <vt:i4>1572874</vt:i4>
      </vt:variant>
      <vt:variant>
        <vt:i4>5</vt:i4>
      </vt:variant>
      <vt:variant>
        <vt:i4>0</vt:i4>
      </vt:variant>
      <vt:variant>
        <vt:i4>5</vt:i4>
      </vt:variant>
      <vt:variant>
        <vt:lpwstr/>
      </vt:variant>
      <vt:variant>
        <vt:lpwstr>_Toc407188667</vt:lpwstr>
      </vt:variant>
      <vt:variant>
        <vt:i4>1572875</vt:i4>
      </vt:variant>
      <vt:variant>
        <vt:i4>2</vt:i4>
      </vt:variant>
      <vt:variant>
        <vt:i4>0</vt:i4>
      </vt:variant>
      <vt:variant>
        <vt:i4>5</vt:i4>
      </vt:variant>
      <vt:variant>
        <vt:lpwstr/>
      </vt:variant>
      <vt:variant>
        <vt:lpwstr>_Toc407188666</vt:lpwstr>
      </vt:variant>
      <vt:variant>
        <vt:i4>5439490</vt:i4>
      </vt:variant>
      <vt:variant>
        <vt:i4>-1</vt:i4>
      </vt:variant>
      <vt:variant>
        <vt:i4>1026</vt:i4>
      </vt:variant>
      <vt:variant>
        <vt:i4>1</vt:i4>
      </vt:variant>
      <vt:variant>
        <vt:lpwstr>logofao2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cooney</dc:creator>
  <cp:lastModifiedBy>Monica Fernandes</cp:lastModifiedBy>
  <cp:revision>2</cp:revision>
  <cp:lastPrinted>2016-12-05T13:47:00Z</cp:lastPrinted>
  <dcterms:created xsi:type="dcterms:W3CDTF">2017-04-10T20:44:00Z</dcterms:created>
  <dcterms:modified xsi:type="dcterms:W3CDTF">2017-04-10T20:44:00Z</dcterms:modified>
</cp:coreProperties>
</file>